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017199" w:rsidRPr="00B53A74" w14:paraId="28B0D97B" w14:textId="77777777" w:rsidTr="002F2EA7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60F16B5E" w14:textId="77777777" w:rsidR="00017199" w:rsidRPr="00B53A74" w:rsidRDefault="00017199" w:rsidP="002F2EA7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  <w:t>IZVJEŠĆE O PROVEDENOM SAVJETOVANJU SA ZAINTERESIRANOM JAVNOŠĆU ZA PRIGOVORE</w:t>
            </w:r>
          </w:p>
        </w:tc>
      </w:tr>
      <w:tr w:rsidR="00017199" w:rsidRPr="001F10A9" w14:paraId="0799CAEF" w14:textId="77777777" w:rsidTr="007C6040">
        <w:trPr>
          <w:trHeight w:val="676"/>
        </w:trPr>
        <w:tc>
          <w:tcPr>
            <w:tcW w:w="3380" w:type="dxa"/>
          </w:tcPr>
          <w:p w14:paraId="2393FF7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dokumenta</w:t>
            </w:r>
          </w:p>
        </w:tc>
        <w:tc>
          <w:tcPr>
            <w:tcW w:w="5907" w:type="dxa"/>
            <w:gridSpan w:val="2"/>
          </w:tcPr>
          <w:p w14:paraId="562D8DA3" w14:textId="3C6B98C8" w:rsidR="00D246D9" w:rsidRPr="00D246D9" w:rsidRDefault="00017199" w:rsidP="00D246D9">
            <w:pPr>
              <w:suppressAutoHyphens/>
              <w:spacing w:after="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Izvješće o provedenom savjetovanju sa zainteresiranom javnošću o Nacrtu </w:t>
            </w:r>
            <w:r w:rsidR="00D0285D" w:rsidRP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prijedloga</w:t>
            </w:r>
            <w:r w:rsidR="00D246D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O</w:t>
            </w:r>
            <w:r w:rsidR="00D246D9" w:rsidRPr="00D246D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dluke o koeficijentima za obračun plaće službenika i namještenika</w:t>
            </w:r>
          </w:p>
          <w:p w14:paraId="7FBCC335" w14:textId="1B4278E3" w:rsidR="00C83F9B" w:rsidRPr="00D2473C" w:rsidRDefault="00D246D9" w:rsidP="00D246D9">
            <w:pPr>
              <w:suppressAutoHyphens/>
              <w:spacing w:after="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</w:t>
            </w:r>
            <w:r w:rsidRPr="00D246D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pćine 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</w:t>
            </w:r>
            <w:r w:rsidRPr="00D246D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veti 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</w:t>
            </w:r>
            <w:r w:rsidRPr="00D246D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uraj na 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B</w:t>
            </w:r>
            <w:r w:rsidRPr="00D246D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regu</w:t>
            </w:r>
          </w:p>
        </w:tc>
      </w:tr>
      <w:tr w:rsidR="00017199" w:rsidRPr="00B53A74" w14:paraId="420EE494" w14:textId="77777777" w:rsidTr="002F2EA7">
        <w:tc>
          <w:tcPr>
            <w:tcW w:w="3380" w:type="dxa"/>
          </w:tcPr>
          <w:p w14:paraId="320ADDE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Stvaratelj dokumenta, tijelo koje provodi savjetovanje</w:t>
            </w:r>
          </w:p>
        </w:tc>
        <w:tc>
          <w:tcPr>
            <w:tcW w:w="5907" w:type="dxa"/>
            <w:gridSpan w:val="2"/>
          </w:tcPr>
          <w:p w14:paraId="65EFF821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Općina Sveti Juraj na Bregu</w:t>
            </w:r>
          </w:p>
        </w:tc>
      </w:tr>
      <w:tr w:rsidR="00017199" w:rsidRPr="00B53A74" w14:paraId="1B2C70C5" w14:textId="77777777" w:rsidTr="002F2EA7">
        <w:tc>
          <w:tcPr>
            <w:tcW w:w="3380" w:type="dxa"/>
          </w:tcPr>
          <w:p w14:paraId="5063CC6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Svrha dokumenta</w:t>
            </w:r>
          </w:p>
        </w:tc>
        <w:tc>
          <w:tcPr>
            <w:tcW w:w="5907" w:type="dxa"/>
            <w:gridSpan w:val="2"/>
          </w:tcPr>
          <w:p w14:paraId="1FA5153C" w14:textId="0F438D4A" w:rsidR="00017199" w:rsidRPr="00D246D9" w:rsidRDefault="00017199" w:rsidP="00D246D9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Osnovni cilj savjetovanja bio je dobivanje povratnih informacija od zainteresirane javnosti u svezi rješenja predloženih Nacrtom</w:t>
            </w:r>
            <w:r w:rsidR="00E4615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5E1FC5" w:rsidRPr="005E1FC5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prijedloga </w:t>
            </w:r>
            <w:r w:rsidR="00D246D9" w:rsidRPr="00D246D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koeficijentima za obračun plaće službenika i namještenika</w:t>
            </w:r>
            <w:r w:rsidR="00D246D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D246D9" w:rsidRPr="00D246D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Općine Sveti Juraj na Bregu</w:t>
            </w:r>
          </w:p>
        </w:tc>
      </w:tr>
      <w:tr w:rsidR="00017199" w:rsidRPr="00B53A74" w14:paraId="5457097E" w14:textId="77777777" w:rsidTr="002F2EA7">
        <w:tc>
          <w:tcPr>
            <w:tcW w:w="3380" w:type="dxa"/>
          </w:tcPr>
          <w:p w14:paraId="12EF0478" w14:textId="77777777" w:rsidR="00017199" w:rsidRPr="00B53A74" w:rsidDel="005D53AE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dokumenta</w:t>
            </w:r>
          </w:p>
        </w:tc>
        <w:tc>
          <w:tcPr>
            <w:tcW w:w="5907" w:type="dxa"/>
            <w:gridSpan w:val="2"/>
          </w:tcPr>
          <w:p w14:paraId="768B2D55" w14:textId="30C9FBDA" w:rsidR="00017199" w:rsidRPr="00B53A74" w:rsidRDefault="00D2473C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ožujak</w:t>
            </w:r>
            <w:r w:rsidR="00017199"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, 202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</w:p>
        </w:tc>
      </w:tr>
      <w:tr w:rsidR="00017199" w:rsidRPr="00B53A74" w14:paraId="78A1D9D5" w14:textId="77777777" w:rsidTr="002F2EA7">
        <w:trPr>
          <w:trHeight w:val="522"/>
        </w:trPr>
        <w:tc>
          <w:tcPr>
            <w:tcW w:w="3380" w:type="dxa"/>
          </w:tcPr>
          <w:p w14:paraId="2A140B1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Verzija dokumenta</w:t>
            </w:r>
          </w:p>
        </w:tc>
        <w:tc>
          <w:tcPr>
            <w:tcW w:w="5907" w:type="dxa"/>
            <w:gridSpan w:val="2"/>
          </w:tcPr>
          <w:p w14:paraId="5DFAC69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Prva</w:t>
            </w:r>
          </w:p>
        </w:tc>
      </w:tr>
      <w:tr w:rsidR="00017199" w:rsidRPr="00B53A74" w14:paraId="61F66954" w14:textId="77777777" w:rsidTr="002F2EA7">
        <w:tc>
          <w:tcPr>
            <w:tcW w:w="3380" w:type="dxa"/>
          </w:tcPr>
          <w:p w14:paraId="742EC30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Vrsta dokumenta</w:t>
            </w:r>
          </w:p>
        </w:tc>
        <w:tc>
          <w:tcPr>
            <w:tcW w:w="5907" w:type="dxa"/>
            <w:gridSpan w:val="2"/>
          </w:tcPr>
          <w:p w14:paraId="40FDC189" w14:textId="3397729B" w:rsidR="00017199" w:rsidRPr="00B53A74" w:rsidRDefault="00D2473C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Odluka</w:t>
            </w:r>
          </w:p>
        </w:tc>
      </w:tr>
      <w:tr w:rsidR="00017199" w:rsidRPr="00A0412E" w14:paraId="2E938344" w14:textId="77777777" w:rsidTr="002F2EA7">
        <w:trPr>
          <w:trHeight w:val="655"/>
        </w:trPr>
        <w:tc>
          <w:tcPr>
            <w:tcW w:w="3380" w:type="dxa"/>
          </w:tcPr>
          <w:p w14:paraId="45339D1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akata</w:t>
            </w:r>
          </w:p>
        </w:tc>
        <w:tc>
          <w:tcPr>
            <w:tcW w:w="5907" w:type="dxa"/>
            <w:gridSpan w:val="2"/>
          </w:tcPr>
          <w:p w14:paraId="54D29B0F" w14:textId="3130FA52" w:rsidR="00017199" w:rsidRPr="00D2473C" w:rsidRDefault="00D246D9" w:rsidP="00D246D9">
            <w:pPr>
              <w:spacing w:after="120" w:line="240" w:lineRule="auto"/>
              <w:jc w:val="both"/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</w:pPr>
            <w:r w:rsidRPr="00D246D9"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>Odluk</w:t>
            </w:r>
            <w:r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>a</w:t>
            </w:r>
            <w:r w:rsidRPr="00D246D9"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 xml:space="preserve"> o koeficijentima za obračun plaće službenika i namještenika</w:t>
            </w:r>
            <w:r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 xml:space="preserve"> </w:t>
            </w:r>
            <w:r w:rsidRPr="00D246D9"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>Općine Sveti Juraj na Bregu</w:t>
            </w:r>
          </w:p>
        </w:tc>
      </w:tr>
      <w:tr w:rsidR="00017199" w:rsidRPr="00B53A74" w14:paraId="6613F5D2" w14:textId="77777777" w:rsidTr="002F2EA7">
        <w:tc>
          <w:tcPr>
            <w:tcW w:w="3380" w:type="dxa"/>
          </w:tcPr>
          <w:p w14:paraId="6C1F81FF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Jedinstvena oznaka iz Plana donošenja zakona, drugih propisa i akata objavljenog na internetskim stranicama Vlade</w:t>
            </w:r>
          </w:p>
        </w:tc>
        <w:tc>
          <w:tcPr>
            <w:tcW w:w="5907" w:type="dxa"/>
            <w:gridSpan w:val="2"/>
          </w:tcPr>
          <w:p w14:paraId="0FCAF99E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78D6DE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____________________</w:t>
            </w:r>
          </w:p>
        </w:tc>
      </w:tr>
      <w:tr w:rsidR="00017199" w:rsidRPr="00B53A74" w14:paraId="3CE2952A" w14:textId="77777777" w:rsidTr="002F2EA7">
        <w:tc>
          <w:tcPr>
            <w:tcW w:w="3380" w:type="dxa"/>
          </w:tcPr>
          <w:p w14:paraId="26CA59B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3BE0DF48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Općina Sveti Juraj na Bregu, Jedinstveni upravni odjel</w:t>
            </w:r>
          </w:p>
        </w:tc>
      </w:tr>
      <w:tr w:rsidR="00017199" w:rsidRPr="00B53A74" w14:paraId="204C2653" w14:textId="77777777" w:rsidTr="002F2EA7">
        <w:tc>
          <w:tcPr>
            <w:tcW w:w="3380" w:type="dxa"/>
          </w:tcPr>
          <w:p w14:paraId="5B81351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5907" w:type="dxa"/>
            <w:gridSpan w:val="2"/>
          </w:tcPr>
          <w:p w14:paraId="06DE7C1D" w14:textId="685CCE51" w:rsidR="00017199" w:rsidRPr="00B53A74" w:rsidRDefault="00017199" w:rsidP="00D246D9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Nije bilo uključenih predstavnika zainteresirane javnosti u postupak izrade odnosno u rad stručne radne skupine za izradu nacrta</w:t>
            </w:r>
            <w:r w:rsidR="002C752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D246D9" w:rsidRPr="00D246D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koeficijentima za obračun plaće službenika i namještenika</w:t>
            </w:r>
            <w:r w:rsidR="00D246D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D246D9" w:rsidRPr="00D246D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Općine Sveti Juraj na Bregu</w:t>
            </w:r>
          </w:p>
        </w:tc>
      </w:tr>
      <w:tr w:rsidR="00017199" w:rsidRPr="00B53A74" w14:paraId="57FDCDA0" w14:textId="77777777" w:rsidTr="002F2EA7">
        <w:tc>
          <w:tcPr>
            <w:tcW w:w="3380" w:type="dxa"/>
          </w:tcPr>
          <w:p w14:paraId="24670410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 li nacrt bio objavljen na internetskim stranicama ili na drugi odgovarajući način?</w:t>
            </w:r>
          </w:p>
        </w:tc>
        <w:tc>
          <w:tcPr>
            <w:tcW w:w="2788" w:type="dxa"/>
          </w:tcPr>
          <w:p w14:paraId="1F139F59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4ED4E26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Internetska stranica Općine Sveti Juraj na Bregu: </w:t>
            </w:r>
            <w:hyperlink r:id="rId4" w:history="1">
              <w:r w:rsidRPr="00B53A74">
                <w:rPr>
                  <w:rFonts w:ascii="Times New Roman" w:eastAsia="Simsun (Founder Extended)" w:hAnsi="Times New Roman" w:cs="Times New Roman"/>
                  <w:color w:val="0000FF"/>
                  <w:sz w:val="18"/>
                  <w:szCs w:val="18"/>
                  <w:u w:val="single"/>
                  <w:lang w:eastAsia="zh-CN"/>
                </w:rPr>
                <w:t>www.svetijurajnabregu.hr</w:t>
              </w:r>
            </w:hyperlink>
          </w:p>
        </w:tc>
      </w:tr>
      <w:tr w:rsidR="00017199" w:rsidRPr="00B53A74" w14:paraId="78C916F6" w14:textId="77777777" w:rsidTr="002F2EA7">
        <w:tc>
          <w:tcPr>
            <w:tcW w:w="3380" w:type="dxa"/>
          </w:tcPr>
          <w:p w14:paraId="3EC64EE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Ako jest, kada je nacrt objavljen i koliko je vremena ostavljeno za savjetovanje</w:t>
            </w:r>
          </w:p>
        </w:tc>
        <w:tc>
          <w:tcPr>
            <w:tcW w:w="5907" w:type="dxa"/>
            <w:gridSpan w:val="2"/>
          </w:tcPr>
          <w:p w14:paraId="58CE2E0A" w14:textId="557508F9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Internetsko savjetovanje sa zainteresiranom javnošć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u provedeno je u razdoblju od 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10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veljače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202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do 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13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ožujka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202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. godine.</w:t>
            </w:r>
          </w:p>
        </w:tc>
      </w:tr>
      <w:tr w:rsidR="00017199" w:rsidRPr="00B53A74" w14:paraId="7CC124FA" w14:textId="77777777" w:rsidTr="002F2EA7">
        <w:tc>
          <w:tcPr>
            <w:tcW w:w="3380" w:type="dxa"/>
          </w:tcPr>
          <w:p w14:paraId="5582D9B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dostavili svoja očitovanja?</w:t>
            </w:r>
          </w:p>
        </w:tc>
        <w:tc>
          <w:tcPr>
            <w:tcW w:w="5907" w:type="dxa"/>
            <w:gridSpan w:val="2"/>
          </w:tcPr>
          <w:p w14:paraId="17E66519" w14:textId="2357EF42" w:rsidR="00017199" w:rsidRPr="00B53A74" w:rsidRDefault="00017199" w:rsidP="00D246D9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Općini Sveti Juraj na Bregu nije pristiglo očitovanje kao ni prigovor na navedeni Nacrt </w:t>
            </w:r>
            <w:r w:rsidR="00D246D9" w:rsidRPr="00D246D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koeficijentima za obračun plaće službenika i namještenika</w:t>
            </w:r>
            <w:r w:rsidR="00D246D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D246D9" w:rsidRPr="00D246D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Općine Sveti Juraj na Bregu</w:t>
            </w:r>
          </w:p>
        </w:tc>
      </w:tr>
      <w:tr w:rsidR="00017199" w:rsidRPr="00B53A74" w14:paraId="3CE74559" w14:textId="77777777" w:rsidTr="002F2EA7">
        <w:tc>
          <w:tcPr>
            <w:tcW w:w="3380" w:type="dxa"/>
          </w:tcPr>
          <w:p w14:paraId="18B4942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Razlozi neprihvaćanja pojedinih primjedbi zainteresirane javnosti na određene odredbe nacrta</w:t>
            </w:r>
          </w:p>
        </w:tc>
        <w:tc>
          <w:tcPr>
            <w:tcW w:w="5907" w:type="dxa"/>
            <w:gridSpan w:val="2"/>
          </w:tcPr>
          <w:p w14:paraId="62A4E72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6B4479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</w:t>
            </w:r>
          </w:p>
        </w:tc>
      </w:tr>
      <w:tr w:rsidR="00017199" w:rsidRPr="00B53A74" w14:paraId="2717BB79" w14:textId="77777777" w:rsidTr="002F2EA7">
        <w:tc>
          <w:tcPr>
            <w:tcW w:w="3380" w:type="dxa"/>
          </w:tcPr>
          <w:p w14:paraId="0F5C2BE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Troškovi provedenog savjetovanja</w:t>
            </w:r>
          </w:p>
        </w:tc>
        <w:tc>
          <w:tcPr>
            <w:tcW w:w="5907" w:type="dxa"/>
            <w:gridSpan w:val="2"/>
          </w:tcPr>
          <w:p w14:paraId="5E0CAB6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Provedba javnog savjetovanja nije iziskivala dodatne financijske troškove</w:t>
            </w:r>
          </w:p>
        </w:tc>
      </w:tr>
    </w:tbl>
    <w:p w14:paraId="547FE7DF" w14:textId="77777777" w:rsidR="00017199" w:rsidRDefault="00017199" w:rsidP="00017199"/>
    <w:p w14:paraId="49EF4AD3" w14:textId="0C8C039D" w:rsidR="00017199" w:rsidRPr="00C83F9B" w:rsidRDefault="00C83F9B" w:rsidP="00017199">
      <w:pPr>
        <w:rPr>
          <w:rFonts w:ascii="Times New Roman" w:hAnsi="Times New Roman" w:cs="Times New Roman"/>
        </w:rPr>
      </w:pPr>
      <w:r w:rsidRPr="00C83F9B">
        <w:rPr>
          <w:rFonts w:ascii="Times New Roman" w:hAnsi="Times New Roman" w:cs="Times New Roman"/>
        </w:rPr>
        <w:t xml:space="preserve">U Pleškovcu, </w:t>
      </w:r>
      <w:r w:rsidR="00D2473C">
        <w:rPr>
          <w:rFonts w:ascii="Times New Roman" w:hAnsi="Times New Roman" w:cs="Times New Roman"/>
        </w:rPr>
        <w:t>16</w:t>
      </w:r>
      <w:r w:rsidRPr="00C83F9B">
        <w:rPr>
          <w:rFonts w:ascii="Times New Roman" w:hAnsi="Times New Roman" w:cs="Times New Roman"/>
        </w:rPr>
        <w:t xml:space="preserve">. </w:t>
      </w:r>
      <w:r w:rsidR="00D2473C">
        <w:rPr>
          <w:rFonts w:ascii="Times New Roman" w:hAnsi="Times New Roman" w:cs="Times New Roman"/>
        </w:rPr>
        <w:t>ožujka</w:t>
      </w:r>
      <w:r w:rsidRPr="00C83F9B">
        <w:rPr>
          <w:rFonts w:ascii="Times New Roman" w:hAnsi="Times New Roman" w:cs="Times New Roman"/>
        </w:rPr>
        <w:t xml:space="preserve"> 202</w:t>
      </w:r>
      <w:r w:rsidR="00D2473C">
        <w:rPr>
          <w:rFonts w:ascii="Times New Roman" w:hAnsi="Times New Roman" w:cs="Times New Roman"/>
        </w:rPr>
        <w:t>6</w:t>
      </w:r>
      <w:r w:rsidRPr="00C83F9B">
        <w:rPr>
          <w:rFonts w:ascii="Times New Roman" w:hAnsi="Times New Roman" w:cs="Times New Roman"/>
        </w:rPr>
        <w:t>.</w:t>
      </w:r>
    </w:p>
    <w:p w14:paraId="7C16614E" w14:textId="7F82863F" w:rsidR="00DA2D77" w:rsidRPr="00C83F9B" w:rsidRDefault="00C83F9B" w:rsidP="00C83F9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83F9B">
        <w:rPr>
          <w:b/>
          <w:bCs/>
        </w:rPr>
        <w:t xml:space="preserve">                                                                                             </w:t>
      </w:r>
      <w:r>
        <w:rPr>
          <w:b/>
          <w:bCs/>
        </w:rPr>
        <w:t xml:space="preserve">      </w:t>
      </w:r>
      <w:r w:rsidRPr="00C83F9B">
        <w:rPr>
          <w:b/>
          <w:bCs/>
        </w:rPr>
        <w:t xml:space="preserve"> </w:t>
      </w:r>
      <w:r w:rsidR="00D246D9">
        <w:rPr>
          <w:b/>
          <w:bCs/>
        </w:rPr>
        <w:t xml:space="preserve"> </w:t>
      </w:r>
      <w:r w:rsidRPr="00C83F9B">
        <w:rPr>
          <w:rFonts w:ascii="Times New Roman" w:hAnsi="Times New Roman" w:cs="Times New Roman"/>
          <w:b/>
          <w:bCs/>
        </w:rPr>
        <w:t>UPRAVNI REFERENT</w:t>
      </w:r>
    </w:p>
    <w:p w14:paraId="150E8508" w14:textId="314002D7" w:rsidR="00C83F9B" w:rsidRPr="00C83F9B" w:rsidRDefault="00C83F9B" w:rsidP="00C83F9B">
      <w:pPr>
        <w:jc w:val="both"/>
        <w:rPr>
          <w:rFonts w:ascii="Times New Roman" w:hAnsi="Times New Roman" w:cs="Times New Roman"/>
        </w:rPr>
      </w:pPr>
      <w:r w:rsidRPr="00C83F9B">
        <w:rPr>
          <w:rFonts w:ascii="Times New Roman" w:hAnsi="Times New Roman" w:cs="Times New Roman"/>
        </w:rPr>
        <w:t xml:space="preserve">                                                                                          Danijela Turk,</w:t>
      </w:r>
      <w:r w:rsidR="00455508">
        <w:rPr>
          <w:rFonts w:ascii="Times New Roman" w:hAnsi="Times New Roman" w:cs="Times New Roman"/>
        </w:rPr>
        <w:t xml:space="preserve"> </w:t>
      </w:r>
      <w:proofErr w:type="spellStart"/>
      <w:r w:rsidR="00455508">
        <w:rPr>
          <w:rFonts w:ascii="Times New Roman" w:hAnsi="Times New Roman" w:cs="Times New Roman"/>
        </w:rPr>
        <w:t>bacc.oec</w:t>
      </w:r>
      <w:proofErr w:type="spellEnd"/>
      <w:r w:rsidR="00455508">
        <w:rPr>
          <w:rFonts w:ascii="Times New Roman" w:hAnsi="Times New Roman" w:cs="Times New Roman"/>
        </w:rPr>
        <w:t>.,</w:t>
      </w:r>
      <w:r w:rsidRPr="00C83F9B">
        <w:rPr>
          <w:rFonts w:ascii="Times New Roman" w:hAnsi="Times New Roman" w:cs="Times New Roman"/>
        </w:rPr>
        <w:t xml:space="preserve"> v.r.</w:t>
      </w:r>
    </w:p>
    <w:sectPr w:rsidR="00C83F9B" w:rsidRPr="00C83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199"/>
    <w:rsid w:val="00017199"/>
    <w:rsid w:val="00102176"/>
    <w:rsid w:val="00104B3B"/>
    <w:rsid w:val="002C7529"/>
    <w:rsid w:val="00325646"/>
    <w:rsid w:val="0038140D"/>
    <w:rsid w:val="00394B57"/>
    <w:rsid w:val="00455508"/>
    <w:rsid w:val="00550E3E"/>
    <w:rsid w:val="005B1CC1"/>
    <w:rsid w:val="005C5863"/>
    <w:rsid w:val="005E1FC5"/>
    <w:rsid w:val="00691C8A"/>
    <w:rsid w:val="007C6040"/>
    <w:rsid w:val="008A7236"/>
    <w:rsid w:val="00A123D6"/>
    <w:rsid w:val="00A20DF7"/>
    <w:rsid w:val="00A61761"/>
    <w:rsid w:val="00AD4D1F"/>
    <w:rsid w:val="00B115E4"/>
    <w:rsid w:val="00BE3886"/>
    <w:rsid w:val="00C83F9B"/>
    <w:rsid w:val="00D0285D"/>
    <w:rsid w:val="00D246D9"/>
    <w:rsid w:val="00D2473C"/>
    <w:rsid w:val="00DA2D77"/>
    <w:rsid w:val="00DD1136"/>
    <w:rsid w:val="00E4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D262"/>
  <w15:docId w15:val="{20B39B09-816E-4E50-A7D1-E2533EAA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19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vetijurajnabregu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Turk</cp:lastModifiedBy>
  <cp:revision>17</cp:revision>
  <dcterms:created xsi:type="dcterms:W3CDTF">2021-01-04T12:48:00Z</dcterms:created>
  <dcterms:modified xsi:type="dcterms:W3CDTF">2026-10-01T06:51:00Z</dcterms:modified>
</cp:coreProperties>
</file>