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D412C0" w14:paraId="26C92146" w14:textId="77777777" w:rsidTr="00CB2753">
        <w:tc>
          <w:tcPr>
            <w:tcW w:w="3333" w:type="dxa"/>
            <w:gridSpan w:val="2"/>
          </w:tcPr>
          <w:p w14:paraId="322759DE" w14:textId="77777777" w:rsidR="00D412C0" w:rsidRDefault="00D412C0" w:rsidP="000F7CD8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2DCFB38E" wp14:editId="14281399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2AAF6BD9" w14:textId="77777777" w:rsidR="00D412C0" w:rsidRDefault="00D412C0" w:rsidP="00D412C0"/>
        </w:tc>
      </w:tr>
      <w:tr w:rsidR="002203BC" w14:paraId="767A2F91" w14:textId="77777777" w:rsidTr="00CB2753">
        <w:tc>
          <w:tcPr>
            <w:tcW w:w="818" w:type="dxa"/>
          </w:tcPr>
          <w:p w14:paraId="0D0E522D" w14:textId="77777777" w:rsidR="002203BC" w:rsidRDefault="002203BC" w:rsidP="0099333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0849338" wp14:editId="5910C5DA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gridSpan w:val="2"/>
          </w:tcPr>
          <w:p w14:paraId="7973305B" w14:textId="77777777" w:rsidR="002203BC" w:rsidRPr="00E93C3D" w:rsidRDefault="002203BC" w:rsidP="00A01D71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5313131C" w14:textId="77777777" w:rsidR="00D17F74" w:rsidRPr="00D17F74" w:rsidRDefault="002203BC" w:rsidP="00D17F74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="00A01D71" w:rsidRPr="00E93C3D">
              <w:rPr>
                <w:b/>
                <w:sz w:val="24"/>
              </w:rPr>
              <w:br/>
              <w:t>OPĆINA SVETI JURAJ NA BREGU</w:t>
            </w:r>
            <w:r w:rsidR="00E20791"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1DD10359" w14:textId="77777777" w:rsidR="002203BC" w:rsidRDefault="002203BC" w:rsidP="00B75964"/>
        </w:tc>
      </w:tr>
    </w:tbl>
    <w:p w14:paraId="55666DB5" w14:textId="77777777" w:rsidR="00B21815" w:rsidRDefault="00B21815" w:rsidP="00B21815">
      <w:pPr>
        <w:jc w:val="both"/>
        <w:rPr>
          <w:sz w:val="24"/>
          <w:szCs w:val="24"/>
        </w:rPr>
      </w:pPr>
    </w:p>
    <w:p w14:paraId="761BBABB" w14:textId="00C62EB1" w:rsidR="00B21815" w:rsidRPr="00F01088" w:rsidRDefault="00B21815" w:rsidP="00B21815">
      <w:pPr>
        <w:jc w:val="both"/>
        <w:rPr>
          <w:rFonts w:eastAsia="Calibri"/>
          <w:sz w:val="24"/>
          <w:szCs w:val="24"/>
        </w:rPr>
      </w:pPr>
      <w:r w:rsidRPr="00F01088">
        <w:rPr>
          <w:rFonts w:eastAsia="Calibri"/>
          <w:sz w:val="24"/>
          <w:szCs w:val="24"/>
        </w:rPr>
        <w:t>KLASA:</w:t>
      </w:r>
      <w:r w:rsidRPr="00F01088">
        <w:rPr>
          <w:rFonts w:eastAsia="Calibri"/>
        </w:rPr>
        <w:t xml:space="preserve"> </w:t>
      </w:r>
      <w:r w:rsidR="00A02C72" w:rsidRPr="00A02C72">
        <w:rPr>
          <w:rFonts w:eastAsia="Calibri"/>
          <w:sz w:val="24"/>
          <w:szCs w:val="24"/>
        </w:rPr>
        <w:t>245-01/26-01/07</w:t>
      </w:r>
    </w:p>
    <w:p w14:paraId="20D79538" w14:textId="56ADD860" w:rsidR="00B21815" w:rsidRPr="00F01088" w:rsidRDefault="00B21815" w:rsidP="00B21815">
      <w:pPr>
        <w:jc w:val="both"/>
        <w:rPr>
          <w:rFonts w:eastAsia="Calibri"/>
          <w:sz w:val="24"/>
          <w:szCs w:val="24"/>
        </w:rPr>
      </w:pPr>
      <w:r w:rsidRPr="00F01088">
        <w:rPr>
          <w:rFonts w:eastAsia="Calibri"/>
          <w:sz w:val="24"/>
          <w:szCs w:val="24"/>
        </w:rPr>
        <w:t xml:space="preserve">URBROJ: </w:t>
      </w:r>
      <w:r w:rsidR="00A02C72" w:rsidRPr="00A02C72">
        <w:rPr>
          <w:rFonts w:eastAsia="Calibri"/>
          <w:sz w:val="24"/>
          <w:szCs w:val="24"/>
        </w:rPr>
        <w:t>2109-16-03-26-7</w:t>
      </w:r>
    </w:p>
    <w:p w14:paraId="09844483" w14:textId="02351B00" w:rsidR="00B21815" w:rsidRPr="00DD219D" w:rsidRDefault="00B21815" w:rsidP="00B21815">
      <w:pPr>
        <w:jc w:val="both"/>
        <w:rPr>
          <w:rFonts w:eastAsia="Calibri"/>
          <w:sz w:val="24"/>
          <w:szCs w:val="24"/>
        </w:rPr>
      </w:pPr>
      <w:r w:rsidRPr="000B57CD">
        <w:rPr>
          <w:rFonts w:eastAsia="Calibri"/>
          <w:sz w:val="24"/>
          <w:szCs w:val="24"/>
        </w:rPr>
        <w:t xml:space="preserve">Pleškovec, </w:t>
      </w:r>
      <w:r>
        <w:rPr>
          <w:rFonts w:eastAsia="Calibri"/>
          <w:sz w:val="24"/>
          <w:szCs w:val="24"/>
        </w:rPr>
        <w:t xml:space="preserve">31. kolovoza </w:t>
      </w:r>
      <w:r w:rsidRPr="000B57CD">
        <w:rPr>
          <w:rFonts w:eastAsia="Calibri"/>
          <w:sz w:val="24"/>
          <w:szCs w:val="24"/>
        </w:rPr>
        <w:t>202</w:t>
      </w:r>
      <w:r>
        <w:rPr>
          <w:rFonts w:eastAsia="Calibri"/>
          <w:sz w:val="24"/>
          <w:szCs w:val="24"/>
        </w:rPr>
        <w:t>6</w:t>
      </w:r>
      <w:r w:rsidRPr="000B57CD">
        <w:rPr>
          <w:rFonts w:eastAsia="Calibri"/>
          <w:sz w:val="24"/>
          <w:szCs w:val="24"/>
        </w:rPr>
        <w:t xml:space="preserve">. </w:t>
      </w:r>
      <w:r w:rsidRPr="00DD219D">
        <w:rPr>
          <w:rFonts w:eastAsia="Calibri"/>
          <w:sz w:val="24"/>
          <w:szCs w:val="24"/>
        </w:rPr>
        <w:t xml:space="preserve">            </w:t>
      </w:r>
    </w:p>
    <w:p w14:paraId="647592E7" w14:textId="77777777" w:rsidR="00B21815" w:rsidRDefault="00B21815" w:rsidP="00B21815">
      <w:pPr>
        <w:jc w:val="both"/>
        <w:rPr>
          <w:sz w:val="24"/>
          <w:szCs w:val="24"/>
        </w:rPr>
      </w:pPr>
    </w:p>
    <w:p w14:paraId="56B56730" w14:textId="7B754654" w:rsidR="00B21815" w:rsidRPr="00DD219D" w:rsidRDefault="00B21815" w:rsidP="00B21815">
      <w:pPr>
        <w:jc w:val="both"/>
        <w:rPr>
          <w:rFonts w:eastAsia="Calibri"/>
          <w:noProof/>
          <w:sz w:val="24"/>
          <w:szCs w:val="24"/>
          <w:lang w:eastAsia="hr-HR"/>
        </w:rPr>
      </w:pPr>
      <w:r w:rsidRPr="00DD219D">
        <w:rPr>
          <w:rFonts w:eastAsia="Calibri"/>
          <w:noProof/>
          <w:sz w:val="24"/>
          <w:szCs w:val="24"/>
          <w:lang w:eastAsia="hr-HR"/>
        </w:rPr>
        <w:t xml:space="preserve">Temeljem članka 28. Statuta Općine Sveti Juraj na Bregu („Službeni glasnik Međimurske županije“ broj </w:t>
      </w:r>
      <w:r>
        <w:rPr>
          <w:rFonts w:eastAsia="Calibri"/>
          <w:noProof/>
          <w:sz w:val="24"/>
          <w:szCs w:val="24"/>
          <w:lang w:eastAsia="hr-HR"/>
        </w:rPr>
        <w:t>30/23 i 04/25</w:t>
      </w:r>
      <w:r w:rsidRPr="00DD219D">
        <w:rPr>
          <w:rFonts w:eastAsia="Calibri"/>
          <w:noProof/>
          <w:sz w:val="24"/>
          <w:szCs w:val="24"/>
          <w:lang w:eastAsia="hr-HR"/>
        </w:rPr>
        <w:t>.) i točke II. podtočke 9. Plana motrenja, čuvanja i ophodnje otvorenog prostora za vrijeme turističke sezone i u predžetvenoj sezoni u 202</w:t>
      </w:r>
      <w:r>
        <w:rPr>
          <w:rFonts w:eastAsia="Calibri"/>
          <w:noProof/>
          <w:sz w:val="24"/>
          <w:szCs w:val="24"/>
          <w:lang w:eastAsia="hr-HR"/>
        </w:rPr>
        <w:t>6</w:t>
      </w:r>
      <w:r w:rsidRPr="00DD219D">
        <w:rPr>
          <w:rFonts w:eastAsia="Calibri"/>
          <w:noProof/>
          <w:sz w:val="24"/>
          <w:szCs w:val="24"/>
          <w:lang w:eastAsia="hr-HR"/>
        </w:rPr>
        <w:t xml:space="preserve">. godini za Općinu Sveti Juraj na Bregu Općinsko vijeće Općine Sveti Juraj na Bregu na </w:t>
      </w:r>
      <w:r w:rsidRPr="00DD219D">
        <w:rPr>
          <w:rFonts w:eastAsia="Calibri"/>
          <w:noProof/>
          <w:color w:val="000000"/>
          <w:sz w:val="24"/>
          <w:szCs w:val="24"/>
          <w:lang w:eastAsia="hr-HR"/>
        </w:rPr>
        <w:t xml:space="preserve">svojoj </w:t>
      </w:r>
      <w:r>
        <w:rPr>
          <w:rFonts w:eastAsia="Calibri"/>
          <w:noProof/>
          <w:color w:val="000000"/>
          <w:sz w:val="24"/>
          <w:szCs w:val="24"/>
          <w:lang w:eastAsia="hr-HR"/>
        </w:rPr>
        <w:t>11</w:t>
      </w:r>
      <w:r w:rsidRPr="00DD219D">
        <w:rPr>
          <w:rFonts w:eastAsia="Calibri"/>
          <w:noProof/>
          <w:color w:val="000000"/>
          <w:sz w:val="24"/>
          <w:szCs w:val="24"/>
          <w:lang w:eastAsia="hr-HR"/>
        </w:rPr>
        <w:t xml:space="preserve">. </w:t>
      </w:r>
      <w:r w:rsidRPr="00DD219D">
        <w:rPr>
          <w:rFonts w:eastAsia="Calibri"/>
          <w:noProof/>
          <w:sz w:val="24"/>
          <w:szCs w:val="24"/>
          <w:lang w:eastAsia="hr-HR"/>
        </w:rPr>
        <w:t xml:space="preserve">sjednici održanoj dana </w:t>
      </w:r>
      <w:r>
        <w:rPr>
          <w:rFonts w:eastAsia="Calibri"/>
          <w:noProof/>
          <w:color w:val="000000"/>
          <w:sz w:val="24"/>
          <w:szCs w:val="24"/>
          <w:lang w:eastAsia="hr-HR"/>
        </w:rPr>
        <w:t xml:space="preserve">31. kolovoza </w:t>
      </w:r>
      <w:r w:rsidRPr="00DD219D">
        <w:rPr>
          <w:rFonts w:eastAsia="Calibri"/>
          <w:noProof/>
          <w:color w:val="000000"/>
          <w:sz w:val="24"/>
          <w:szCs w:val="24"/>
          <w:lang w:eastAsia="hr-HR"/>
        </w:rPr>
        <w:t>202</w:t>
      </w:r>
      <w:r>
        <w:rPr>
          <w:rFonts w:eastAsia="Calibri"/>
          <w:noProof/>
          <w:color w:val="000000"/>
          <w:sz w:val="24"/>
          <w:szCs w:val="24"/>
          <w:lang w:eastAsia="hr-HR"/>
        </w:rPr>
        <w:t>6</w:t>
      </w:r>
      <w:r w:rsidRPr="00DD219D">
        <w:rPr>
          <w:rFonts w:eastAsia="Calibri"/>
          <w:noProof/>
          <w:color w:val="000000"/>
          <w:sz w:val="24"/>
          <w:szCs w:val="24"/>
          <w:lang w:eastAsia="hr-HR"/>
        </w:rPr>
        <w:t>.</w:t>
      </w:r>
      <w:r w:rsidRPr="00DD219D">
        <w:rPr>
          <w:rFonts w:eastAsia="Calibri"/>
          <w:noProof/>
          <w:sz w:val="24"/>
          <w:szCs w:val="24"/>
          <w:lang w:eastAsia="hr-HR"/>
        </w:rPr>
        <w:t xml:space="preserve"> godine, donijelo je</w:t>
      </w:r>
    </w:p>
    <w:p w14:paraId="084484AB" w14:textId="77777777" w:rsidR="00B21815" w:rsidRPr="00DD219D" w:rsidRDefault="00B21815" w:rsidP="00B21815">
      <w:pPr>
        <w:jc w:val="both"/>
        <w:rPr>
          <w:rFonts w:eastAsia="Calibri"/>
          <w:noProof/>
          <w:sz w:val="24"/>
          <w:szCs w:val="24"/>
          <w:lang w:eastAsia="hr-HR"/>
        </w:rPr>
      </w:pPr>
      <w:r w:rsidRPr="00DD219D">
        <w:rPr>
          <w:rFonts w:eastAsia="Calibri"/>
          <w:noProof/>
          <w:sz w:val="24"/>
          <w:szCs w:val="24"/>
          <w:lang w:eastAsia="hr-HR"/>
        </w:rPr>
        <w:t xml:space="preserve"> </w:t>
      </w:r>
    </w:p>
    <w:p w14:paraId="47A23AA2" w14:textId="77777777" w:rsidR="00B21815" w:rsidRPr="00DD219D" w:rsidRDefault="00B21815" w:rsidP="00B21815">
      <w:pPr>
        <w:contextualSpacing/>
        <w:jc w:val="center"/>
        <w:rPr>
          <w:rFonts w:eastAsia="Calibri"/>
          <w:b/>
          <w:color w:val="000000"/>
          <w:sz w:val="24"/>
          <w:szCs w:val="24"/>
        </w:rPr>
      </w:pPr>
      <w:r w:rsidRPr="00DD219D">
        <w:rPr>
          <w:rFonts w:eastAsia="Calibri"/>
          <w:b/>
          <w:color w:val="000000"/>
          <w:sz w:val="24"/>
          <w:szCs w:val="24"/>
        </w:rPr>
        <w:t xml:space="preserve">Zaključak o prihvaćanju Izvješća o provedenim aktivnostima u vrijeme </w:t>
      </w:r>
      <w:proofErr w:type="spellStart"/>
      <w:r w:rsidRPr="00DD219D">
        <w:rPr>
          <w:rFonts w:eastAsia="Calibri"/>
          <w:b/>
          <w:color w:val="000000"/>
          <w:sz w:val="24"/>
          <w:szCs w:val="24"/>
        </w:rPr>
        <w:t>predžetvene</w:t>
      </w:r>
      <w:proofErr w:type="spellEnd"/>
      <w:r w:rsidRPr="00DD219D">
        <w:rPr>
          <w:rFonts w:eastAsia="Calibri"/>
          <w:b/>
          <w:color w:val="000000"/>
          <w:sz w:val="24"/>
          <w:szCs w:val="24"/>
        </w:rPr>
        <w:t xml:space="preserve"> i žetvene sezone dobrovoljnih vatrogasnih društva s područja </w:t>
      </w:r>
    </w:p>
    <w:p w14:paraId="35B040A1" w14:textId="687082AA" w:rsidR="00B21815" w:rsidRPr="00DD219D" w:rsidRDefault="00B21815" w:rsidP="00B21815">
      <w:pPr>
        <w:contextualSpacing/>
        <w:jc w:val="center"/>
        <w:rPr>
          <w:rFonts w:eastAsia="Calibri"/>
          <w:b/>
          <w:color w:val="000000"/>
          <w:sz w:val="24"/>
          <w:szCs w:val="24"/>
        </w:rPr>
      </w:pPr>
      <w:r w:rsidRPr="00DD219D">
        <w:rPr>
          <w:rFonts w:eastAsia="Calibri"/>
          <w:b/>
          <w:color w:val="000000"/>
          <w:sz w:val="24"/>
          <w:szCs w:val="24"/>
        </w:rPr>
        <w:t>Općine Sveti Juraj na Bregu za 202</w:t>
      </w:r>
      <w:r>
        <w:rPr>
          <w:rFonts w:eastAsia="Calibri"/>
          <w:b/>
          <w:color w:val="000000"/>
          <w:sz w:val="24"/>
          <w:szCs w:val="24"/>
        </w:rPr>
        <w:t>6</w:t>
      </w:r>
      <w:r w:rsidRPr="00DD219D">
        <w:rPr>
          <w:rFonts w:eastAsia="Calibri"/>
          <w:b/>
          <w:color w:val="000000"/>
          <w:sz w:val="24"/>
          <w:szCs w:val="24"/>
        </w:rPr>
        <w:t>. godinu</w:t>
      </w:r>
    </w:p>
    <w:p w14:paraId="45AC29EB" w14:textId="77777777" w:rsidR="00B21815" w:rsidRPr="00DD219D" w:rsidRDefault="00B21815" w:rsidP="00B21815">
      <w:pPr>
        <w:jc w:val="center"/>
        <w:rPr>
          <w:rFonts w:eastAsia="Calibri"/>
          <w:b/>
          <w:noProof/>
          <w:sz w:val="24"/>
          <w:szCs w:val="24"/>
          <w:lang w:eastAsia="hr-HR"/>
        </w:rPr>
      </w:pPr>
    </w:p>
    <w:p w14:paraId="78D0F682" w14:textId="77777777" w:rsidR="00B21815" w:rsidRPr="00DD219D" w:rsidRDefault="00B21815" w:rsidP="00B21815">
      <w:pPr>
        <w:jc w:val="center"/>
        <w:rPr>
          <w:rFonts w:eastAsia="Calibri"/>
          <w:b/>
          <w:sz w:val="24"/>
          <w:szCs w:val="24"/>
        </w:rPr>
      </w:pPr>
      <w:r w:rsidRPr="00DD219D">
        <w:rPr>
          <w:rFonts w:eastAsia="Calibri"/>
          <w:b/>
          <w:sz w:val="24"/>
          <w:szCs w:val="24"/>
        </w:rPr>
        <w:t>Članak 1.</w:t>
      </w:r>
    </w:p>
    <w:p w14:paraId="038DC6C7" w14:textId="37CE8B74" w:rsidR="00B21815" w:rsidRPr="00DD219D" w:rsidRDefault="00B21815" w:rsidP="00B21815">
      <w:pPr>
        <w:jc w:val="both"/>
        <w:rPr>
          <w:rFonts w:eastAsia="Calibri"/>
          <w:sz w:val="24"/>
          <w:szCs w:val="24"/>
        </w:rPr>
      </w:pPr>
      <w:r w:rsidRPr="00DD219D">
        <w:rPr>
          <w:rFonts w:eastAsia="Calibri"/>
          <w:sz w:val="24"/>
          <w:szCs w:val="24"/>
        </w:rPr>
        <w:t xml:space="preserve">Ovim Zaključkom prihvaća se Izvješće o provedenim aktivnostima u vrijeme </w:t>
      </w:r>
      <w:proofErr w:type="spellStart"/>
      <w:r w:rsidRPr="00DD219D">
        <w:rPr>
          <w:rFonts w:eastAsia="Calibri"/>
          <w:sz w:val="24"/>
          <w:szCs w:val="24"/>
        </w:rPr>
        <w:t>predžetvene</w:t>
      </w:r>
      <w:proofErr w:type="spellEnd"/>
      <w:r w:rsidRPr="00DD219D">
        <w:rPr>
          <w:rFonts w:eastAsia="Calibri"/>
          <w:sz w:val="24"/>
          <w:szCs w:val="24"/>
        </w:rPr>
        <w:t xml:space="preserve"> i žetvene sezone za: DVD Brezje, DVD Lopatinec, DVD Mali Mihaljevec, DVD Vučetinec i DVD Zasadbreg za 202</w:t>
      </w:r>
      <w:r>
        <w:rPr>
          <w:rFonts w:eastAsia="Calibri"/>
          <w:sz w:val="24"/>
          <w:szCs w:val="24"/>
        </w:rPr>
        <w:t>6</w:t>
      </w:r>
      <w:r w:rsidRPr="00DD219D">
        <w:rPr>
          <w:rFonts w:eastAsia="Calibri"/>
          <w:sz w:val="24"/>
          <w:szCs w:val="24"/>
        </w:rPr>
        <w:t>. godinu.</w:t>
      </w:r>
    </w:p>
    <w:p w14:paraId="710F62FB" w14:textId="77777777" w:rsidR="00B21815" w:rsidRPr="00DD219D" w:rsidRDefault="00B21815" w:rsidP="00B21815">
      <w:pPr>
        <w:jc w:val="both"/>
        <w:rPr>
          <w:rFonts w:eastAsia="Calibri"/>
          <w:sz w:val="24"/>
          <w:szCs w:val="24"/>
        </w:rPr>
      </w:pPr>
    </w:p>
    <w:p w14:paraId="76553B34" w14:textId="77777777" w:rsidR="00B21815" w:rsidRPr="00DD219D" w:rsidRDefault="00B21815" w:rsidP="00B21815">
      <w:pPr>
        <w:jc w:val="center"/>
        <w:rPr>
          <w:rFonts w:eastAsia="Calibri"/>
          <w:b/>
          <w:sz w:val="24"/>
          <w:szCs w:val="24"/>
        </w:rPr>
      </w:pPr>
      <w:r w:rsidRPr="00DD219D">
        <w:rPr>
          <w:rFonts w:eastAsia="Calibri"/>
          <w:b/>
          <w:sz w:val="24"/>
          <w:szCs w:val="24"/>
        </w:rPr>
        <w:t>Članak 2.</w:t>
      </w:r>
    </w:p>
    <w:p w14:paraId="3ECD3C31" w14:textId="77777777" w:rsidR="00B21815" w:rsidRDefault="00B21815" w:rsidP="00B21815">
      <w:pPr>
        <w:contextualSpacing/>
        <w:rPr>
          <w:rFonts w:eastAsia="Calibri"/>
          <w:sz w:val="24"/>
          <w:szCs w:val="24"/>
        </w:rPr>
      </w:pPr>
      <w:r w:rsidRPr="00DD219D">
        <w:rPr>
          <w:rFonts w:eastAsia="Calibri"/>
          <w:sz w:val="24"/>
          <w:szCs w:val="24"/>
        </w:rPr>
        <w:t>Ovaj Zaključak će se objaviti u „Službenom glasniku Međimurske županije“.</w:t>
      </w:r>
    </w:p>
    <w:p w14:paraId="628AF8D8" w14:textId="77777777" w:rsidR="00B21815" w:rsidRDefault="00B21815" w:rsidP="00B21815">
      <w:pPr>
        <w:contextualSpacing/>
        <w:rPr>
          <w:rFonts w:eastAsia="Calibri"/>
          <w:sz w:val="24"/>
          <w:szCs w:val="24"/>
        </w:rPr>
      </w:pPr>
    </w:p>
    <w:p w14:paraId="31F94DA3" w14:textId="77777777" w:rsidR="00B21815" w:rsidRPr="00DD219D" w:rsidRDefault="00B21815" w:rsidP="00B21815">
      <w:pPr>
        <w:contextualSpacing/>
        <w:rPr>
          <w:rFonts w:eastAsia="Calibri"/>
          <w:sz w:val="24"/>
          <w:szCs w:val="24"/>
        </w:rPr>
      </w:pPr>
    </w:p>
    <w:p w14:paraId="6A7F0360" w14:textId="3412D37E" w:rsidR="00B21815" w:rsidRPr="00DD219D" w:rsidRDefault="00B21815" w:rsidP="00B21815">
      <w:pPr>
        <w:contextualSpacing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      </w:t>
      </w:r>
      <w:r w:rsidR="00A02C72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 xml:space="preserve"> </w:t>
      </w:r>
      <w:r w:rsidRPr="00DD219D">
        <w:rPr>
          <w:rFonts w:eastAsia="Calibri"/>
          <w:b/>
          <w:sz w:val="24"/>
          <w:szCs w:val="24"/>
        </w:rPr>
        <w:t>PREDSJED</w:t>
      </w:r>
      <w:r>
        <w:rPr>
          <w:rFonts w:eastAsia="Calibri"/>
          <w:b/>
          <w:sz w:val="24"/>
          <w:szCs w:val="24"/>
        </w:rPr>
        <w:t>NICA</w:t>
      </w:r>
    </w:p>
    <w:p w14:paraId="25B15CC8" w14:textId="2D8DCD89" w:rsidR="00B21815" w:rsidRPr="00DD219D" w:rsidRDefault="00B21815" w:rsidP="00B21815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</w:t>
      </w:r>
      <w:r w:rsidR="00A02C72">
        <w:rPr>
          <w:rFonts w:eastAsia="Calibri"/>
          <w:sz w:val="24"/>
          <w:szCs w:val="24"/>
        </w:rPr>
        <w:t xml:space="preserve"> </w:t>
      </w:r>
      <w:r w:rsidRPr="00DD219D">
        <w:rPr>
          <w:rFonts w:eastAsia="Calibri"/>
          <w:sz w:val="24"/>
          <w:szCs w:val="24"/>
        </w:rPr>
        <w:t>Općinskog vijeća</w:t>
      </w:r>
    </w:p>
    <w:p w14:paraId="20413582" w14:textId="5987106B" w:rsidR="00B21815" w:rsidRPr="00DD219D" w:rsidRDefault="00B21815" w:rsidP="00B21815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Maja Bistrović, </w:t>
      </w:r>
      <w:proofErr w:type="spellStart"/>
      <w:r>
        <w:rPr>
          <w:rFonts w:eastAsia="Calibri"/>
          <w:sz w:val="24"/>
          <w:szCs w:val="24"/>
        </w:rPr>
        <w:t>mag.ing.</w:t>
      </w:r>
      <w:r w:rsidR="00A02C72">
        <w:rPr>
          <w:rFonts w:eastAsia="Calibri"/>
          <w:sz w:val="24"/>
          <w:szCs w:val="24"/>
        </w:rPr>
        <w:t>geoing</w:t>
      </w:r>
      <w:proofErr w:type="spellEnd"/>
      <w:r>
        <w:rPr>
          <w:rFonts w:eastAsia="Calibri"/>
          <w:sz w:val="24"/>
          <w:szCs w:val="24"/>
        </w:rPr>
        <w:t>.</w:t>
      </w:r>
    </w:p>
    <w:p w14:paraId="00AE6F55" w14:textId="77777777" w:rsidR="00B21815" w:rsidRPr="00DD219D" w:rsidRDefault="00B21815" w:rsidP="00B21815">
      <w:pPr>
        <w:jc w:val="both"/>
        <w:rPr>
          <w:rFonts w:eastAsia="Calibri"/>
          <w:b/>
          <w:noProof/>
          <w:sz w:val="24"/>
          <w:szCs w:val="24"/>
          <w:lang w:eastAsia="hr-HR"/>
        </w:rPr>
      </w:pPr>
    </w:p>
    <w:p w14:paraId="3EF1BEB6" w14:textId="77777777" w:rsidR="00B21815" w:rsidRPr="00DD219D" w:rsidRDefault="00B21815" w:rsidP="00B21815">
      <w:pPr>
        <w:jc w:val="both"/>
        <w:rPr>
          <w:rFonts w:eastAsia="Calibri"/>
        </w:rPr>
      </w:pPr>
    </w:p>
    <w:p w14:paraId="5B2E13C0" w14:textId="77777777" w:rsidR="00B21815" w:rsidRPr="00DD219D" w:rsidRDefault="00B21815" w:rsidP="00B21815">
      <w:pPr>
        <w:rPr>
          <w:rFonts w:eastAsia="Calibri"/>
        </w:rPr>
      </w:pPr>
    </w:p>
    <w:p w14:paraId="11B88492" w14:textId="77777777" w:rsidR="00B21815" w:rsidRDefault="00B21815" w:rsidP="00B21815"/>
    <w:p w14:paraId="487FBD65" w14:textId="6EC28404" w:rsidR="00E21012" w:rsidRPr="00F33BE5" w:rsidRDefault="00E21012" w:rsidP="00B75964">
      <w:pPr>
        <w:rPr>
          <w:sz w:val="24"/>
          <w:szCs w:val="24"/>
        </w:rPr>
      </w:pPr>
    </w:p>
    <w:sectPr w:rsidR="00E21012" w:rsidRPr="00F33BE5" w:rsidSect="0012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15"/>
    <w:rsid w:val="000805CE"/>
    <w:rsid w:val="000F2546"/>
    <w:rsid w:val="000F7CD8"/>
    <w:rsid w:val="00120660"/>
    <w:rsid w:val="002203BC"/>
    <w:rsid w:val="002B521B"/>
    <w:rsid w:val="00421EA2"/>
    <w:rsid w:val="005624F3"/>
    <w:rsid w:val="00594DA4"/>
    <w:rsid w:val="0061447F"/>
    <w:rsid w:val="007427C8"/>
    <w:rsid w:val="00993333"/>
    <w:rsid w:val="00A01D71"/>
    <w:rsid w:val="00A02C72"/>
    <w:rsid w:val="00AF52FF"/>
    <w:rsid w:val="00B21815"/>
    <w:rsid w:val="00B75964"/>
    <w:rsid w:val="00CB2753"/>
    <w:rsid w:val="00D17F74"/>
    <w:rsid w:val="00D412C0"/>
    <w:rsid w:val="00E20791"/>
    <w:rsid w:val="00E21012"/>
    <w:rsid w:val="00E93C3D"/>
    <w:rsid w:val="00EA7C88"/>
    <w:rsid w:val="00F01088"/>
    <w:rsid w:val="00F33BE5"/>
    <w:rsid w:val="00F4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256A"/>
  <w15:docId w15:val="{7F966115-CED1-4D04-A7B9-CDBC54C7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412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%20OV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C20D-A3C7-4B27-83A3-60AEC2F4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OV.dotx</Template>
  <TotalTime>28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 Turk</cp:lastModifiedBy>
  <cp:revision>3</cp:revision>
  <cp:lastPrinted>2024-01-12T08:47:00Z</cp:lastPrinted>
  <dcterms:created xsi:type="dcterms:W3CDTF">2026-08-24T09:01:00Z</dcterms:created>
  <dcterms:modified xsi:type="dcterms:W3CDTF">2026-09-01T06:24:00Z</dcterms:modified>
</cp:coreProperties>
</file>