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2505"/>
        <w:gridCol w:w="1923"/>
        <w:gridCol w:w="3827"/>
      </w:tblGrid>
      <w:tr w:rsidR="00D412C0" w14:paraId="47D6E20B" w14:textId="77777777" w:rsidTr="002E1B91">
        <w:tc>
          <w:tcPr>
            <w:tcW w:w="3322" w:type="dxa"/>
            <w:gridSpan w:val="2"/>
          </w:tcPr>
          <w:p w14:paraId="28988E9C" w14:textId="77777777" w:rsidR="00D412C0" w:rsidRDefault="00D412C0" w:rsidP="000F7CD8">
            <w:pPr>
              <w:spacing w:after="40"/>
              <w:jc w:val="right"/>
            </w:pPr>
            <w:r>
              <w:rPr>
                <w:noProof/>
                <w:lang w:eastAsia="hr-HR"/>
              </w:rPr>
              <w:drawing>
                <wp:inline distT="0" distB="0" distL="0" distR="0" wp14:anchorId="2DCFB38E" wp14:editId="14281399">
                  <wp:extent cx="451484" cy="571500"/>
                  <wp:effectExtent l="19050" t="0" r="5716" b="0"/>
                  <wp:docPr id="1" name="Slika 0" descr="grb-r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b-rh.bmp"/>
                          <pic:cNvPicPr/>
                        </pic:nvPicPr>
                        <pic:blipFill>
                          <a:blip r:embed="rId6"/>
                          <a:stretch>
                            <a:fillRect/>
                          </a:stretch>
                        </pic:blipFill>
                        <pic:spPr>
                          <a:xfrm>
                            <a:off x="0" y="0"/>
                            <a:ext cx="454931" cy="575864"/>
                          </a:xfrm>
                          <a:prstGeom prst="rect">
                            <a:avLst/>
                          </a:prstGeom>
                        </pic:spPr>
                      </pic:pic>
                    </a:graphicData>
                  </a:graphic>
                </wp:inline>
              </w:drawing>
            </w:r>
          </w:p>
        </w:tc>
        <w:tc>
          <w:tcPr>
            <w:tcW w:w="5750" w:type="dxa"/>
            <w:gridSpan w:val="2"/>
          </w:tcPr>
          <w:p w14:paraId="7FA3BEAD" w14:textId="77777777" w:rsidR="00D412C0" w:rsidRDefault="00D412C0" w:rsidP="00D412C0"/>
        </w:tc>
      </w:tr>
      <w:tr w:rsidR="002203BC" w14:paraId="07013048" w14:textId="77777777" w:rsidTr="002E1B91">
        <w:tc>
          <w:tcPr>
            <w:tcW w:w="817" w:type="dxa"/>
          </w:tcPr>
          <w:p w14:paraId="19AA88C1" w14:textId="77777777" w:rsidR="002203BC" w:rsidRDefault="002203BC" w:rsidP="00993333">
            <w:r>
              <w:rPr>
                <w:rFonts w:ascii="Arial" w:hAnsi="Arial" w:cs="Arial"/>
                <w:noProof/>
                <w:lang w:eastAsia="hr-HR"/>
              </w:rPr>
              <w:drawing>
                <wp:inline distT="0" distB="0" distL="0" distR="0" wp14:anchorId="60849338" wp14:editId="5910C5DA">
                  <wp:extent cx="371475" cy="504825"/>
                  <wp:effectExtent l="0" t="0" r="0" b="0"/>
                  <wp:docPr id="3" name="Slika 3" descr="Grb opcine SvJ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cine SvJn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1475" cy="504825"/>
                          </a:xfrm>
                          <a:prstGeom prst="rect">
                            <a:avLst/>
                          </a:prstGeom>
                          <a:noFill/>
                          <a:ln>
                            <a:noFill/>
                          </a:ln>
                        </pic:spPr>
                      </pic:pic>
                    </a:graphicData>
                  </a:graphic>
                </wp:inline>
              </w:drawing>
            </w:r>
          </w:p>
        </w:tc>
        <w:tc>
          <w:tcPr>
            <w:tcW w:w="4428" w:type="dxa"/>
            <w:gridSpan w:val="2"/>
          </w:tcPr>
          <w:p w14:paraId="3E4D15E7" w14:textId="77777777" w:rsidR="002203BC" w:rsidRPr="00E93C3D" w:rsidRDefault="002203BC" w:rsidP="00A01D71">
            <w:pPr>
              <w:jc w:val="center"/>
              <w:rPr>
                <w:b/>
                <w:sz w:val="24"/>
              </w:rPr>
            </w:pPr>
            <w:r w:rsidRPr="00E93C3D">
              <w:rPr>
                <w:b/>
                <w:sz w:val="24"/>
              </w:rPr>
              <w:t>REPUBLIKA HRVATSKA</w:t>
            </w:r>
          </w:p>
          <w:p w14:paraId="2E4E04D4" w14:textId="77777777" w:rsidR="00D17F74" w:rsidRPr="00D17F74" w:rsidRDefault="002203BC" w:rsidP="00D17F74">
            <w:pPr>
              <w:jc w:val="center"/>
              <w:rPr>
                <w:b/>
                <w:sz w:val="24"/>
              </w:rPr>
            </w:pPr>
            <w:r w:rsidRPr="00E93C3D">
              <w:rPr>
                <w:b/>
                <w:sz w:val="24"/>
              </w:rPr>
              <w:t>MEĐIMURSKA ŽUPANIJA</w:t>
            </w:r>
            <w:r w:rsidR="00A01D71" w:rsidRPr="00E93C3D">
              <w:rPr>
                <w:b/>
                <w:sz w:val="24"/>
              </w:rPr>
              <w:br/>
              <w:t>OPĆINA SVETI JURAJ NA BREGU</w:t>
            </w:r>
            <w:r w:rsidR="00E20791">
              <w:rPr>
                <w:b/>
                <w:sz w:val="24"/>
              </w:rPr>
              <w:br/>
              <w:t>OPĆINSKO VIJEĆE</w:t>
            </w:r>
          </w:p>
        </w:tc>
        <w:tc>
          <w:tcPr>
            <w:tcW w:w="3827" w:type="dxa"/>
          </w:tcPr>
          <w:p w14:paraId="021BFE8E" w14:textId="67B4D804" w:rsidR="002203BC" w:rsidRPr="00FF2A8D" w:rsidRDefault="002203BC" w:rsidP="00FF2A8D">
            <w:pPr>
              <w:jc w:val="right"/>
              <w:rPr>
                <w:b/>
                <w:bCs/>
                <w:sz w:val="24"/>
                <w:szCs w:val="24"/>
              </w:rPr>
            </w:pPr>
          </w:p>
        </w:tc>
      </w:tr>
    </w:tbl>
    <w:p w14:paraId="71BDCB32" w14:textId="77777777" w:rsidR="00FF2A8D" w:rsidRDefault="00FF2A8D" w:rsidP="00FF2A8D">
      <w:pPr>
        <w:pStyle w:val="Bezproreda"/>
        <w:rPr>
          <w:sz w:val="24"/>
          <w:szCs w:val="24"/>
        </w:rPr>
      </w:pPr>
    </w:p>
    <w:p w14:paraId="4777E17B" w14:textId="1D7B428F" w:rsidR="00FF2A8D" w:rsidRPr="001C13B0" w:rsidRDefault="00FF2A8D" w:rsidP="00FF2A8D">
      <w:pPr>
        <w:pStyle w:val="Bezproreda"/>
        <w:rPr>
          <w:noProof/>
          <w:sz w:val="24"/>
          <w:szCs w:val="24"/>
        </w:rPr>
      </w:pPr>
      <w:r w:rsidRPr="00A665B4">
        <w:rPr>
          <w:noProof/>
          <w:sz w:val="24"/>
          <w:szCs w:val="24"/>
        </w:rPr>
        <w:t>KLASA</w:t>
      </w:r>
      <w:r w:rsidRPr="001C13B0">
        <w:rPr>
          <w:noProof/>
          <w:sz w:val="24"/>
          <w:szCs w:val="24"/>
        </w:rPr>
        <w:t>:</w:t>
      </w:r>
      <w:r w:rsidR="0083749D" w:rsidRPr="0083749D">
        <w:t xml:space="preserve"> </w:t>
      </w:r>
      <w:r w:rsidR="0083749D" w:rsidRPr="0083749D">
        <w:rPr>
          <w:noProof/>
          <w:sz w:val="24"/>
          <w:szCs w:val="24"/>
        </w:rPr>
        <w:t>363-13/26-01/08</w:t>
      </w:r>
      <w:r w:rsidRPr="001C13B0">
        <w:rPr>
          <w:noProof/>
          <w:sz w:val="24"/>
          <w:szCs w:val="24"/>
        </w:rPr>
        <w:t xml:space="preserve"> </w:t>
      </w:r>
    </w:p>
    <w:p w14:paraId="5D121568" w14:textId="06ECE809" w:rsidR="00FF2A8D" w:rsidRPr="00A665B4" w:rsidRDefault="00FF2A8D" w:rsidP="00FF2A8D">
      <w:pPr>
        <w:pStyle w:val="Bezproreda"/>
        <w:rPr>
          <w:noProof/>
          <w:sz w:val="24"/>
          <w:szCs w:val="24"/>
        </w:rPr>
      </w:pPr>
      <w:r w:rsidRPr="001C13B0">
        <w:rPr>
          <w:noProof/>
          <w:sz w:val="24"/>
          <w:szCs w:val="24"/>
        </w:rPr>
        <w:t xml:space="preserve">URBROJ: </w:t>
      </w:r>
      <w:r w:rsidR="0083749D" w:rsidRPr="0083749D">
        <w:rPr>
          <w:noProof/>
          <w:sz w:val="24"/>
          <w:szCs w:val="24"/>
        </w:rPr>
        <w:t>2109-16-03-26-1</w:t>
      </w:r>
    </w:p>
    <w:p w14:paraId="19CC1BF0" w14:textId="789FADAA" w:rsidR="00FF2A8D" w:rsidRPr="00A665B4" w:rsidRDefault="00FF2A8D" w:rsidP="00FF2A8D">
      <w:pPr>
        <w:pStyle w:val="Bezproreda"/>
        <w:rPr>
          <w:noProof/>
          <w:sz w:val="24"/>
          <w:szCs w:val="24"/>
        </w:rPr>
      </w:pPr>
      <w:r>
        <w:rPr>
          <w:noProof/>
          <w:sz w:val="24"/>
          <w:szCs w:val="24"/>
        </w:rPr>
        <w:t>Pleškovec,</w:t>
      </w:r>
      <w:r w:rsidRPr="00A665B4">
        <w:rPr>
          <w:noProof/>
          <w:sz w:val="24"/>
          <w:szCs w:val="24"/>
        </w:rPr>
        <w:t xml:space="preserve"> </w:t>
      </w:r>
      <w:r>
        <w:rPr>
          <w:noProof/>
          <w:sz w:val="24"/>
          <w:szCs w:val="24"/>
        </w:rPr>
        <w:t>17. lipnja 2026.</w:t>
      </w:r>
    </w:p>
    <w:p w14:paraId="465881E8" w14:textId="77777777" w:rsidR="00FF2A8D" w:rsidRPr="009A3910" w:rsidRDefault="00FF2A8D" w:rsidP="00FF2A8D"/>
    <w:p w14:paraId="4C7C7234" w14:textId="027FC2DE" w:rsidR="00FF2A8D" w:rsidRPr="00151BA9" w:rsidRDefault="00FF2A8D" w:rsidP="00FF2A8D">
      <w:pPr>
        <w:jc w:val="both"/>
        <w:rPr>
          <w:sz w:val="24"/>
          <w:szCs w:val="24"/>
        </w:rPr>
      </w:pPr>
      <w:r w:rsidRPr="00151BA9">
        <w:rPr>
          <w:sz w:val="24"/>
          <w:szCs w:val="24"/>
        </w:rPr>
        <w:t xml:space="preserve">Na temelju članka 9. stavka 10. Zakona o grobljima („Narodne novine“ broj 78/25 i 80/25) i članka 28. Statuta Općine Sveti Juraj na Bregu („Službeni glasnik Međimurske županije“, broj 30/23 i 04/25) Općinsko vijeće Općine Sveti Juraj na Bregu na 10. sjednici održanoj dana 17. lipnja 2026. godine donijelo je </w:t>
      </w:r>
    </w:p>
    <w:p w14:paraId="7ADF9313" w14:textId="77777777" w:rsidR="00FF2A8D" w:rsidRPr="00151BA9" w:rsidRDefault="00FF2A8D" w:rsidP="00FF2A8D">
      <w:pPr>
        <w:rPr>
          <w:b/>
          <w:bCs/>
          <w:sz w:val="24"/>
          <w:szCs w:val="24"/>
        </w:rPr>
      </w:pPr>
    </w:p>
    <w:p w14:paraId="6E1A2F2B" w14:textId="16991A17" w:rsidR="00FF2A8D" w:rsidRPr="00151BA9" w:rsidRDefault="00FF2A8D" w:rsidP="00FF2A8D">
      <w:pPr>
        <w:jc w:val="center"/>
        <w:rPr>
          <w:b/>
          <w:bCs/>
          <w:sz w:val="24"/>
          <w:szCs w:val="24"/>
        </w:rPr>
      </w:pPr>
      <w:r w:rsidRPr="00151BA9">
        <w:rPr>
          <w:b/>
          <w:bCs/>
          <w:sz w:val="24"/>
          <w:szCs w:val="24"/>
        </w:rPr>
        <w:t>ODLUKA O GROBLJU OPĆIN</w:t>
      </w:r>
      <w:r w:rsidR="00B270D6" w:rsidRPr="00151BA9">
        <w:rPr>
          <w:b/>
          <w:bCs/>
          <w:sz w:val="24"/>
          <w:szCs w:val="24"/>
        </w:rPr>
        <w:t xml:space="preserve">E </w:t>
      </w:r>
      <w:r w:rsidRPr="00151BA9">
        <w:rPr>
          <w:b/>
          <w:bCs/>
          <w:sz w:val="24"/>
          <w:szCs w:val="24"/>
        </w:rPr>
        <w:t xml:space="preserve">SVETI JURAJ NA BREGU </w:t>
      </w:r>
    </w:p>
    <w:p w14:paraId="7D907AC8" w14:textId="77777777" w:rsidR="00FF2A8D" w:rsidRPr="00151BA9" w:rsidRDefault="00FF2A8D" w:rsidP="00FF2A8D">
      <w:pPr>
        <w:jc w:val="center"/>
        <w:rPr>
          <w:b/>
          <w:bCs/>
          <w:sz w:val="24"/>
          <w:szCs w:val="24"/>
        </w:rPr>
      </w:pPr>
    </w:p>
    <w:p w14:paraId="2AC335BB" w14:textId="77777777" w:rsidR="00FF2A8D" w:rsidRPr="00151BA9" w:rsidRDefault="00FF2A8D" w:rsidP="00FF2A8D">
      <w:pPr>
        <w:jc w:val="center"/>
        <w:rPr>
          <w:b/>
          <w:bCs/>
          <w:sz w:val="24"/>
          <w:szCs w:val="24"/>
        </w:rPr>
      </w:pPr>
    </w:p>
    <w:p w14:paraId="1DF11024" w14:textId="77777777" w:rsidR="00FF2A8D" w:rsidRPr="00151BA9" w:rsidRDefault="00FF2A8D" w:rsidP="00FF2A8D">
      <w:pPr>
        <w:rPr>
          <w:b/>
          <w:bCs/>
          <w:sz w:val="24"/>
          <w:szCs w:val="24"/>
        </w:rPr>
      </w:pPr>
      <w:r w:rsidRPr="00151BA9">
        <w:rPr>
          <w:b/>
          <w:bCs/>
          <w:sz w:val="24"/>
          <w:szCs w:val="24"/>
        </w:rPr>
        <w:t>I. OPĆE ODREDBE</w:t>
      </w:r>
    </w:p>
    <w:p w14:paraId="2D815ABE" w14:textId="77777777" w:rsidR="00FF2A8D" w:rsidRPr="00151BA9" w:rsidRDefault="00FF2A8D" w:rsidP="00FF2A8D">
      <w:pPr>
        <w:rPr>
          <w:b/>
          <w:bCs/>
          <w:sz w:val="24"/>
          <w:szCs w:val="24"/>
        </w:rPr>
      </w:pPr>
    </w:p>
    <w:p w14:paraId="0E03A29C" w14:textId="43C999B8" w:rsidR="00FF2A8D" w:rsidRPr="00151BA9" w:rsidRDefault="00FF2A8D" w:rsidP="00FF2A8D">
      <w:pPr>
        <w:jc w:val="center"/>
        <w:rPr>
          <w:b/>
          <w:bCs/>
          <w:sz w:val="24"/>
          <w:szCs w:val="24"/>
        </w:rPr>
      </w:pPr>
      <w:r w:rsidRPr="00151BA9">
        <w:rPr>
          <w:b/>
          <w:bCs/>
          <w:sz w:val="24"/>
          <w:szCs w:val="24"/>
        </w:rPr>
        <w:t>Članak 1.</w:t>
      </w:r>
    </w:p>
    <w:p w14:paraId="3C820274" w14:textId="77777777" w:rsidR="00FF2A8D" w:rsidRPr="00151BA9" w:rsidRDefault="00FF2A8D" w:rsidP="00FF2A8D">
      <w:pPr>
        <w:jc w:val="both"/>
        <w:rPr>
          <w:sz w:val="24"/>
          <w:szCs w:val="24"/>
        </w:rPr>
      </w:pPr>
      <w:r w:rsidRPr="00151BA9">
        <w:rPr>
          <w:sz w:val="24"/>
          <w:szCs w:val="24"/>
        </w:rPr>
        <w:t xml:space="preserve">Ovom Odlukom uređuju se: </w:t>
      </w:r>
    </w:p>
    <w:p w14:paraId="62A4F66D" w14:textId="77777777" w:rsidR="00FF2A8D" w:rsidRPr="00151BA9" w:rsidRDefault="00FF2A8D" w:rsidP="00FF2A8D">
      <w:pPr>
        <w:jc w:val="both"/>
        <w:rPr>
          <w:sz w:val="24"/>
          <w:szCs w:val="24"/>
        </w:rPr>
      </w:pPr>
    </w:p>
    <w:p w14:paraId="6D8EAF14" w14:textId="7038C02D"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mjerila i kriteriji za dodjelu i ustupanje grobnih mjesta na korištenje,</w:t>
      </w:r>
    </w:p>
    <w:p w14:paraId="15DF794C"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iskopavanje i premještaj posmrtnih ostataka,</w:t>
      </w:r>
    </w:p>
    <w:p w14:paraId="393D02CB"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ukopi i privremeni ukopi,</w:t>
      </w:r>
    </w:p>
    <w:p w14:paraId="74A109B3"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način ukopa nepoznatih osoba,</w:t>
      </w:r>
    </w:p>
    <w:p w14:paraId="60FDFDB4"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produbljenje groba i premještanje posmrtnih ostataka u grobnici,</w:t>
      </w:r>
    </w:p>
    <w:p w14:paraId="0AFACEF7"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održavanje groblja i uklanjanje otpada,</w:t>
      </w:r>
    </w:p>
    <w:p w14:paraId="52E294C6"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veličina, dimenzije, materijal i izgled grobnih mjesta i spomen-obilježja,</w:t>
      </w:r>
    </w:p>
    <w:p w14:paraId="59724EDD"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uvjeti upravljanja grobljem,</w:t>
      </w:r>
    </w:p>
    <w:p w14:paraId="11485372"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uvjeti, način i mjesto prosipanja kremiranih posmrtnih ostataka umrle osobe,</w:t>
      </w:r>
    </w:p>
    <w:p w14:paraId="1EB60A1E" w14:textId="4BCE2AA1"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uvjeti i mjerila za plaćanje naknade pri dodjeli grobnog mjesta i godišnje grobne naknade, kao i mogućnost plaćanja godišnje grobne naknade unaprijed,</w:t>
      </w:r>
      <w:r w:rsidR="00833078">
        <w:rPr>
          <w:rFonts w:ascii="Times New Roman" w:hAnsi="Times New Roman" w:cs="Times New Roman"/>
          <w:sz w:val="24"/>
          <w:szCs w:val="24"/>
        </w:rPr>
        <w:t xml:space="preserve"> te ostale naknade,</w:t>
      </w:r>
    </w:p>
    <w:p w14:paraId="48AEE23C"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uvjeti za ustupanje prava korištenja grobnog mjesta trećim osobama,</w:t>
      </w:r>
    </w:p>
    <w:p w14:paraId="782A009E"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mogućnost na pojedini dijelovi groblja služe za ukope članova pojedinih vjerskih zajednica te mogućnost da se na tim dijelovima groblja ukop obavlja uz prethodnu suglasnost predstavnika tih vjerskih zajednica,</w:t>
      </w:r>
    </w:p>
    <w:p w14:paraId="7E66B205"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mogućnost da dio groblja ustupi drugoj jedinici lokalne samouprave ili da sklopi ugovor o zajedničkom korištenju groblja s drugom jedinicom lokalne samouprave,</w:t>
      </w:r>
    </w:p>
    <w:p w14:paraId="44C85723"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t>mogućnost da se grobno mjesto dodijeli na korištenje bez obveze premještanja ostataka tijela umrlih osoba u zajedničku grobnicu,</w:t>
      </w:r>
    </w:p>
    <w:p w14:paraId="54C3B427" w14:textId="77777777" w:rsidR="00FF2A8D" w:rsidRPr="00151BA9" w:rsidRDefault="00FF2A8D" w:rsidP="00FF2A8D">
      <w:pPr>
        <w:pStyle w:val="Odlomakpopisa"/>
        <w:numPr>
          <w:ilvl w:val="0"/>
          <w:numId w:val="1"/>
        </w:numPr>
        <w:jc w:val="both"/>
        <w:rPr>
          <w:rFonts w:ascii="Times New Roman" w:hAnsi="Times New Roman" w:cs="Times New Roman"/>
          <w:sz w:val="24"/>
          <w:szCs w:val="24"/>
        </w:rPr>
      </w:pPr>
      <w:r w:rsidRPr="00151BA9">
        <w:rPr>
          <w:rFonts w:ascii="Times New Roman" w:hAnsi="Times New Roman" w:cs="Times New Roman"/>
          <w:sz w:val="24"/>
          <w:szCs w:val="24"/>
        </w:rPr>
        <w:lastRenderedPageBreak/>
        <w:t>pravila za određivanje naknade za stjecanje opreme i uređaja koji se nalaze na grobnom mjestu bez korisnika grobnog mjesta</w:t>
      </w:r>
    </w:p>
    <w:p w14:paraId="5BE40D72" w14:textId="5642B673" w:rsidR="00A45DAB" w:rsidRDefault="00FF2A8D" w:rsidP="0083749D">
      <w:pPr>
        <w:pStyle w:val="Odlomakpopisa"/>
        <w:numPr>
          <w:ilvl w:val="0"/>
          <w:numId w:val="1"/>
        </w:numPr>
        <w:spacing w:after="0"/>
        <w:jc w:val="both"/>
        <w:rPr>
          <w:rFonts w:ascii="Times New Roman" w:hAnsi="Times New Roman" w:cs="Times New Roman"/>
          <w:sz w:val="24"/>
          <w:szCs w:val="24"/>
        </w:rPr>
      </w:pPr>
      <w:r w:rsidRPr="00151BA9">
        <w:rPr>
          <w:rFonts w:ascii="Times New Roman" w:hAnsi="Times New Roman" w:cs="Times New Roman"/>
          <w:sz w:val="24"/>
          <w:szCs w:val="24"/>
        </w:rPr>
        <w:t>prekršajne sankcije za prekršitelje odredbi.</w:t>
      </w:r>
    </w:p>
    <w:p w14:paraId="6EBDC6B1" w14:textId="77777777" w:rsidR="0083749D" w:rsidRPr="0083749D" w:rsidRDefault="0083749D" w:rsidP="0083749D">
      <w:pPr>
        <w:pStyle w:val="Odlomakpopisa"/>
        <w:spacing w:after="0"/>
        <w:jc w:val="both"/>
        <w:rPr>
          <w:rFonts w:ascii="Times New Roman" w:hAnsi="Times New Roman" w:cs="Times New Roman"/>
          <w:sz w:val="24"/>
          <w:szCs w:val="24"/>
        </w:rPr>
      </w:pPr>
    </w:p>
    <w:p w14:paraId="4F21A273" w14:textId="459E104C" w:rsidR="00FF2A8D" w:rsidRPr="00151BA9" w:rsidRDefault="00FF2A8D" w:rsidP="00FF2A8D">
      <w:pPr>
        <w:jc w:val="center"/>
        <w:rPr>
          <w:b/>
          <w:bCs/>
          <w:sz w:val="24"/>
          <w:szCs w:val="24"/>
        </w:rPr>
      </w:pPr>
      <w:r w:rsidRPr="00151BA9">
        <w:rPr>
          <w:b/>
          <w:bCs/>
          <w:sz w:val="24"/>
          <w:szCs w:val="24"/>
        </w:rPr>
        <w:t>Članak 2.</w:t>
      </w:r>
    </w:p>
    <w:p w14:paraId="418B428D" w14:textId="017C588F" w:rsidR="00FF2A8D" w:rsidRDefault="00FF2A8D" w:rsidP="0083749D">
      <w:pPr>
        <w:pStyle w:val="Odlomakpopisa"/>
        <w:spacing w:after="0"/>
        <w:ind w:left="0"/>
        <w:jc w:val="both"/>
        <w:rPr>
          <w:rFonts w:ascii="Times New Roman" w:hAnsi="Times New Roman" w:cs="Times New Roman"/>
          <w:sz w:val="24"/>
          <w:szCs w:val="24"/>
        </w:rPr>
      </w:pPr>
      <w:r w:rsidRPr="00151BA9">
        <w:rPr>
          <w:rFonts w:ascii="Times New Roman" w:hAnsi="Times New Roman" w:cs="Times New Roman"/>
          <w:sz w:val="24"/>
          <w:szCs w:val="24"/>
        </w:rPr>
        <w:t>Na području Općine Sveti Juraj na Bregu postoji groblje: Pleškovec 43.</w:t>
      </w:r>
    </w:p>
    <w:p w14:paraId="02DD9320" w14:textId="77777777" w:rsidR="0083749D" w:rsidRPr="0083749D" w:rsidRDefault="0083749D" w:rsidP="0083749D">
      <w:pPr>
        <w:pStyle w:val="Odlomakpopisa"/>
        <w:spacing w:after="0"/>
        <w:ind w:left="0"/>
        <w:jc w:val="both"/>
        <w:rPr>
          <w:rFonts w:ascii="Times New Roman" w:hAnsi="Times New Roman" w:cs="Times New Roman"/>
          <w:sz w:val="24"/>
          <w:szCs w:val="24"/>
        </w:rPr>
      </w:pPr>
    </w:p>
    <w:p w14:paraId="1684F8D0" w14:textId="77777777" w:rsidR="00FF2A8D" w:rsidRPr="00151BA9" w:rsidRDefault="00FF2A8D" w:rsidP="00FF2A8D">
      <w:pPr>
        <w:jc w:val="center"/>
        <w:rPr>
          <w:b/>
          <w:bCs/>
          <w:sz w:val="24"/>
          <w:szCs w:val="24"/>
        </w:rPr>
      </w:pPr>
      <w:r w:rsidRPr="00151BA9">
        <w:rPr>
          <w:b/>
          <w:bCs/>
          <w:sz w:val="24"/>
          <w:szCs w:val="24"/>
        </w:rPr>
        <w:t>Članak 3.</w:t>
      </w:r>
    </w:p>
    <w:p w14:paraId="5DD674F8" w14:textId="56E1F950" w:rsidR="00FF2A8D" w:rsidRDefault="00FF2A8D" w:rsidP="00FF2A8D">
      <w:pPr>
        <w:jc w:val="both"/>
        <w:rPr>
          <w:sz w:val="24"/>
          <w:szCs w:val="24"/>
        </w:rPr>
      </w:pPr>
      <w:r w:rsidRPr="00151BA9">
        <w:rPr>
          <w:sz w:val="24"/>
          <w:szCs w:val="24"/>
        </w:rPr>
        <w:t xml:space="preserve">Grobljem iz članka 2. ove Odluke upravlja kao Upravitelj groblja Općina </w:t>
      </w:r>
      <w:r w:rsidR="008D2379" w:rsidRPr="00151BA9">
        <w:rPr>
          <w:sz w:val="24"/>
          <w:szCs w:val="24"/>
        </w:rPr>
        <w:t>Sveti Juraj na Bregu.</w:t>
      </w:r>
    </w:p>
    <w:p w14:paraId="3F94C1AF" w14:textId="77777777" w:rsidR="00E8694D" w:rsidRDefault="00E8694D" w:rsidP="00E8694D">
      <w:pPr>
        <w:jc w:val="both"/>
        <w:rPr>
          <w:sz w:val="24"/>
          <w:szCs w:val="24"/>
        </w:rPr>
      </w:pPr>
    </w:p>
    <w:p w14:paraId="76E3E135" w14:textId="77777777" w:rsidR="00FF2A8D" w:rsidRDefault="00FF2A8D" w:rsidP="00FF2A8D">
      <w:pPr>
        <w:jc w:val="both"/>
        <w:rPr>
          <w:b/>
          <w:bCs/>
          <w:sz w:val="24"/>
          <w:szCs w:val="24"/>
        </w:rPr>
      </w:pPr>
      <w:r w:rsidRPr="009577C6">
        <w:rPr>
          <w:b/>
          <w:bCs/>
          <w:sz w:val="24"/>
          <w:szCs w:val="24"/>
        </w:rPr>
        <w:t>II. MJERILA I KRITERIJI ZA DODJELU I USTUPANJE GROBNIH MJESTA NA KORIŠTENJE</w:t>
      </w:r>
    </w:p>
    <w:p w14:paraId="1F43A624" w14:textId="77777777" w:rsidR="00FF2A8D" w:rsidRDefault="00FF2A8D" w:rsidP="00FF2A8D">
      <w:pPr>
        <w:jc w:val="both"/>
        <w:rPr>
          <w:b/>
          <w:bCs/>
          <w:sz w:val="24"/>
          <w:szCs w:val="24"/>
        </w:rPr>
      </w:pPr>
    </w:p>
    <w:p w14:paraId="7B87FDDF" w14:textId="3C02F9D0" w:rsidR="00FF2A8D" w:rsidRPr="00A45773" w:rsidRDefault="00FF2A8D" w:rsidP="00680F9D">
      <w:pPr>
        <w:jc w:val="center"/>
        <w:rPr>
          <w:b/>
          <w:bCs/>
          <w:sz w:val="24"/>
          <w:szCs w:val="24"/>
        </w:rPr>
      </w:pPr>
      <w:r w:rsidRPr="00A45773">
        <w:rPr>
          <w:b/>
          <w:bCs/>
          <w:sz w:val="24"/>
          <w:szCs w:val="24"/>
        </w:rPr>
        <w:t>Članak 4.</w:t>
      </w:r>
    </w:p>
    <w:p w14:paraId="2B234562" w14:textId="77777777" w:rsidR="00FF2A8D" w:rsidRPr="0071249B" w:rsidRDefault="00FF2A8D" w:rsidP="00FF2A8D">
      <w:pPr>
        <w:jc w:val="both"/>
        <w:rPr>
          <w:b/>
          <w:bCs/>
          <w:sz w:val="24"/>
          <w:szCs w:val="24"/>
        </w:rPr>
      </w:pPr>
      <w:r w:rsidRPr="0071249B">
        <w:rPr>
          <w:sz w:val="24"/>
          <w:szCs w:val="24"/>
        </w:rPr>
        <w:t xml:space="preserve">Upravitelj groblja na temelju neposrednog zahtjeva u upravnom postupku dodjeljuje osobi grobno mjesto na korištenje na neodređeno vrijeme uz obavezu podmirenja naknade za dodjelu grobnog mjesta.  </w:t>
      </w:r>
    </w:p>
    <w:p w14:paraId="032978E0" w14:textId="60705601" w:rsidR="00FF2A8D" w:rsidRPr="0071249B" w:rsidRDefault="00FF2A8D" w:rsidP="00FF2A8D">
      <w:pPr>
        <w:jc w:val="both"/>
        <w:rPr>
          <w:sz w:val="24"/>
          <w:szCs w:val="24"/>
        </w:rPr>
      </w:pPr>
      <w:r w:rsidRPr="0071249B">
        <w:rPr>
          <w:sz w:val="24"/>
          <w:szCs w:val="24"/>
        </w:rPr>
        <w:t xml:space="preserve">Na temelju pravomoćnog rješenja o nasljeđivanju grobnog mjesta ili  neke druge zakonite i valjane osnove za stjecanje prava korištenja grobnog mjesta na neodređeno vrijeme, Upravitelj groblja donosi rješenje o utvrđivanju novog korisnika grobnog mjesta. </w:t>
      </w:r>
    </w:p>
    <w:p w14:paraId="383C43F9" w14:textId="77777777" w:rsidR="00FF2A8D" w:rsidRPr="00576592" w:rsidRDefault="00FF2A8D" w:rsidP="00FF2A8D">
      <w:pPr>
        <w:jc w:val="both"/>
        <w:rPr>
          <w:sz w:val="24"/>
          <w:szCs w:val="24"/>
        </w:rPr>
      </w:pPr>
    </w:p>
    <w:p w14:paraId="0D97B1D7" w14:textId="59366246" w:rsidR="00FF2A8D" w:rsidRPr="00BB46F0" w:rsidRDefault="00FF2A8D" w:rsidP="00680F9D">
      <w:pPr>
        <w:jc w:val="center"/>
        <w:rPr>
          <w:b/>
          <w:bCs/>
          <w:sz w:val="24"/>
          <w:szCs w:val="24"/>
        </w:rPr>
      </w:pPr>
      <w:r w:rsidRPr="00BB46F0">
        <w:rPr>
          <w:b/>
          <w:bCs/>
          <w:sz w:val="24"/>
          <w:szCs w:val="24"/>
        </w:rPr>
        <w:t>Članak 5.</w:t>
      </w:r>
    </w:p>
    <w:p w14:paraId="0F8E4061" w14:textId="6AC078D9" w:rsidR="00FF2A8D" w:rsidRPr="00BB46F0" w:rsidRDefault="00FF2A8D" w:rsidP="00FF2A8D">
      <w:pPr>
        <w:jc w:val="both"/>
        <w:rPr>
          <w:sz w:val="24"/>
          <w:szCs w:val="24"/>
        </w:rPr>
      </w:pPr>
      <w:r w:rsidRPr="00BB46F0">
        <w:rPr>
          <w:sz w:val="24"/>
          <w:szCs w:val="24"/>
        </w:rPr>
        <w:t>Pravo korištenja grobnog mjesta na neodređeno vrijeme, Upravitelj groblja dodjeljuje rješenjem o dodjeli grobnog mjesta na korištenje na neodređeno vrijeme uz obvezu podmirenja naknade za dodjelu grobnog mjesta na korištenje. Dodjela se vrši prema rasporedu i planu grobnih mjesta te prema raspoloživosti slobodnih mjesta.</w:t>
      </w:r>
      <w:r w:rsidR="00680F9D" w:rsidRPr="00BB46F0">
        <w:rPr>
          <w:sz w:val="24"/>
          <w:szCs w:val="24"/>
        </w:rPr>
        <w:t xml:space="preserve"> </w:t>
      </w:r>
      <w:r w:rsidRPr="00BB46F0">
        <w:rPr>
          <w:sz w:val="24"/>
          <w:szCs w:val="24"/>
        </w:rPr>
        <w:t>Korisnik grobnog mjesta stječe pravo korištenja grobnog mjesta pravomoćnošću rješenja o dodjeli grobnog mjesta na korištenje i plaćanjem naknade za dodjelu grobnog mjesta.</w:t>
      </w:r>
    </w:p>
    <w:p w14:paraId="5F487059" w14:textId="77777777" w:rsidR="00FF2A8D" w:rsidRPr="00576592" w:rsidRDefault="00FF2A8D" w:rsidP="00FF2A8D">
      <w:pPr>
        <w:jc w:val="both"/>
        <w:rPr>
          <w:sz w:val="24"/>
          <w:szCs w:val="24"/>
        </w:rPr>
      </w:pPr>
    </w:p>
    <w:p w14:paraId="35F85399" w14:textId="409FAD69" w:rsidR="00FF2A8D" w:rsidRPr="00FF2A8D" w:rsidRDefault="00FF2A8D" w:rsidP="00FF2A8D">
      <w:pPr>
        <w:jc w:val="center"/>
        <w:rPr>
          <w:b/>
          <w:bCs/>
          <w:sz w:val="24"/>
          <w:szCs w:val="24"/>
        </w:rPr>
      </w:pPr>
      <w:r w:rsidRPr="00A45773">
        <w:rPr>
          <w:b/>
          <w:bCs/>
          <w:sz w:val="24"/>
          <w:szCs w:val="24"/>
        </w:rPr>
        <w:t>Članak 6.</w:t>
      </w:r>
    </w:p>
    <w:p w14:paraId="12ABF1B9" w14:textId="73A98DFE" w:rsidR="00FF2A8D" w:rsidRPr="005D603D" w:rsidRDefault="00FF2A8D" w:rsidP="00FF2A8D">
      <w:pPr>
        <w:jc w:val="both"/>
        <w:rPr>
          <w:sz w:val="24"/>
          <w:szCs w:val="24"/>
        </w:rPr>
      </w:pPr>
      <w:r w:rsidRPr="005D603D">
        <w:rPr>
          <w:sz w:val="24"/>
          <w:szCs w:val="24"/>
        </w:rPr>
        <w:t>Korisnik grobnog mjesta na neodređeno vrijeme može za života bez plaćanja naknade za dodjelu grobnog mjesta</w:t>
      </w:r>
      <w:r w:rsidR="00A37C70" w:rsidRPr="005D603D">
        <w:rPr>
          <w:sz w:val="24"/>
          <w:szCs w:val="24"/>
        </w:rPr>
        <w:t xml:space="preserve"> </w:t>
      </w:r>
      <w:r w:rsidRPr="005D603D">
        <w:rPr>
          <w:sz w:val="24"/>
          <w:szCs w:val="24"/>
        </w:rPr>
        <w:t>prenijeti korištenje grobnog mjesta na treću osobu.</w:t>
      </w:r>
    </w:p>
    <w:p w14:paraId="6086AEDC" w14:textId="77777777" w:rsidR="00FF2A8D" w:rsidRPr="006260A3" w:rsidRDefault="00FF2A8D" w:rsidP="00FF2A8D">
      <w:pPr>
        <w:jc w:val="both"/>
        <w:rPr>
          <w:sz w:val="24"/>
          <w:szCs w:val="24"/>
        </w:rPr>
      </w:pPr>
      <w:r w:rsidRPr="006260A3">
        <w:rPr>
          <w:sz w:val="24"/>
          <w:szCs w:val="24"/>
        </w:rPr>
        <w:t xml:space="preserve">Ako pravo korištenja grobnog mjesta ima više </w:t>
      </w:r>
      <w:proofErr w:type="spellStart"/>
      <w:r w:rsidRPr="006260A3">
        <w:rPr>
          <w:sz w:val="24"/>
          <w:szCs w:val="24"/>
        </w:rPr>
        <w:t>sukorisnika</w:t>
      </w:r>
      <w:proofErr w:type="spellEnd"/>
      <w:r w:rsidRPr="006260A3">
        <w:rPr>
          <w:sz w:val="24"/>
          <w:szCs w:val="24"/>
        </w:rPr>
        <w:t xml:space="preserve">, za ustupanje prava korištenja potrebna je suglasnost svih </w:t>
      </w:r>
      <w:proofErr w:type="spellStart"/>
      <w:r w:rsidRPr="006260A3">
        <w:rPr>
          <w:sz w:val="24"/>
          <w:szCs w:val="24"/>
        </w:rPr>
        <w:t>sukorisnika</w:t>
      </w:r>
      <w:proofErr w:type="spellEnd"/>
      <w:r w:rsidRPr="006260A3">
        <w:rPr>
          <w:sz w:val="24"/>
          <w:szCs w:val="24"/>
        </w:rPr>
        <w:t>.</w:t>
      </w:r>
    </w:p>
    <w:p w14:paraId="549A7EDF" w14:textId="77777777" w:rsidR="00FF2A8D" w:rsidRDefault="00FF2A8D" w:rsidP="00FF2A8D">
      <w:pPr>
        <w:jc w:val="both"/>
        <w:rPr>
          <w:sz w:val="24"/>
          <w:szCs w:val="24"/>
        </w:rPr>
      </w:pPr>
    </w:p>
    <w:p w14:paraId="594FC8E1" w14:textId="580E4439" w:rsidR="00FF2A8D" w:rsidRPr="00A45773" w:rsidRDefault="00FF2A8D" w:rsidP="003F1D83">
      <w:pPr>
        <w:jc w:val="center"/>
        <w:rPr>
          <w:b/>
          <w:bCs/>
          <w:sz w:val="24"/>
          <w:szCs w:val="24"/>
        </w:rPr>
      </w:pPr>
      <w:r w:rsidRPr="00A45773">
        <w:rPr>
          <w:b/>
          <w:bCs/>
          <w:sz w:val="24"/>
          <w:szCs w:val="24"/>
        </w:rPr>
        <w:t>Članak 7.</w:t>
      </w:r>
    </w:p>
    <w:p w14:paraId="64DA5573" w14:textId="77777777" w:rsidR="00FF2A8D" w:rsidRPr="00963513" w:rsidRDefault="00FF2A8D" w:rsidP="00FF2A8D">
      <w:pPr>
        <w:jc w:val="both"/>
        <w:rPr>
          <w:sz w:val="24"/>
          <w:szCs w:val="24"/>
        </w:rPr>
      </w:pPr>
      <w:r w:rsidRPr="00963513">
        <w:rPr>
          <w:sz w:val="24"/>
          <w:szCs w:val="24"/>
        </w:rPr>
        <w:t>Korisnik grobnog mjesta dužan je:</w:t>
      </w:r>
    </w:p>
    <w:p w14:paraId="270D0455" w14:textId="05A265A3" w:rsidR="00FF2A8D" w:rsidRPr="00963513" w:rsidRDefault="00FF2A8D" w:rsidP="006B0DB6">
      <w:pPr>
        <w:pStyle w:val="Odlomakpopisa"/>
        <w:numPr>
          <w:ilvl w:val="0"/>
          <w:numId w:val="1"/>
        </w:numPr>
        <w:jc w:val="both"/>
        <w:rPr>
          <w:rFonts w:ascii="Times New Roman" w:hAnsi="Times New Roman" w:cs="Times New Roman"/>
          <w:sz w:val="24"/>
          <w:szCs w:val="24"/>
        </w:rPr>
      </w:pPr>
      <w:r w:rsidRPr="00963513">
        <w:rPr>
          <w:rFonts w:ascii="Times New Roman" w:hAnsi="Times New Roman" w:cs="Times New Roman"/>
          <w:sz w:val="24"/>
          <w:szCs w:val="24"/>
        </w:rPr>
        <w:t>redovito plaćati godišnju grobnu naknadu,</w:t>
      </w:r>
    </w:p>
    <w:p w14:paraId="396BE568" w14:textId="2B4E25BB" w:rsidR="00FF2A8D" w:rsidRPr="00963513" w:rsidRDefault="00FF2A8D" w:rsidP="006B0DB6">
      <w:pPr>
        <w:pStyle w:val="Odlomakpopisa"/>
        <w:numPr>
          <w:ilvl w:val="0"/>
          <w:numId w:val="1"/>
        </w:numPr>
        <w:jc w:val="both"/>
        <w:rPr>
          <w:rFonts w:ascii="Times New Roman" w:hAnsi="Times New Roman" w:cs="Times New Roman"/>
          <w:sz w:val="24"/>
          <w:szCs w:val="24"/>
        </w:rPr>
      </w:pPr>
      <w:r w:rsidRPr="00963513">
        <w:rPr>
          <w:rFonts w:ascii="Times New Roman" w:hAnsi="Times New Roman" w:cs="Times New Roman"/>
          <w:sz w:val="24"/>
          <w:szCs w:val="24"/>
        </w:rPr>
        <w:t>uređivati, čistiti i održavati grobno mjesto i prostor oko njega na način kojim iskazuje poštovanje prema umrlim osobama bez narušavanja cjelokupnog izgleda groblja, izazivanja opasnosti za sigurnost posjetitelja i bez narušavanja sigurnosti i stabilnosti drugih grobnih mjesta,</w:t>
      </w:r>
    </w:p>
    <w:p w14:paraId="7B4C86EB" w14:textId="360F296B" w:rsidR="00FF2A8D" w:rsidRPr="00963513" w:rsidRDefault="00FF2A8D" w:rsidP="006B0DB6">
      <w:pPr>
        <w:pStyle w:val="Odlomakpopisa"/>
        <w:numPr>
          <w:ilvl w:val="0"/>
          <w:numId w:val="1"/>
        </w:numPr>
        <w:jc w:val="both"/>
        <w:rPr>
          <w:rFonts w:ascii="Times New Roman" w:hAnsi="Times New Roman" w:cs="Times New Roman"/>
          <w:strike/>
          <w:sz w:val="24"/>
          <w:szCs w:val="24"/>
        </w:rPr>
      </w:pPr>
      <w:r w:rsidRPr="00963513">
        <w:rPr>
          <w:rFonts w:ascii="Times New Roman" w:hAnsi="Times New Roman" w:cs="Times New Roman"/>
          <w:sz w:val="24"/>
          <w:szCs w:val="24"/>
        </w:rPr>
        <w:t>poštivati Odluku o ponašanju na groblju</w:t>
      </w:r>
      <w:r w:rsidR="00963513" w:rsidRPr="00963513">
        <w:rPr>
          <w:rFonts w:ascii="Times New Roman" w:hAnsi="Times New Roman" w:cs="Times New Roman"/>
          <w:sz w:val="24"/>
          <w:szCs w:val="24"/>
        </w:rPr>
        <w:t>,</w:t>
      </w:r>
    </w:p>
    <w:p w14:paraId="41E0D1CB" w14:textId="60DA3379" w:rsidR="00FF2A8D" w:rsidRPr="00963513" w:rsidRDefault="00FF2A8D" w:rsidP="006B0DB6">
      <w:pPr>
        <w:pStyle w:val="Odlomakpopisa"/>
        <w:numPr>
          <w:ilvl w:val="0"/>
          <w:numId w:val="1"/>
        </w:numPr>
        <w:jc w:val="both"/>
        <w:rPr>
          <w:rFonts w:ascii="Times New Roman" w:hAnsi="Times New Roman" w:cs="Times New Roman"/>
          <w:sz w:val="24"/>
          <w:szCs w:val="24"/>
        </w:rPr>
      </w:pPr>
      <w:r w:rsidRPr="00963513">
        <w:rPr>
          <w:rFonts w:ascii="Times New Roman" w:hAnsi="Times New Roman" w:cs="Times New Roman"/>
          <w:sz w:val="24"/>
          <w:szCs w:val="24"/>
        </w:rPr>
        <w:t xml:space="preserve">redovito </w:t>
      </w:r>
      <w:r w:rsidR="00963513" w:rsidRPr="00963513">
        <w:rPr>
          <w:rFonts w:ascii="Times New Roman" w:hAnsi="Times New Roman" w:cs="Times New Roman"/>
          <w:sz w:val="24"/>
          <w:szCs w:val="24"/>
        </w:rPr>
        <w:t>prijaviti</w:t>
      </w:r>
      <w:r w:rsidRPr="00963513">
        <w:rPr>
          <w:rFonts w:ascii="Times New Roman" w:hAnsi="Times New Roman" w:cs="Times New Roman"/>
          <w:sz w:val="24"/>
          <w:szCs w:val="24"/>
        </w:rPr>
        <w:t xml:space="preserve"> promjene osobnih podataka kod Upravitelja groblja.</w:t>
      </w:r>
    </w:p>
    <w:p w14:paraId="68DD2C4A" w14:textId="77777777" w:rsidR="00FF2A8D" w:rsidRPr="00C03852" w:rsidRDefault="00FF2A8D" w:rsidP="00FF2A8D">
      <w:pPr>
        <w:jc w:val="both"/>
        <w:rPr>
          <w:sz w:val="24"/>
          <w:szCs w:val="24"/>
        </w:rPr>
      </w:pPr>
      <w:r w:rsidRPr="00C03852">
        <w:rPr>
          <w:sz w:val="24"/>
          <w:szCs w:val="24"/>
        </w:rPr>
        <w:lastRenderedPageBreak/>
        <w:t>Plaćanjem godišnje grobne naknade korisnik grobnog mjesta se ne oslobađa obveze održavanja grobnog mjesta koje mu je dodijeljeno na korištenje.</w:t>
      </w:r>
    </w:p>
    <w:p w14:paraId="07F90108" w14:textId="6998F55A" w:rsidR="00FF2A8D" w:rsidRPr="00C03852" w:rsidRDefault="00FF2A8D" w:rsidP="00FF2A8D">
      <w:pPr>
        <w:jc w:val="both"/>
        <w:rPr>
          <w:sz w:val="24"/>
          <w:szCs w:val="24"/>
        </w:rPr>
      </w:pPr>
      <w:r w:rsidRPr="00C03852">
        <w:rPr>
          <w:sz w:val="24"/>
          <w:szCs w:val="24"/>
        </w:rPr>
        <w:t>Korisnik grobnog mjesta obavezan je voditi računa da na grobnom mjestu koje mu je dodijeljeno na korištenje ne postoje natpisi koji bi bili u suprotnosti sa Zakonom o grobljima i ovom Odlukom.</w:t>
      </w:r>
    </w:p>
    <w:p w14:paraId="76A943D4" w14:textId="77777777" w:rsidR="00FF2A8D" w:rsidRPr="00C03852" w:rsidRDefault="00FF2A8D" w:rsidP="00FF2A8D">
      <w:pPr>
        <w:jc w:val="both"/>
        <w:rPr>
          <w:sz w:val="24"/>
          <w:szCs w:val="24"/>
        </w:rPr>
      </w:pPr>
      <w:r w:rsidRPr="00C03852">
        <w:rPr>
          <w:sz w:val="24"/>
          <w:szCs w:val="24"/>
        </w:rPr>
        <w:t>Korisnik grobnog mjesta dužan je na grobnom mjestu na primjeren način označiti imena svih ukopanih osoba te njihove godine rođenja i smrti.</w:t>
      </w:r>
    </w:p>
    <w:p w14:paraId="3D3E4A2A" w14:textId="77777777" w:rsidR="00FF2A8D" w:rsidRPr="00576592" w:rsidRDefault="00FF2A8D" w:rsidP="00FF2A8D">
      <w:pPr>
        <w:jc w:val="both"/>
        <w:rPr>
          <w:sz w:val="24"/>
          <w:szCs w:val="24"/>
        </w:rPr>
      </w:pPr>
    </w:p>
    <w:p w14:paraId="0FA5CBEC" w14:textId="65722118" w:rsidR="00FF2A8D" w:rsidRPr="003F1D83" w:rsidRDefault="00FF2A8D" w:rsidP="003F1D83">
      <w:pPr>
        <w:jc w:val="center"/>
        <w:rPr>
          <w:b/>
          <w:bCs/>
          <w:sz w:val="24"/>
          <w:szCs w:val="24"/>
        </w:rPr>
      </w:pPr>
      <w:r w:rsidRPr="008F4192">
        <w:rPr>
          <w:b/>
          <w:bCs/>
          <w:sz w:val="24"/>
          <w:szCs w:val="24"/>
        </w:rPr>
        <w:t>Članak 8.</w:t>
      </w:r>
    </w:p>
    <w:p w14:paraId="668CE02B" w14:textId="77777777" w:rsidR="00FF2A8D" w:rsidRPr="002E4A87" w:rsidRDefault="00FF2A8D" w:rsidP="00FF2A8D">
      <w:pPr>
        <w:jc w:val="both"/>
        <w:rPr>
          <w:sz w:val="24"/>
          <w:szCs w:val="24"/>
        </w:rPr>
      </w:pPr>
      <w:r w:rsidRPr="002E4A87">
        <w:rPr>
          <w:sz w:val="24"/>
          <w:szCs w:val="24"/>
        </w:rPr>
        <w:t>Kada dug za grobnu naknadu prijeđe iznos od deset godišnjih grobnih naknada, Upravitelj groblja će u javnom glasilu na oglasnim pločama groblja i na svojoj mrežnoj stranici, kao i na adresu korisnika grobnog mjesta, ako je ta adresa poznata, dostaviti poziv korisniku grobnog mjesta da plati sve neplaćene naknade sa zakonskim zateznim kamatama u roku od 30 dana od dana objave poziva, s upozorenjem da će nakon isteka tog roka izgubiti pravo korištenja grobnog mjesta.</w:t>
      </w:r>
    </w:p>
    <w:p w14:paraId="4580BDBE" w14:textId="77777777" w:rsidR="00FF2A8D" w:rsidRDefault="00FF2A8D" w:rsidP="00FF2A8D">
      <w:pPr>
        <w:jc w:val="both"/>
        <w:rPr>
          <w:sz w:val="24"/>
          <w:szCs w:val="24"/>
        </w:rPr>
      </w:pPr>
      <w:r w:rsidRPr="00576592">
        <w:rPr>
          <w:sz w:val="24"/>
          <w:szCs w:val="24"/>
        </w:rPr>
        <w:t xml:space="preserve">Ako korisnik grobnog mjesta ne postupi prema obavijesti iz stavka 1. ovog članka, grobno mjesto se smatra grobnim mjestom bez korisnika. </w:t>
      </w:r>
    </w:p>
    <w:p w14:paraId="76FBFFFB" w14:textId="77777777" w:rsidR="00FF2A8D" w:rsidRDefault="00FF2A8D" w:rsidP="00FF2A8D">
      <w:pPr>
        <w:jc w:val="both"/>
        <w:rPr>
          <w:sz w:val="24"/>
          <w:szCs w:val="24"/>
        </w:rPr>
      </w:pPr>
    </w:p>
    <w:p w14:paraId="36A33675" w14:textId="4C65E8D9" w:rsidR="00FF2A8D" w:rsidRPr="00621E75" w:rsidRDefault="00FF2A8D" w:rsidP="003F1D83">
      <w:pPr>
        <w:jc w:val="center"/>
        <w:rPr>
          <w:b/>
          <w:bCs/>
          <w:sz w:val="24"/>
          <w:szCs w:val="24"/>
        </w:rPr>
      </w:pPr>
      <w:r w:rsidRPr="00621E75">
        <w:rPr>
          <w:b/>
          <w:bCs/>
          <w:sz w:val="24"/>
          <w:szCs w:val="24"/>
        </w:rPr>
        <w:t>Članak 9.</w:t>
      </w:r>
    </w:p>
    <w:p w14:paraId="2E6CE9F1" w14:textId="77777777" w:rsidR="00FF2A8D" w:rsidRPr="00621E75" w:rsidRDefault="00FF2A8D" w:rsidP="00FF2A8D">
      <w:pPr>
        <w:jc w:val="both"/>
        <w:rPr>
          <w:bCs/>
          <w:sz w:val="24"/>
          <w:szCs w:val="24"/>
        </w:rPr>
      </w:pPr>
      <w:r w:rsidRPr="00621E75">
        <w:rPr>
          <w:bCs/>
          <w:sz w:val="24"/>
          <w:szCs w:val="24"/>
        </w:rPr>
        <w:t>Pravo korištenja grobnog mjesta predmet je nasljeđivanja.</w:t>
      </w:r>
    </w:p>
    <w:p w14:paraId="23578850" w14:textId="77777777" w:rsidR="00FF2A8D" w:rsidRPr="00621E75" w:rsidRDefault="00FF2A8D" w:rsidP="00FF2A8D">
      <w:pPr>
        <w:jc w:val="both"/>
        <w:rPr>
          <w:sz w:val="24"/>
          <w:szCs w:val="24"/>
        </w:rPr>
      </w:pPr>
      <w:r w:rsidRPr="00621E75">
        <w:rPr>
          <w:sz w:val="24"/>
          <w:szCs w:val="24"/>
        </w:rPr>
        <w:t xml:space="preserve">Oprema i uređaji na grobnom mjestu smatraju se nekretninom i vlasništvo su korisnika grobnog mjesta, a korisnik istima može raspolagati sukladno Zakonu o grobljima i posebnim propisima. </w:t>
      </w:r>
    </w:p>
    <w:p w14:paraId="70151CA8" w14:textId="77777777" w:rsidR="00FF2A8D" w:rsidRDefault="00FF2A8D" w:rsidP="00FF2A8D">
      <w:pPr>
        <w:jc w:val="both"/>
        <w:rPr>
          <w:sz w:val="24"/>
          <w:szCs w:val="24"/>
        </w:rPr>
      </w:pPr>
    </w:p>
    <w:p w14:paraId="74F950B0" w14:textId="538C41C9" w:rsidR="00FF2A8D" w:rsidRPr="00AB78C5" w:rsidRDefault="00FF2A8D" w:rsidP="00FF2A8D">
      <w:pPr>
        <w:jc w:val="both"/>
        <w:rPr>
          <w:b/>
          <w:bCs/>
          <w:sz w:val="24"/>
          <w:szCs w:val="24"/>
        </w:rPr>
      </w:pPr>
      <w:r w:rsidRPr="00AB78C5">
        <w:rPr>
          <w:b/>
          <w:bCs/>
          <w:sz w:val="24"/>
          <w:szCs w:val="24"/>
        </w:rPr>
        <w:t>III</w:t>
      </w:r>
      <w:r>
        <w:rPr>
          <w:b/>
          <w:bCs/>
          <w:sz w:val="24"/>
          <w:szCs w:val="24"/>
        </w:rPr>
        <w:t>.</w:t>
      </w:r>
      <w:r w:rsidRPr="00AB78C5">
        <w:rPr>
          <w:b/>
          <w:bCs/>
          <w:sz w:val="24"/>
          <w:szCs w:val="24"/>
        </w:rPr>
        <w:t xml:space="preserve"> UKOPI I PRIVREM</w:t>
      </w:r>
      <w:r w:rsidR="00526C1D">
        <w:rPr>
          <w:b/>
          <w:bCs/>
          <w:sz w:val="24"/>
          <w:szCs w:val="24"/>
        </w:rPr>
        <w:t>E</w:t>
      </w:r>
      <w:r w:rsidRPr="00AB78C5">
        <w:rPr>
          <w:b/>
          <w:bCs/>
          <w:sz w:val="24"/>
          <w:szCs w:val="24"/>
        </w:rPr>
        <w:t>NI UKOPI</w:t>
      </w:r>
    </w:p>
    <w:p w14:paraId="1B99734A" w14:textId="77777777" w:rsidR="00FF2A8D" w:rsidRDefault="00FF2A8D" w:rsidP="00FF2A8D">
      <w:pPr>
        <w:jc w:val="both"/>
        <w:rPr>
          <w:sz w:val="24"/>
          <w:szCs w:val="24"/>
        </w:rPr>
      </w:pPr>
    </w:p>
    <w:p w14:paraId="56401EB6" w14:textId="64851669" w:rsidR="00FF2A8D" w:rsidRDefault="00FF2A8D" w:rsidP="003F1D83">
      <w:pPr>
        <w:jc w:val="center"/>
        <w:rPr>
          <w:b/>
          <w:bCs/>
          <w:sz w:val="24"/>
          <w:szCs w:val="24"/>
        </w:rPr>
      </w:pPr>
      <w:r w:rsidRPr="00AB78C5">
        <w:rPr>
          <w:b/>
          <w:bCs/>
          <w:sz w:val="24"/>
          <w:szCs w:val="24"/>
        </w:rPr>
        <w:t>Članak 10.</w:t>
      </w:r>
    </w:p>
    <w:p w14:paraId="771CF926" w14:textId="77777777" w:rsidR="006550D5" w:rsidRDefault="006550D5" w:rsidP="006550D5">
      <w:pPr>
        <w:jc w:val="both"/>
        <w:rPr>
          <w:sz w:val="24"/>
          <w:szCs w:val="24"/>
        </w:rPr>
      </w:pPr>
      <w:r w:rsidRPr="001161FA">
        <w:rPr>
          <w:sz w:val="24"/>
          <w:szCs w:val="24"/>
        </w:rPr>
        <w:t xml:space="preserve">Na groblju iz članka 2. ove Odluke ukapaju se, u pravilu, umrli koji su imali prebivalište na području Općine Sveti </w:t>
      </w:r>
      <w:r>
        <w:rPr>
          <w:sz w:val="24"/>
          <w:szCs w:val="24"/>
        </w:rPr>
        <w:t>Juraj na Bregu.</w:t>
      </w:r>
    </w:p>
    <w:p w14:paraId="2B41AB70" w14:textId="3A0698E4" w:rsidR="00A039B5" w:rsidRDefault="00A039B5" w:rsidP="006550D5">
      <w:pPr>
        <w:jc w:val="both"/>
        <w:rPr>
          <w:sz w:val="24"/>
          <w:szCs w:val="24"/>
        </w:rPr>
      </w:pPr>
      <w:r>
        <w:rPr>
          <w:sz w:val="24"/>
          <w:szCs w:val="24"/>
        </w:rPr>
        <w:t>Iznimno od stavka 1. ovog članka, na groblju na području Općine Sveti Juraj na Bregu mogu se ukapati i drugi pokojnici ako su tako odredili za života ili ako tako odredi njihova obitelj, odnosno osobe koje su dužne skrbiti o njihovu ukopu.</w:t>
      </w:r>
      <w:r w:rsidR="00E24C52">
        <w:rPr>
          <w:sz w:val="24"/>
          <w:szCs w:val="24"/>
        </w:rPr>
        <w:t xml:space="preserve"> Obitelj pokojnika odnosno osobe koje su dužne skrbiti o ukopu pokojnika mogu odrediti da se pokojnik ukopa na groblju na području Općine Sveti Juraj na Bregu, uz uvjet da je barem jedan član obitelji odnosno osoba koja se dužna skrbiti o ukopu pokojnika korisnik grobnog mjesta sukladno odredbama ove Odluke.</w:t>
      </w:r>
    </w:p>
    <w:p w14:paraId="27039A8F" w14:textId="77777777" w:rsidR="00054F4B" w:rsidRDefault="00054F4B" w:rsidP="006550D5">
      <w:pPr>
        <w:jc w:val="both"/>
        <w:rPr>
          <w:sz w:val="24"/>
          <w:szCs w:val="24"/>
        </w:rPr>
      </w:pPr>
    </w:p>
    <w:p w14:paraId="393F5F24" w14:textId="044562A4" w:rsidR="00054F4B" w:rsidRPr="001161FA" w:rsidRDefault="00054F4B" w:rsidP="006550D5">
      <w:pPr>
        <w:jc w:val="both"/>
        <w:rPr>
          <w:sz w:val="24"/>
          <w:szCs w:val="24"/>
        </w:rPr>
      </w:pPr>
      <w:r>
        <w:rPr>
          <w:sz w:val="24"/>
          <w:szCs w:val="24"/>
        </w:rPr>
        <w:t>Umrla osoba ne smije se ukopati bez dozvole za ukop.</w:t>
      </w:r>
    </w:p>
    <w:p w14:paraId="29F51850" w14:textId="77777777" w:rsidR="00EA44F7" w:rsidRDefault="00EA44F7" w:rsidP="003F1D83">
      <w:pPr>
        <w:jc w:val="center"/>
        <w:rPr>
          <w:b/>
          <w:bCs/>
          <w:sz w:val="24"/>
          <w:szCs w:val="24"/>
        </w:rPr>
      </w:pPr>
    </w:p>
    <w:p w14:paraId="08384BCD" w14:textId="7BA6DA2F" w:rsidR="00AD6F67" w:rsidRPr="003F1D83" w:rsidRDefault="00AD6F67" w:rsidP="003F1D83">
      <w:pPr>
        <w:jc w:val="center"/>
        <w:rPr>
          <w:b/>
          <w:bCs/>
          <w:sz w:val="24"/>
          <w:szCs w:val="24"/>
        </w:rPr>
      </w:pPr>
      <w:r>
        <w:rPr>
          <w:b/>
          <w:bCs/>
          <w:sz w:val="24"/>
          <w:szCs w:val="24"/>
        </w:rPr>
        <w:t>Članak 11.</w:t>
      </w:r>
    </w:p>
    <w:p w14:paraId="3E4DB3B4" w14:textId="77777777" w:rsidR="00FF2A8D" w:rsidRPr="00726ED3" w:rsidRDefault="00FF2A8D" w:rsidP="00FF2A8D">
      <w:pPr>
        <w:jc w:val="both"/>
        <w:rPr>
          <w:bCs/>
          <w:sz w:val="24"/>
          <w:szCs w:val="24"/>
        </w:rPr>
      </w:pPr>
      <w:r w:rsidRPr="00726ED3">
        <w:rPr>
          <w:bCs/>
          <w:sz w:val="24"/>
          <w:szCs w:val="24"/>
        </w:rPr>
        <w:t>Pravo ukopa u grobno mjesto ima korisnik grobnog mjesta i članovi njegove obitelji, osim ako korisnik grobnog mjesta ne odredi drukčije.</w:t>
      </w:r>
    </w:p>
    <w:p w14:paraId="45F3E7CB" w14:textId="77777777" w:rsidR="00FF2A8D" w:rsidRPr="00726ED3" w:rsidRDefault="00FF2A8D" w:rsidP="00FF2A8D">
      <w:pPr>
        <w:jc w:val="both"/>
        <w:rPr>
          <w:bCs/>
          <w:sz w:val="24"/>
          <w:szCs w:val="24"/>
        </w:rPr>
      </w:pPr>
      <w:r w:rsidRPr="00726ED3">
        <w:rPr>
          <w:bCs/>
          <w:sz w:val="24"/>
          <w:szCs w:val="24"/>
        </w:rPr>
        <w:t>Članom obitelji korisnika grobnog mjesta koji ima pravo ukopa smatra se njegov bračni ili izvanbračni drug, životni ili neformalni životni partner, potomci i posvojena djeca i njihovi bračni ili izvanbračni drugovi, životni ili neformalni životni partneri te njegovi roditelji.</w:t>
      </w:r>
    </w:p>
    <w:p w14:paraId="391023B3" w14:textId="77777777" w:rsidR="00FF2A8D" w:rsidRPr="00726ED3" w:rsidRDefault="00FF2A8D" w:rsidP="00FF2A8D">
      <w:pPr>
        <w:jc w:val="both"/>
        <w:rPr>
          <w:bCs/>
          <w:sz w:val="24"/>
          <w:szCs w:val="24"/>
        </w:rPr>
      </w:pPr>
      <w:r w:rsidRPr="00726ED3">
        <w:rPr>
          <w:bCs/>
          <w:sz w:val="24"/>
          <w:szCs w:val="24"/>
        </w:rPr>
        <w:lastRenderedPageBreak/>
        <w:t xml:space="preserve">Korisnik grobnog mjesta može dati pravo ukopa i drugim osobama, a korisnik grobnog mjesta koji je dao pravo ukopa može to pravo i povući do trenutka smrti osobe kojoj je pravo dano, o čemu je dužan obavijestiti osobu kojoj je dao pravo ukopa. </w:t>
      </w:r>
    </w:p>
    <w:p w14:paraId="3B365269" w14:textId="77777777" w:rsidR="00FF2A8D" w:rsidRPr="00726ED3" w:rsidRDefault="00FF2A8D" w:rsidP="00FF2A8D">
      <w:pPr>
        <w:jc w:val="both"/>
        <w:rPr>
          <w:bCs/>
          <w:sz w:val="24"/>
          <w:szCs w:val="24"/>
        </w:rPr>
      </w:pPr>
      <w:r w:rsidRPr="00726ED3">
        <w:rPr>
          <w:bCs/>
          <w:sz w:val="24"/>
          <w:szCs w:val="24"/>
        </w:rPr>
        <w:t>Osoba kojoj je korisnik grobnog mjesta dao pravo ukopa ne može prenijeti pravo ukopa na treću osobu.</w:t>
      </w:r>
    </w:p>
    <w:p w14:paraId="2E044B74" w14:textId="77777777" w:rsidR="00FF2A8D" w:rsidRPr="006751C7" w:rsidRDefault="00FF2A8D" w:rsidP="00FF2A8D">
      <w:pPr>
        <w:jc w:val="both"/>
        <w:rPr>
          <w:bCs/>
          <w:sz w:val="24"/>
          <w:szCs w:val="24"/>
        </w:rPr>
      </w:pPr>
      <w:r w:rsidRPr="006751C7">
        <w:rPr>
          <w:bCs/>
          <w:sz w:val="24"/>
          <w:szCs w:val="24"/>
        </w:rPr>
        <w:t>Pravo ukopa i povlačenje danog prava ukopa daje se u pisanom obliku i korisnik grobnog mjesta dužan ga je dostaviti Upravitelju groblja koji činjenicu o tome upisuje u grobni očevidnik.</w:t>
      </w:r>
    </w:p>
    <w:p w14:paraId="75CF7BA7" w14:textId="3406EDC7" w:rsidR="00FF2A8D" w:rsidRPr="006751C7" w:rsidRDefault="00FF2A8D" w:rsidP="00FF2A8D">
      <w:pPr>
        <w:jc w:val="both"/>
        <w:rPr>
          <w:bCs/>
          <w:sz w:val="24"/>
          <w:szCs w:val="24"/>
        </w:rPr>
      </w:pPr>
      <w:r w:rsidRPr="006751C7">
        <w:rPr>
          <w:bCs/>
          <w:sz w:val="24"/>
          <w:szCs w:val="24"/>
        </w:rPr>
        <w:t>Prestanak prava ukopa može se upisati u grobni očevidnik na temelju izjave korisnika grobnog mjesta o povlačenju prava ukopa, na temelju sporazuma, odluke suda ili pisane izjave osobe koja je stekla pravo ukopa.</w:t>
      </w:r>
    </w:p>
    <w:p w14:paraId="33C79FB1" w14:textId="1646FFE1" w:rsidR="00FF2A8D" w:rsidRPr="006751C7" w:rsidRDefault="00FF2A8D" w:rsidP="00FF2A8D">
      <w:pPr>
        <w:jc w:val="both"/>
        <w:rPr>
          <w:bCs/>
          <w:sz w:val="24"/>
          <w:szCs w:val="24"/>
        </w:rPr>
      </w:pPr>
      <w:r w:rsidRPr="006751C7">
        <w:rPr>
          <w:bCs/>
          <w:sz w:val="24"/>
          <w:szCs w:val="24"/>
        </w:rPr>
        <w:t xml:space="preserve">Ako pravo korištenja ima više korisnika grobnog mjesta, za stjecanje prava ukopa i za obilježavanje ili uređivanje grobnog mjesta potrebna je suglasnost svih </w:t>
      </w:r>
      <w:proofErr w:type="spellStart"/>
      <w:r w:rsidRPr="006751C7">
        <w:rPr>
          <w:bCs/>
          <w:sz w:val="24"/>
          <w:szCs w:val="24"/>
        </w:rPr>
        <w:t>sukorisnika</w:t>
      </w:r>
      <w:proofErr w:type="spellEnd"/>
      <w:r w:rsidRPr="006751C7">
        <w:rPr>
          <w:bCs/>
          <w:sz w:val="24"/>
          <w:szCs w:val="24"/>
        </w:rPr>
        <w:t>.</w:t>
      </w:r>
    </w:p>
    <w:p w14:paraId="0C46240B" w14:textId="77777777" w:rsidR="00FF2A8D" w:rsidRPr="001F42CD" w:rsidRDefault="00FF2A8D" w:rsidP="00FF2A8D">
      <w:pPr>
        <w:jc w:val="both"/>
        <w:rPr>
          <w:bCs/>
          <w:sz w:val="24"/>
          <w:szCs w:val="24"/>
        </w:rPr>
      </w:pPr>
      <w:r w:rsidRPr="001F42CD">
        <w:rPr>
          <w:bCs/>
          <w:sz w:val="24"/>
          <w:szCs w:val="24"/>
        </w:rPr>
        <w:t>Nakon smrti korisnika grobnog mjesta do upisa njegovih nasljednika odnosno novog korisnika grobnog mjesta u grobno mjesto mogu se ukapati:</w:t>
      </w:r>
    </w:p>
    <w:p w14:paraId="79E16C32" w14:textId="19C34970" w:rsidR="00FF2A8D" w:rsidRPr="001F42CD" w:rsidRDefault="00FF2A8D" w:rsidP="00FF2A8D">
      <w:pPr>
        <w:jc w:val="both"/>
        <w:rPr>
          <w:bCs/>
          <w:sz w:val="24"/>
          <w:szCs w:val="24"/>
        </w:rPr>
      </w:pPr>
      <w:r w:rsidRPr="001F42CD">
        <w:rPr>
          <w:bCs/>
          <w:sz w:val="24"/>
          <w:szCs w:val="24"/>
        </w:rPr>
        <w:t>– osobe kojima je korisnik grobnog mjesta dao pravo ukopa u njegovo grobno mjesto</w:t>
      </w:r>
      <w:r w:rsidR="002A4D92">
        <w:rPr>
          <w:bCs/>
          <w:sz w:val="24"/>
          <w:szCs w:val="24"/>
        </w:rPr>
        <w:t>,</w:t>
      </w:r>
    </w:p>
    <w:p w14:paraId="5800AED4" w14:textId="77777777" w:rsidR="00FF2A8D" w:rsidRPr="001F42CD" w:rsidRDefault="00FF2A8D" w:rsidP="00FF2A8D">
      <w:pPr>
        <w:jc w:val="both"/>
        <w:rPr>
          <w:bCs/>
          <w:sz w:val="24"/>
          <w:szCs w:val="24"/>
        </w:rPr>
      </w:pPr>
      <w:r w:rsidRPr="001F42CD">
        <w:rPr>
          <w:bCs/>
          <w:sz w:val="24"/>
          <w:szCs w:val="24"/>
        </w:rPr>
        <w:t>– osobe koje su u trenutku smrti korisnika grobnog mjesta bile članovi njegove obitelji sukladno stavku 2. ovoga članka i osobe koje bi se smatrale članovima obitelji korisnika grobnog mjesta da je on živ, osim onih osoba koje je korisnik grobnog mjesta za života isključio.</w:t>
      </w:r>
    </w:p>
    <w:p w14:paraId="2D3FCDD0" w14:textId="77777777" w:rsidR="00FF2A8D" w:rsidRDefault="00FF2A8D" w:rsidP="00FF2A8D">
      <w:pPr>
        <w:jc w:val="both"/>
        <w:rPr>
          <w:bCs/>
          <w:sz w:val="24"/>
          <w:szCs w:val="24"/>
        </w:rPr>
      </w:pPr>
      <w:r w:rsidRPr="00BA136E">
        <w:rPr>
          <w:bCs/>
          <w:sz w:val="24"/>
          <w:szCs w:val="24"/>
        </w:rPr>
        <w:t>Upravitelj groblja može rješenjem obustaviti ukope u grobno mjesto ako se vodi upravni postupak ili sudski spor o pravu ukopa odnosno korištenju grobnog mjesta, dok takav postupak ili spor ne bude pravomoćno riješen.</w:t>
      </w:r>
    </w:p>
    <w:p w14:paraId="44A08CF0" w14:textId="77777777" w:rsidR="00326A98" w:rsidRDefault="00326A98" w:rsidP="00FF2A8D">
      <w:pPr>
        <w:jc w:val="both"/>
        <w:rPr>
          <w:bCs/>
          <w:sz w:val="24"/>
          <w:szCs w:val="24"/>
        </w:rPr>
      </w:pPr>
    </w:p>
    <w:p w14:paraId="576C1000" w14:textId="77777777" w:rsidR="00326A98" w:rsidRPr="00B02A6C" w:rsidRDefault="00326A98" w:rsidP="00326A98">
      <w:pPr>
        <w:jc w:val="center"/>
        <w:rPr>
          <w:b/>
          <w:sz w:val="24"/>
          <w:szCs w:val="24"/>
        </w:rPr>
      </w:pPr>
      <w:r w:rsidRPr="00AB78C5">
        <w:rPr>
          <w:b/>
          <w:sz w:val="24"/>
          <w:szCs w:val="24"/>
        </w:rPr>
        <w:t>Članak 1</w:t>
      </w:r>
      <w:r>
        <w:rPr>
          <w:b/>
          <w:sz w:val="24"/>
          <w:szCs w:val="24"/>
        </w:rPr>
        <w:t>2</w:t>
      </w:r>
      <w:r w:rsidRPr="00AB78C5">
        <w:rPr>
          <w:b/>
          <w:sz w:val="24"/>
          <w:szCs w:val="24"/>
        </w:rPr>
        <w:t>.</w:t>
      </w:r>
    </w:p>
    <w:p w14:paraId="1C0DB7E1" w14:textId="77777777" w:rsidR="00326A98" w:rsidRPr="00AA4D2B" w:rsidRDefault="00326A98" w:rsidP="00326A98">
      <w:pPr>
        <w:jc w:val="both"/>
        <w:rPr>
          <w:bCs/>
          <w:sz w:val="24"/>
          <w:szCs w:val="24"/>
        </w:rPr>
      </w:pPr>
      <w:r w:rsidRPr="00AA4D2B">
        <w:rPr>
          <w:bCs/>
          <w:sz w:val="24"/>
          <w:szCs w:val="24"/>
        </w:rPr>
        <w:t>Ukopi u grob obavljaju se u tri ukopne dubine.</w:t>
      </w:r>
    </w:p>
    <w:p w14:paraId="5554030F" w14:textId="77777777" w:rsidR="00326A98" w:rsidRPr="00AA4D2B" w:rsidRDefault="00326A98" w:rsidP="00326A98">
      <w:pPr>
        <w:jc w:val="both"/>
        <w:rPr>
          <w:bCs/>
          <w:sz w:val="24"/>
          <w:szCs w:val="24"/>
        </w:rPr>
      </w:pPr>
      <w:r w:rsidRPr="00AA4D2B">
        <w:rPr>
          <w:bCs/>
          <w:sz w:val="24"/>
          <w:szCs w:val="24"/>
        </w:rPr>
        <w:t>Upravitelj groblja određuje broj ukopnih mjesta u grobu ovisno o neto dimenziji grobnog mjesta.</w:t>
      </w:r>
    </w:p>
    <w:p w14:paraId="13064BDD" w14:textId="77777777" w:rsidR="00326A98" w:rsidRDefault="00326A98" w:rsidP="00326A98">
      <w:pPr>
        <w:jc w:val="both"/>
        <w:rPr>
          <w:bCs/>
          <w:sz w:val="24"/>
          <w:szCs w:val="24"/>
        </w:rPr>
      </w:pPr>
      <w:r w:rsidRPr="00AA4D2B">
        <w:rPr>
          <w:bCs/>
          <w:sz w:val="24"/>
          <w:szCs w:val="24"/>
        </w:rPr>
        <w:t xml:space="preserve">Upravitelj groblja može iz opravdanih i izuzetnih razloga odobriti privremeni ukop u zajedničko grobno mjesto. </w:t>
      </w:r>
    </w:p>
    <w:p w14:paraId="03C77364" w14:textId="77777777" w:rsidR="00FF2A8D" w:rsidRDefault="00FF2A8D" w:rsidP="00FF2A8D">
      <w:pPr>
        <w:jc w:val="both"/>
        <w:rPr>
          <w:bCs/>
          <w:sz w:val="24"/>
          <w:szCs w:val="24"/>
        </w:rPr>
      </w:pPr>
    </w:p>
    <w:p w14:paraId="15A27A1B" w14:textId="77777777" w:rsidR="00FF2A8D" w:rsidRPr="00AB78C5" w:rsidRDefault="00FF2A8D" w:rsidP="00FF2A8D">
      <w:pPr>
        <w:jc w:val="both"/>
        <w:rPr>
          <w:b/>
          <w:sz w:val="24"/>
          <w:szCs w:val="24"/>
        </w:rPr>
      </w:pPr>
      <w:r w:rsidRPr="00AB78C5">
        <w:rPr>
          <w:b/>
          <w:sz w:val="24"/>
          <w:szCs w:val="24"/>
        </w:rPr>
        <w:t>IV</w:t>
      </w:r>
      <w:r>
        <w:rPr>
          <w:b/>
          <w:sz w:val="24"/>
          <w:szCs w:val="24"/>
        </w:rPr>
        <w:t>.</w:t>
      </w:r>
      <w:r w:rsidRPr="00AB78C5">
        <w:rPr>
          <w:b/>
          <w:sz w:val="24"/>
          <w:szCs w:val="24"/>
        </w:rPr>
        <w:t xml:space="preserve"> NAČIN UKOPA NEPOZNATIH OSOBA</w:t>
      </w:r>
    </w:p>
    <w:p w14:paraId="61E61DCE" w14:textId="77777777" w:rsidR="00FF2A8D" w:rsidRPr="00796248" w:rsidRDefault="00FF2A8D" w:rsidP="00FF2A8D">
      <w:pPr>
        <w:jc w:val="both"/>
        <w:rPr>
          <w:bCs/>
          <w:sz w:val="24"/>
          <w:szCs w:val="24"/>
        </w:rPr>
      </w:pPr>
    </w:p>
    <w:p w14:paraId="5C29331D" w14:textId="2392EDCC" w:rsidR="00FF2A8D" w:rsidRPr="00BA136E" w:rsidRDefault="00FF2A8D" w:rsidP="00B02A6C">
      <w:pPr>
        <w:jc w:val="center"/>
        <w:rPr>
          <w:b/>
          <w:sz w:val="24"/>
          <w:szCs w:val="24"/>
        </w:rPr>
      </w:pPr>
      <w:r w:rsidRPr="00BA136E">
        <w:rPr>
          <w:b/>
          <w:sz w:val="24"/>
          <w:szCs w:val="24"/>
        </w:rPr>
        <w:t>Članak 1</w:t>
      </w:r>
      <w:r w:rsidR="00482BD4">
        <w:rPr>
          <w:b/>
          <w:sz w:val="24"/>
          <w:szCs w:val="24"/>
        </w:rPr>
        <w:t>3</w:t>
      </w:r>
      <w:r w:rsidRPr="00BA136E">
        <w:rPr>
          <w:b/>
          <w:sz w:val="24"/>
          <w:szCs w:val="24"/>
        </w:rPr>
        <w:t>.</w:t>
      </w:r>
    </w:p>
    <w:p w14:paraId="339AB99A" w14:textId="7610F913" w:rsidR="00FF2A8D" w:rsidRDefault="00FF2A8D" w:rsidP="00FF2A8D">
      <w:pPr>
        <w:jc w:val="both"/>
        <w:rPr>
          <w:bCs/>
          <w:sz w:val="24"/>
          <w:szCs w:val="24"/>
        </w:rPr>
      </w:pPr>
      <w:r w:rsidRPr="00BA136E">
        <w:rPr>
          <w:bCs/>
          <w:sz w:val="24"/>
          <w:szCs w:val="24"/>
        </w:rPr>
        <w:t xml:space="preserve">Upravitelj groblja je dužan na groblju iz članka 2. ove Odluke odrediti zajedničko grobno mjesto (zajedničku </w:t>
      </w:r>
      <w:r w:rsidR="00BA136E" w:rsidRPr="00BA136E">
        <w:rPr>
          <w:bCs/>
          <w:sz w:val="24"/>
          <w:szCs w:val="24"/>
        </w:rPr>
        <w:t>grobnicu</w:t>
      </w:r>
      <w:r w:rsidRPr="00BA136E">
        <w:rPr>
          <w:bCs/>
          <w:sz w:val="24"/>
          <w:szCs w:val="24"/>
        </w:rPr>
        <w:t xml:space="preserve">) za ukop nepoznatih osoba. U zajedničko grobno mjesto (zajedničku </w:t>
      </w:r>
      <w:r w:rsidR="00BA136E" w:rsidRPr="00BA136E">
        <w:rPr>
          <w:bCs/>
          <w:sz w:val="24"/>
          <w:szCs w:val="24"/>
        </w:rPr>
        <w:t>grobnicu</w:t>
      </w:r>
      <w:r w:rsidRPr="00BA136E">
        <w:rPr>
          <w:bCs/>
          <w:sz w:val="24"/>
          <w:szCs w:val="24"/>
        </w:rPr>
        <w:t>), ukapaju se pored nepoznatih osoba, osobe koje nisu bile korisnici grobnog mjesta i za koje nema uvjeta da se ukop izvrši u grobno mjesto s pravom korištenja članova njegove obitelji te osobe koje se privremeno ukapaju u drugo grobno mjesto.</w:t>
      </w:r>
    </w:p>
    <w:p w14:paraId="526E68F2" w14:textId="77777777" w:rsidR="00E20E51" w:rsidRDefault="00E20E51" w:rsidP="00E20E51">
      <w:pPr>
        <w:jc w:val="both"/>
        <w:rPr>
          <w:bCs/>
          <w:sz w:val="24"/>
          <w:szCs w:val="24"/>
        </w:rPr>
      </w:pPr>
    </w:p>
    <w:p w14:paraId="2E259FC2" w14:textId="746E9C48" w:rsidR="00E20E51" w:rsidRPr="00EF3E0C" w:rsidRDefault="00E20E51" w:rsidP="00E20E51">
      <w:pPr>
        <w:jc w:val="both"/>
        <w:rPr>
          <w:bCs/>
          <w:sz w:val="24"/>
          <w:szCs w:val="24"/>
        </w:rPr>
      </w:pPr>
      <w:r w:rsidRPr="00EF3E0C">
        <w:rPr>
          <w:bCs/>
          <w:sz w:val="24"/>
          <w:szCs w:val="24"/>
        </w:rPr>
        <w:t xml:space="preserve">Nepoznate osobe ukapaju se u grobno mjesto za ukop nepoznatih osobama i to u zajedničko grobno mjesto (zajedničku grobnicu), na način koji je uobičajen mjesnim prilikama. </w:t>
      </w:r>
    </w:p>
    <w:p w14:paraId="51CF0928" w14:textId="77777777" w:rsidR="00FF2A8D" w:rsidRPr="00796248" w:rsidRDefault="00FF2A8D" w:rsidP="00FF2A8D">
      <w:pPr>
        <w:jc w:val="both"/>
        <w:rPr>
          <w:bCs/>
          <w:sz w:val="24"/>
          <w:szCs w:val="24"/>
        </w:rPr>
      </w:pPr>
    </w:p>
    <w:p w14:paraId="0E9F36ED" w14:textId="4870F60C" w:rsidR="00FF2A8D" w:rsidRPr="00EF3E0C" w:rsidRDefault="00FF2A8D" w:rsidP="00FF2A8D">
      <w:pPr>
        <w:jc w:val="both"/>
        <w:rPr>
          <w:bCs/>
          <w:sz w:val="24"/>
          <w:szCs w:val="24"/>
        </w:rPr>
      </w:pPr>
      <w:r w:rsidRPr="00EF3E0C">
        <w:rPr>
          <w:bCs/>
          <w:sz w:val="24"/>
          <w:szCs w:val="24"/>
        </w:rPr>
        <w:t>Upravitelj groblja je dužan grobno mjesto iz stavka 1. ovog članka urediti i održavati urednim i čistim u skladu s mjesnim običajima na način kojim se iskazuje poštovanje prema umrlima.</w:t>
      </w:r>
    </w:p>
    <w:p w14:paraId="0D0ACB16" w14:textId="77777777" w:rsidR="00FF2A8D" w:rsidRPr="00EF3E0C" w:rsidRDefault="00FF2A8D" w:rsidP="00FF2A8D">
      <w:pPr>
        <w:jc w:val="both"/>
        <w:rPr>
          <w:bCs/>
          <w:sz w:val="24"/>
          <w:szCs w:val="24"/>
        </w:rPr>
      </w:pPr>
    </w:p>
    <w:p w14:paraId="7B01F811" w14:textId="77777777" w:rsidR="00FF2A8D" w:rsidRPr="00AB78C5" w:rsidRDefault="00FF2A8D" w:rsidP="00FF2A8D">
      <w:pPr>
        <w:jc w:val="both"/>
        <w:rPr>
          <w:b/>
          <w:sz w:val="24"/>
          <w:szCs w:val="24"/>
        </w:rPr>
      </w:pPr>
      <w:r w:rsidRPr="00AB78C5">
        <w:rPr>
          <w:b/>
          <w:sz w:val="24"/>
          <w:szCs w:val="24"/>
        </w:rPr>
        <w:lastRenderedPageBreak/>
        <w:t>V</w:t>
      </w:r>
      <w:r>
        <w:rPr>
          <w:b/>
          <w:sz w:val="24"/>
          <w:szCs w:val="24"/>
        </w:rPr>
        <w:t>.</w:t>
      </w:r>
      <w:r w:rsidRPr="00AB78C5">
        <w:rPr>
          <w:b/>
          <w:sz w:val="24"/>
          <w:szCs w:val="24"/>
        </w:rPr>
        <w:t xml:space="preserve"> PRODUBLJENJE GROBA I PREMJEŠTANJE POSMRTNIH OSTATAKA</w:t>
      </w:r>
    </w:p>
    <w:p w14:paraId="1596A5CE" w14:textId="77777777" w:rsidR="00FF2A8D" w:rsidRPr="009A3910" w:rsidRDefault="00FF2A8D" w:rsidP="00FF2A8D">
      <w:pPr>
        <w:jc w:val="both"/>
        <w:rPr>
          <w:bCs/>
          <w:sz w:val="24"/>
          <w:szCs w:val="24"/>
        </w:rPr>
      </w:pPr>
    </w:p>
    <w:p w14:paraId="3915D5B3" w14:textId="2550D9E9" w:rsidR="00FF2A8D" w:rsidRPr="00546AD6" w:rsidRDefault="00FF2A8D" w:rsidP="00B02A6C">
      <w:pPr>
        <w:jc w:val="center"/>
        <w:rPr>
          <w:b/>
          <w:sz w:val="24"/>
          <w:szCs w:val="24"/>
        </w:rPr>
      </w:pPr>
      <w:r w:rsidRPr="00546AD6">
        <w:rPr>
          <w:b/>
          <w:sz w:val="24"/>
          <w:szCs w:val="24"/>
        </w:rPr>
        <w:t>Članak 1</w:t>
      </w:r>
      <w:r w:rsidR="00482BD4">
        <w:rPr>
          <w:b/>
          <w:sz w:val="24"/>
          <w:szCs w:val="24"/>
        </w:rPr>
        <w:t>4</w:t>
      </w:r>
      <w:r w:rsidRPr="00546AD6">
        <w:rPr>
          <w:b/>
          <w:sz w:val="24"/>
          <w:szCs w:val="24"/>
        </w:rPr>
        <w:t>.</w:t>
      </w:r>
    </w:p>
    <w:p w14:paraId="15B40122" w14:textId="288C201D" w:rsidR="00FF2A8D" w:rsidRPr="00546AD6" w:rsidRDefault="00FF2A8D" w:rsidP="00FF2A8D">
      <w:pPr>
        <w:jc w:val="both"/>
        <w:rPr>
          <w:bCs/>
          <w:sz w:val="24"/>
          <w:szCs w:val="24"/>
        </w:rPr>
      </w:pPr>
      <w:r w:rsidRPr="00546AD6">
        <w:rPr>
          <w:bCs/>
          <w:sz w:val="24"/>
          <w:szCs w:val="24"/>
        </w:rPr>
        <w:t xml:space="preserve">Posmrtni ostaci koji se nalaze u grobu mogu se presložiti u za to predviđeni prostor nakon </w:t>
      </w:r>
      <w:r w:rsidRPr="00A07F01">
        <w:rPr>
          <w:bCs/>
          <w:sz w:val="24"/>
          <w:szCs w:val="24"/>
        </w:rPr>
        <w:t>proteka 15 godina od ukopa</w:t>
      </w:r>
      <w:r w:rsidRPr="00546AD6">
        <w:rPr>
          <w:bCs/>
          <w:sz w:val="24"/>
          <w:szCs w:val="24"/>
        </w:rPr>
        <w:t xml:space="preserve"> pod uvjetom da su </w:t>
      </w:r>
      <w:r w:rsidRPr="008946BD">
        <w:rPr>
          <w:bCs/>
          <w:sz w:val="24"/>
          <w:szCs w:val="24"/>
        </w:rPr>
        <w:t>se ostvarili uvjeti za produbljenje groba.</w:t>
      </w:r>
    </w:p>
    <w:p w14:paraId="359C254E" w14:textId="77777777" w:rsidR="00FF2A8D" w:rsidRPr="00546AD6" w:rsidRDefault="00FF2A8D" w:rsidP="00FF2A8D">
      <w:pPr>
        <w:jc w:val="both"/>
        <w:rPr>
          <w:bCs/>
          <w:sz w:val="24"/>
          <w:szCs w:val="24"/>
        </w:rPr>
      </w:pPr>
      <w:r w:rsidRPr="00546AD6">
        <w:rPr>
          <w:bCs/>
          <w:sz w:val="24"/>
          <w:szCs w:val="24"/>
        </w:rPr>
        <w:t xml:space="preserve">Premještanje posmrtnih ostataka u grobnici radi oslobađanja ukopnog mjesta za novi ukop može se obaviti nakon proteka 20 godina od ukopa u grobnicu pod uvjetom da su se ostvarili </w:t>
      </w:r>
      <w:r w:rsidRPr="006C77FC">
        <w:rPr>
          <w:bCs/>
          <w:sz w:val="24"/>
          <w:szCs w:val="24"/>
        </w:rPr>
        <w:t>uvjeti za sabiranje i zbrinjavanje posmrtnih ostataka.</w:t>
      </w:r>
    </w:p>
    <w:p w14:paraId="425004C4" w14:textId="77777777" w:rsidR="00FF2A8D" w:rsidRDefault="00FF2A8D" w:rsidP="00FF2A8D">
      <w:pPr>
        <w:jc w:val="both"/>
        <w:rPr>
          <w:bCs/>
          <w:sz w:val="24"/>
          <w:szCs w:val="24"/>
        </w:rPr>
      </w:pPr>
      <w:r w:rsidRPr="00546AD6">
        <w:rPr>
          <w:bCs/>
          <w:sz w:val="24"/>
          <w:szCs w:val="24"/>
        </w:rPr>
        <w:t>Urne se mogu premjestiti u drugo grobno mjesto bez obzira na vrijeme ukopa.</w:t>
      </w:r>
    </w:p>
    <w:p w14:paraId="71FF8CBB" w14:textId="77777777" w:rsidR="00482BD4" w:rsidRPr="00546AD6" w:rsidRDefault="00482BD4" w:rsidP="00FF2A8D">
      <w:pPr>
        <w:jc w:val="both"/>
        <w:rPr>
          <w:bCs/>
          <w:sz w:val="24"/>
          <w:szCs w:val="24"/>
        </w:rPr>
      </w:pPr>
    </w:p>
    <w:p w14:paraId="6637656E" w14:textId="2E265E53" w:rsidR="00FF2A8D" w:rsidRPr="005D7F9F" w:rsidRDefault="00FF2A8D" w:rsidP="00B02A6C">
      <w:pPr>
        <w:jc w:val="center"/>
        <w:rPr>
          <w:b/>
          <w:sz w:val="24"/>
          <w:szCs w:val="24"/>
        </w:rPr>
      </w:pPr>
      <w:r w:rsidRPr="005D7F9F">
        <w:rPr>
          <w:b/>
          <w:sz w:val="24"/>
          <w:szCs w:val="24"/>
        </w:rPr>
        <w:t>Članak 1</w:t>
      </w:r>
      <w:r w:rsidR="00482BD4">
        <w:rPr>
          <w:b/>
          <w:sz w:val="24"/>
          <w:szCs w:val="24"/>
        </w:rPr>
        <w:t>5</w:t>
      </w:r>
      <w:r w:rsidRPr="005D7F9F">
        <w:rPr>
          <w:b/>
          <w:sz w:val="24"/>
          <w:szCs w:val="24"/>
        </w:rPr>
        <w:t>.</w:t>
      </w:r>
    </w:p>
    <w:p w14:paraId="763B28AA" w14:textId="77777777" w:rsidR="00FF2A8D" w:rsidRPr="005D7F9F" w:rsidRDefault="00FF2A8D" w:rsidP="00FF2A8D">
      <w:pPr>
        <w:jc w:val="both"/>
        <w:rPr>
          <w:bCs/>
          <w:sz w:val="24"/>
          <w:szCs w:val="24"/>
        </w:rPr>
      </w:pPr>
      <w:r w:rsidRPr="005D7F9F">
        <w:rPr>
          <w:bCs/>
          <w:sz w:val="24"/>
          <w:szCs w:val="24"/>
        </w:rPr>
        <w:t>Iskop i premještanje posmrtnih ostataka radi prijenosa u drugo grobno mjesto može se ugovoriti s Upraviteljem groblja na zahtjev članova obitelji umrle osobe (bračni ili izvanbračni drug, djeca i roditelji umrle osobe). Ako su članovi obitelji umrli prije osobe za koju se traži iskopavanje, zahtjev za premještanje mogu podnijeti srodnici prema redoslijedu o nasljeđivanju ili na zahtjev druge ovlaštene osobe (tijela vlasti u Republici Hrvatskoj, diplomatska-konzularna predstavništva stranih država te inozemna osiguravajuća društva).</w:t>
      </w:r>
    </w:p>
    <w:p w14:paraId="5693FDB0" w14:textId="77777777" w:rsidR="00FF2A8D" w:rsidRDefault="00FF2A8D" w:rsidP="00FF2A8D">
      <w:pPr>
        <w:jc w:val="both"/>
        <w:rPr>
          <w:bCs/>
          <w:sz w:val="24"/>
          <w:szCs w:val="24"/>
        </w:rPr>
      </w:pPr>
      <w:r w:rsidRPr="005D7F9F">
        <w:rPr>
          <w:bCs/>
          <w:sz w:val="24"/>
          <w:szCs w:val="24"/>
        </w:rPr>
        <w:t>Za premještanje posmrtnih ostataka potrebna je suglasnost korisnika grobnog mjesta u kojem je tijelo umrle osobe ukopano i korisnika grobnog mjesta u koje se posmrtni ostaci prenose.</w:t>
      </w:r>
    </w:p>
    <w:p w14:paraId="405A9939" w14:textId="77777777" w:rsidR="00B6089D" w:rsidRDefault="00B6089D" w:rsidP="00FF2A8D">
      <w:pPr>
        <w:jc w:val="both"/>
        <w:rPr>
          <w:bCs/>
          <w:sz w:val="24"/>
          <w:szCs w:val="24"/>
        </w:rPr>
      </w:pPr>
    </w:p>
    <w:p w14:paraId="3051DBF9" w14:textId="6487C2E9" w:rsidR="00B6089D" w:rsidRPr="00CB6921" w:rsidRDefault="00B6089D" w:rsidP="00B6089D">
      <w:pPr>
        <w:jc w:val="center"/>
        <w:rPr>
          <w:b/>
          <w:sz w:val="24"/>
          <w:szCs w:val="24"/>
        </w:rPr>
      </w:pPr>
      <w:r w:rsidRPr="00CB6921">
        <w:rPr>
          <w:b/>
          <w:sz w:val="24"/>
          <w:szCs w:val="24"/>
        </w:rPr>
        <w:t>Članak 1</w:t>
      </w:r>
      <w:r w:rsidR="00482BD4">
        <w:rPr>
          <w:b/>
          <w:sz w:val="24"/>
          <w:szCs w:val="24"/>
        </w:rPr>
        <w:t>6</w:t>
      </w:r>
      <w:r w:rsidRPr="00CB6921">
        <w:rPr>
          <w:b/>
          <w:sz w:val="24"/>
          <w:szCs w:val="24"/>
        </w:rPr>
        <w:t>.</w:t>
      </w:r>
    </w:p>
    <w:p w14:paraId="4C5EE0FF" w14:textId="7CD29BCF" w:rsidR="00FF2A8D" w:rsidRDefault="002E7BD8" w:rsidP="00FF2A8D">
      <w:pPr>
        <w:rPr>
          <w:bCs/>
          <w:sz w:val="24"/>
          <w:szCs w:val="24"/>
        </w:rPr>
      </w:pPr>
      <w:r w:rsidRPr="00CB6921">
        <w:rPr>
          <w:bCs/>
          <w:sz w:val="24"/>
          <w:szCs w:val="24"/>
        </w:rPr>
        <w:t>Naknada za uslugu ekshumacije određuje se prema sljedeć</w:t>
      </w:r>
      <w:r w:rsidR="00900E37">
        <w:rPr>
          <w:bCs/>
          <w:sz w:val="24"/>
          <w:szCs w:val="24"/>
        </w:rPr>
        <w:t>i</w:t>
      </w:r>
      <w:r w:rsidRPr="00CB6921">
        <w:rPr>
          <w:bCs/>
          <w:sz w:val="24"/>
          <w:szCs w:val="24"/>
        </w:rPr>
        <w:t>m iznos</w:t>
      </w:r>
      <w:r w:rsidR="00900E37">
        <w:rPr>
          <w:bCs/>
          <w:sz w:val="24"/>
          <w:szCs w:val="24"/>
        </w:rPr>
        <w:t>ima</w:t>
      </w:r>
      <w:r w:rsidRPr="00CB6921">
        <w:rPr>
          <w:bCs/>
          <w:sz w:val="24"/>
          <w:szCs w:val="24"/>
        </w:rPr>
        <w:t>:</w:t>
      </w:r>
    </w:p>
    <w:p w14:paraId="760C2C5C" w14:textId="77777777" w:rsidR="0083749D" w:rsidRPr="00CB6921" w:rsidRDefault="0083749D" w:rsidP="00FF2A8D">
      <w:pPr>
        <w:rPr>
          <w:bCs/>
          <w:sz w:val="24"/>
          <w:szCs w:val="24"/>
        </w:rPr>
      </w:pPr>
    </w:p>
    <w:tbl>
      <w:tblPr>
        <w:tblStyle w:val="Reetkatablice"/>
        <w:tblW w:w="0" w:type="auto"/>
        <w:tblLook w:val="04A0" w:firstRow="1" w:lastRow="0" w:firstColumn="1" w:lastColumn="0" w:noHBand="0" w:noVBand="1"/>
      </w:tblPr>
      <w:tblGrid>
        <w:gridCol w:w="4531"/>
        <w:gridCol w:w="4531"/>
      </w:tblGrid>
      <w:tr w:rsidR="002E7BD8" w:rsidRPr="00CB6921" w14:paraId="3826625D" w14:textId="77777777" w:rsidTr="00D75FE6">
        <w:tc>
          <w:tcPr>
            <w:tcW w:w="4531" w:type="dxa"/>
          </w:tcPr>
          <w:p w14:paraId="4284B949" w14:textId="6D6911F2" w:rsidR="002E7BD8" w:rsidRPr="00CB6921" w:rsidRDefault="002E7BD8" w:rsidP="002E7BD8">
            <w:pPr>
              <w:spacing w:line="276" w:lineRule="auto"/>
              <w:rPr>
                <w:bCs/>
                <w:sz w:val="24"/>
                <w:szCs w:val="24"/>
              </w:rPr>
            </w:pPr>
            <w:r w:rsidRPr="00CB6921">
              <w:rPr>
                <w:bCs/>
                <w:sz w:val="24"/>
                <w:szCs w:val="24"/>
              </w:rPr>
              <w:t xml:space="preserve">Usluga ekshumacije </w:t>
            </w:r>
            <w:r w:rsidR="00DA70F7" w:rsidRPr="00CB6921">
              <w:rPr>
                <w:bCs/>
                <w:sz w:val="24"/>
                <w:szCs w:val="24"/>
              </w:rPr>
              <w:t>bez ukopa</w:t>
            </w:r>
          </w:p>
        </w:tc>
        <w:tc>
          <w:tcPr>
            <w:tcW w:w="4531" w:type="dxa"/>
          </w:tcPr>
          <w:p w14:paraId="78C4FCE2" w14:textId="28B0C9BA" w:rsidR="002E7BD8" w:rsidRPr="00CB6921" w:rsidRDefault="00813766" w:rsidP="002E7BD8">
            <w:pPr>
              <w:spacing w:line="276" w:lineRule="auto"/>
              <w:rPr>
                <w:bCs/>
                <w:sz w:val="24"/>
                <w:szCs w:val="24"/>
              </w:rPr>
            </w:pPr>
            <w:r w:rsidRPr="00CB6921">
              <w:rPr>
                <w:bCs/>
                <w:sz w:val="24"/>
                <w:szCs w:val="24"/>
              </w:rPr>
              <w:t>100</w:t>
            </w:r>
            <w:r w:rsidR="002E7BD8" w:rsidRPr="00CB6921">
              <w:rPr>
                <w:bCs/>
                <w:sz w:val="24"/>
                <w:szCs w:val="24"/>
              </w:rPr>
              <w:t>,00 eura</w:t>
            </w:r>
          </w:p>
        </w:tc>
      </w:tr>
      <w:tr w:rsidR="002E7BD8" w:rsidRPr="002E7BD8" w14:paraId="48F17385" w14:textId="77777777" w:rsidTr="00D75FE6">
        <w:tc>
          <w:tcPr>
            <w:tcW w:w="4531" w:type="dxa"/>
          </w:tcPr>
          <w:p w14:paraId="339851CB" w14:textId="2EDFB3E8" w:rsidR="002E7BD8" w:rsidRPr="00CB6921" w:rsidRDefault="002E7BD8" w:rsidP="002E7BD8">
            <w:pPr>
              <w:spacing w:line="276" w:lineRule="auto"/>
              <w:rPr>
                <w:bCs/>
                <w:sz w:val="24"/>
                <w:szCs w:val="24"/>
              </w:rPr>
            </w:pPr>
            <w:r w:rsidRPr="00CB6921">
              <w:rPr>
                <w:bCs/>
                <w:sz w:val="24"/>
                <w:szCs w:val="24"/>
              </w:rPr>
              <w:t xml:space="preserve">Usluga ekshumacije </w:t>
            </w:r>
            <w:r w:rsidR="00DA70F7" w:rsidRPr="00CB6921">
              <w:rPr>
                <w:bCs/>
                <w:sz w:val="24"/>
                <w:szCs w:val="24"/>
              </w:rPr>
              <w:t>s ponovnim ukopom</w:t>
            </w:r>
          </w:p>
        </w:tc>
        <w:tc>
          <w:tcPr>
            <w:tcW w:w="4531" w:type="dxa"/>
          </w:tcPr>
          <w:p w14:paraId="7586A193" w14:textId="091E3882" w:rsidR="002E7BD8" w:rsidRPr="00CB6921" w:rsidRDefault="00AC5AF5" w:rsidP="002E7BD8">
            <w:pPr>
              <w:spacing w:line="276" w:lineRule="auto"/>
              <w:rPr>
                <w:bCs/>
                <w:sz w:val="24"/>
                <w:szCs w:val="24"/>
              </w:rPr>
            </w:pPr>
            <w:r w:rsidRPr="00CB6921">
              <w:rPr>
                <w:bCs/>
                <w:sz w:val="24"/>
                <w:szCs w:val="24"/>
              </w:rPr>
              <w:t>2</w:t>
            </w:r>
            <w:r w:rsidR="00813766" w:rsidRPr="00CB6921">
              <w:rPr>
                <w:bCs/>
                <w:sz w:val="24"/>
                <w:szCs w:val="24"/>
              </w:rPr>
              <w:t>00</w:t>
            </w:r>
            <w:r w:rsidR="002E7BD8" w:rsidRPr="00CB6921">
              <w:rPr>
                <w:bCs/>
                <w:sz w:val="24"/>
                <w:szCs w:val="24"/>
              </w:rPr>
              <w:t xml:space="preserve">,00 eura        </w:t>
            </w:r>
          </w:p>
        </w:tc>
      </w:tr>
    </w:tbl>
    <w:p w14:paraId="0C2FA0AC" w14:textId="77777777" w:rsidR="00D75E5A" w:rsidRDefault="00D75E5A" w:rsidP="00FF2A8D">
      <w:pPr>
        <w:jc w:val="both"/>
        <w:rPr>
          <w:b/>
          <w:bCs/>
          <w:sz w:val="24"/>
          <w:szCs w:val="24"/>
        </w:rPr>
      </w:pPr>
    </w:p>
    <w:p w14:paraId="6EEA6DA0" w14:textId="711D4D69" w:rsidR="00FF2A8D" w:rsidRPr="00B02A6C" w:rsidRDefault="00FF2A8D" w:rsidP="00FF2A8D">
      <w:pPr>
        <w:jc w:val="both"/>
        <w:rPr>
          <w:b/>
          <w:bCs/>
          <w:sz w:val="24"/>
          <w:szCs w:val="24"/>
        </w:rPr>
      </w:pPr>
      <w:r w:rsidRPr="00B02A6C">
        <w:rPr>
          <w:b/>
          <w:bCs/>
          <w:sz w:val="24"/>
          <w:szCs w:val="24"/>
        </w:rPr>
        <w:t>VI. ODRŽAVANJE GROBLJA I UKLANJANJE OTPADA</w:t>
      </w:r>
    </w:p>
    <w:p w14:paraId="327C8EE8" w14:textId="77777777" w:rsidR="00FF2A8D" w:rsidRDefault="00FF2A8D" w:rsidP="00FF2A8D">
      <w:pPr>
        <w:jc w:val="both"/>
        <w:rPr>
          <w:bCs/>
          <w:sz w:val="24"/>
          <w:szCs w:val="24"/>
        </w:rPr>
      </w:pPr>
    </w:p>
    <w:p w14:paraId="17DAD648" w14:textId="7CC705A9" w:rsidR="00FF2A8D" w:rsidRPr="002A64C9" w:rsidRDefault="00FF2A8D" w:rsidP="00B02A6C">
      <w:pPr>
        <w:jc w:val="center"/>
        <w:rPr>
          <w:b/>
          <w:sz w:val="24"/>
          <w:szCs w:val="24"/>
        </w:rPr>
      </w:pPr>
      <w:r w:rsidRPr="002A64C9">
        <w:rPr>
          <w:b/>
          <w:sz w:val="24"/>
          <w:szCs w:val="24"/>
        </w:rPr>
        <w:t>Članak 1</w:t>
      </w:r>
      <w:r w:rsidR="00482BD4">
        <w:rPr>
          <w:b/>
          <w:sz w:val="24"/>
          <w:szCs w:val="24"/>
        </w:rPr>
        <w:t>7</w:t>
      </w:r>
      <w:r w:rsidRPr="002A64C9">
        <w:rPr>
          <w:b/>
          <w:sz w:val="24"/>
          <w:szCs w:val="24"/>
        </w:rPr>
        <w:t>.</w:t>
      </w:r>
    </w:p>
    <w:p w14:paraId="415B406D" w14:textId="77777777" w:rsidR="00FF2A8D" w:rsidRPr="002A64C9" w:rsidRDefault="00FF2A8D" w:rsidP="00FF2A8D">
      <w:pPr>
        <w:jc w:val="both"/>
        <w:rPr>
          <w:bCs/>
          <w:sz w:val="24"/>
          <w:szCs w:val="24"/>
        </w:rPr>
      </w:pPr>
      <w:r w:rsidRPr="002A64C9">
        <w:rPr>
          <w:bCs/>
          <w:sz w:val="24"/>
          <w:szCs w:val="24"/>
        </w:rPr>
        <w:t xml:space="preserve">Upravitelj groblja donosi Odluku o ponašanju na groblju iz članka 2. ove Odluke. </w:t>
      </w:r>
    </w:p>
    <w:p w14:paraId="64C37F3F" w14:textId="77777777" w:rsidR="00FF2A8D" w:rsidRPr="002A64C9" w:rsidRDefault="00FF2A8D" w:rsidP="00FF2A8D">
      <w:pPr>
        <w:jc w:val="both"/>
        <w:rPr>
          <w:bCs/>
          <w:sz w:val="24"/>
          <w:szCs w:val="24"/>
        </w:rPr>
      </w:pPr>
      <w:r w:rsidRPr="002A64C9">
        <w:rPr>
          <w:bCs/>
          <w:sz w:val="24"/>
          <w:szCs w:val="24"/>
        </w:rPr>
        <w:t>Odlukom o ponašanju na groblju uređuje se radno vrijeme groblja, vrijeme ukopa, načini i primjereno vrijeme za obavljanje radova na groblju te pravila ponašanja na groblju koja vrijede za korisnike grobnih mjesta, posjetitelje i izvođače radova.</w:t>
      </w:r>
    </w:p>
    <w:p w14:paraId="752602BD" w14:textId="77777777" w:rsidR="00FF2A8D" w:rsidRDefault="00FF2A8D" w:rsidP="00FF2A8D">
      <w:pPr>
        <w:jc w:val="both"/>
        <w:rPr>
          <w:rFonts w:ascii="Arial" w:hAnsi="Arial" w:cs="Arial"/>
          <w:sz w:val="22"/>
          <w:szCs w:val="22"/>
        </w:rPr>
      </w:pPr>
    </w:p>
    <w:p w14:paraId="2249DC12" w14:textId="47BAF155" w:rsidR="00FF2A8D" w:rsidRPr="00FD6E7D" w:rsidRDefault="00FF2A8D" w:rsidP="00B02A6C">
      <w:pPr>
        <w:jc w:val="center"/>
        <w:rPr>
          <w:b/>
          <w:sz w:val="24"/>
          <w:szCs w:val="24"/>
        </w:rPr>
      </w:pPr>
      <w:r w:rsidRPr="00FD6E7D">
        <w:rPr>
          <w:b/>
          <w:sz w:val="24"/>
          <w:szCs w:val="24"/>
        </w:rPr>
        <w:t>Članak 1</w:t>
      </w:r>
      <w:r w:rsidR="00482BD4">
        <w:rPr>
          <w:b/>
          <w:sz w:val="24"/>
          <w:szCs w:val="24"/>
        </w:rPr>
        <w:t>8</w:t>
      </w:r>
      <w:r w:rsidRPr="00FD6E7D">
        <w:rPr>
          <w:b/>
          <w:sz w:val="24"/>
          <w:szCs w:val="24"/>
        </w:rPr>
        <w:t>.</w:t>
      </w:r>
    </w:p>
    <w:p w14:paraId="068C64D3" w14:textId="77777777" w:rsidR="00FF2A8D" w:rsidRPr="00FD6E7D" w:rsidRDefault="00FF2A8D" w:rsidP="00FF2A8D">
      <w:pPr>
        <w:jc w:val="both"/>
        <w:rPr>
          <w:bCs/>
          <w:sz w:val="24"/>
          <w:szCs w:val="24"/>
        </w:rPr>
      </w:pPr>
      <w:r w:rsidRPr="00FD6E7D">
        <w:rPr>
          <w:bCs/>
          <w:sz w:val="24"/>
          <w:szCs w:val="24"/>
        </w:rPr>
        <w:t>Upravitelj groblja vodi brigu o održavanju groblja i uklanjanju otpada s groblja.</w:t>
      </w:r>
    </w:p>
    <w:p w14:paraId="5304B4AA" w14:textId="77777777" w:rsidR="00FF2A8D" w:rsidRPr="00FD6E7D" w:rsidRDefault="00FF2A8D" w:rsidP="00FF2A8D">
      <w:pPr>
        <w:jc w:val="both"/>
        <w:rPr>
          <w:bCs/>
          <w:sz w:val="24"/>
          <w:szCs w:val="24"/>
        </w:rPr>
      </w:pPr>
      <w:r w:rsidRPr="00FD6E7D">
        <w:rPr>
          <w:bCs/>
          <w:sz w:val="24"/>
          <w:szCs w:val="24"/>
        </w:rPr>
        <w:t xml:space="preserve">Groblje, te objekti na groblju (mrtvačnice, </w:t>
      </w:r>
      <w:proofErr w:type="spellStart"/>
      <w:r w:rsidRPr="00FD6E7D">
        <w:rPr>
          <w:bCs/>
          <w:sz w:val="24"/>
          <w:szCs w:val="24"/>
        </w:rPr>
        <w:t>odarnice</w:t>
      </w:r>
      <w:proofErr w:type="spellEnd"/>
      <w:r w:rsidRPr="00FD6E7D">
        <w:rPr>
          <w:bCs/>
          <w:sz w:val="24"/>
          <w:szCs w:val="24"/>
        </w:rPr>
        <w:t>, oproštajni trijem i dr.) moraju biti održavani na način da budu uredni i čisti te pogodni za korištenje.</w:t>
      </w:r>
    </w:p>
    <w:p w14:paraId="7693B891" w14:textId="77777777" w:rsidR="00FF2A8D" w:rsidRPr="00FD6E7D" w:rsidRDefault="00FF2A8D" w:rsidP="00FF2A8D">
      <w:pPr>
        <w:jc w:val="both"/>
        <w:rPr>
          <w:bCs/>
          <w:sz w:val="24"/>
          <w:szCs w:val="24"/>
        </w:rPr>
      </w:pPr>
      <w:r w:rsidRPr="00FD6E7D">
        <w:rPr>
          <w:bCs/>
          <w:sz w:val="24"/>
          <w:szCs w:val="24"/>
        </w:rPr>
        <w:t>Upravitelj groblja održava groblja i uklanja otpad s groblja na način da se ne narušava pijetet prema mrtvima.</w:t>
      </w:r>
    </w:p>
    <w:p w14:paraId="726CFFA2" w14:textId="4C0EC2DA" w:rsidR="00FF2A8D" w:rsidRPr="008418A4" w:rsidRDefault="00FF2A8D" w:rsidP="00FF2A8D">
      <w:pPr>
        <w:jc w:val="both"/>
        <w:rPr>
          <w:bCs/>
          <w:sz w:val="24"/>
          <w:szCs w:val="24"/>
        </w:rPr>
      </w:pPr>
      <w:r w:rsidRPr="00FD6E7D">
        <w:rPr>
          <w:bCs/>
          <w:sz w:val="24"/>
          <w:szCs w:val="24"/>
        </w:rPr>
        <w:t>Upravitelj groblja je obavezan groblje održavati kontinuirano u skladu s tehničkim i sanitarnim propisima, pravilima o zaštiti okoliša te krajobraznim i estetskim vrijednostima te s poštovanjem prema ukopanim osobama na način da groblje i prateće građevine budu uredni i čisti te u funkcionalnom smislu ispravni.</w:t>
      </w:r>
    </w:p>
    <w:p w14:paraId="0F687EF1" w14:textId="64F6154E" w:rsidR="00FF2A8D" w:rsidRPr="00593B85" w:rsidRDefault="00FF2A8D" w:rsidP="00B02A6C">
      <w:pPr>
        <w:jc w:val="center"/>
        <w:rPr>
          <w:b/>
          <w:sz w:val="24"/>
          <w:szCs w:val="24"/>
        </w:rPr>
      </w:pPr>
      <w:r w:rsidRPr="00593B85">
        <w:rPr>
          <w:b/>
          <w:sz w:val="24"/>
          <w:szCs w:val="24"/>
        </w:rPr>
        <w:lastRenderedPageBreak/>
        <w:t>Članak 1</w:t>
      </w:r>
      <w:r w:rsidR="00482BD4">
        <w:rPr>
          <w:b/>
          <w:sz w:val="24"/>
          <w:szCs w:val="24"/>
        </w:rPr>
        <w:t>9</w:t>
      </w:r>
      <w:r w:rsidRPr="00593B85">
        <w:rPr>
          <w:b/>
          <w:sz w:val="24"/>
          <w:szCs w:val="24"/>
        </w:rPr>
        <w:t>.</w:t>
      </w:r>
    </w:p>
    <w:p w14:paraId="36DA9F0B" w14:textId="77777777" w:rsidR="00FF2A8D" w:rsidRPr="00593B85" w:rsidRDefault="00FF2A8D" w:rsidP="00FF2A8D">
      <w:pPr>
        <w:jc w:val="both"/>
        <w:rPr>
          <w:bCs/>
          <w:sz w:val="24"/>
          <w:szCs w:val="24"/>
        </w:rPr>
      </w:pPr>
      <w:r w:rsidRPr="00593B85">
        <w:rPr>
          <w:bCs/>
          <w:sz w:val="24"/>
          <w:szCs w:val="24"/>
        </w:rPr>
        <w:t>Upravitelj groblja mora imati položajni plan grobnih mjesta.</w:t>
      </w:r>
    </w:p>
    <w:p w14:paraId="7C144B60" w14:textId="77777777" w:rsidR="00FF2A8D" w:rsidRDefault="00FF2A8D" w:rsidP="00FF2A8D">
      <w:pPr>
        <w:jc w:val="both"/>
        <w:rPr>
          <w:bCs/>
          <w:sz w:val="24"/>
          <w:szCs w:val="24"/>
        </w:rPr>
      </w:pPr>
      <w:r w:rsidRPr="00593B85">
        <w:rPr>
          <w:bCs/>
          <w:sz w:val="24"/>
          <w:szCs w:val="24"/>
        </w:rPr>
        <w:t>Uprava groblja je dužna pratiti gradnju grobnih mjesta prema planu organizacije i uređenja groblja s prikazom položaja grobnih mjesta.</w:t>
      </w:r>
    </w:p>
    <w:p w14:paraId="627D5594" w14:textId="67B3B42C" w:rsidR="0062673D" w:rsidRDefault="0062673D" w:rsidP="00FF2A8D">
      <w:pPr>
        <w:jc w:val="both"/>
        <w:rPr>
          <w:bCs/>
          <w:sz w:val="24"/>
          <w:szCs w:val="24"/>
        </w:rPr>
      </w:pPr>
      <w:r>
        <w:rPr>
          <w:bCs/>
          <w:sz w:val="24"/>
          <w:szCs w:val="24"/>
        </w:rPr>
        <w:t>Slobodna grobna mjesta provjeravaju se u Jedinstvenom upravnom odjelu Općine Sveti Juraj na Bregu.</w:t>
      </w:r>
    </w:p>
    <w:p w14:paraId="39F9B7ED" w14:textId="77777777" w:rsidR="00482BD4" w:rsidRDefault="00482BD4" w:rsidP="00B02A6C">
      <w:pPr>
        <w:jc w:val="center"/>
        <w:rPr>
          <w:b/>
          <w:sz w:val="24"/>
          <w:szCs w:val="24"/>
        </w:rPr>
      </w:pPr>
    </w:p>
    <w:p w14:paraId="2D2770E6" w14:textId="2FF90CA1" w:rsidR="00FF2A8D" w:rsidRDefault="00FF2A8D" w:rsidP="00B02A6C">
      <w:pPr>
        <w:jc w:val="center"/>
        <w:rPr>
          <w:b/>
          <w:sz w:val="24"/>
          <w:szCs w:val="24"/>
        </w:rPr>
      </w:pPr>
      <w:r w:rsidRPr="00AB78C5">
        <w:rPr>
          <w:b/>
          <w:sz w:val="24"/>
          <w:szCs w:val="24"/>
        </w:rPr>
        <w:t xml:space="preserve">Članak </w:t>
      </w:r>
      <w:r w:rsidR="00482BD4">
        <w:rPr>
          <w:b/>
          <w:sz w:val="24"/>
          <w:szCs w:val="24"/>
        </w:rPr>
        <w:t>20</w:t>
      </w:r>
      <w:r w:rsidRPr="00AB78C5">
        <w:rPr>
          <w:b/>
          <w:sz w:val="24"/>
          <w:szCs w:val="24"/>
        </w:rPr>
        <w:t>.</w:t>
      </w:r>
    </w:p>
    <w:p w14:paraId="402E88BB" w14:textId="23641465" w:rsidR="00824173" w:rsidRDefault="00824173" w:rsidP="00824173">
      <w:pPr>
        <w:rPr>
          <w:bCs/>
          <w:sz w:val="24"/>
          <w:szCs w:val="24"/>
        </w:rPr>
      </w:pPr>
      <w:r w:rsidRPr="00824173">
        <w:rPr>
          <w:bCs/>
          <w:sz w:val="24"/>
          <w:szCs w:val="24"/>
        </w:rPr>
        <w:t xml:space="preserve">Grobna </w:t>
      </w:r>
      <w:r w:rsidR="002C444F">
        <w:rPr>
          <w:bCs/>
          <w:sz w:val="24"/>
          <w:szCs w:val="24"/>
        </w:rPr>
        <w:t xml:space="preserve">mjesta u kojima su pokopani posmrtni ostaci </w:t>
      </w:r>
      <w:r w:rsidR="00505C94">
        <w:rPr>
          <w:bCs/>
          <w:sz w:val="24"/>
          <w:szCs w:val="24"/>
        </w:rPr>
        <w:t>znamenitih povijesnih osoba, posmrtni ostaci hrvatskih branitelja iz Domovinskog rata bez nasljednika ili posmrtni ostaci lokalno značajnih osoba, a na kojima je ponestalo pravo korištenja grobnog mjesta ne dodjeljuje se novom korisniku grobnog mjesta, već ga, ako se utvrdi da nema korisnika grobnog mjesta, održava i obnavlja jedinica lokalne samouprave.</w:t>
      </w:r>
    </w:p>
    <w:p w14:paraId="33987841" w14:textId="77777777" w:rsidR="00505C94" w:rsidRDefault="00505C94" w:rsidP="00824173">
      <w:pPr>
        <w:rPr>
          <w:bCs/>
          <w:sz w:val="24"/>
          <w:szCs w:val="24"/>
        </w:rPr>
      </w:pPr>
    </w:p>
    <w:p w14:paraId="174439A6" w14:textId="70109170" w:rsidR="00824173" w:rsidRPr="00824173" w:rsidRDefault="00824173" w:rsidP="00824173">
      <w:pPr>
        <w:jc w:val="center"/>
        <w:rPr>
          <w:b/>
          <w:sz w:val="24"/>
          <w:szCs w:val="24"/>
        </w:rPr>
      </w:pPr>
      <w:r w:rsidRPr="00824173">
        <w:rPr>
          <w:b/>
          <w:sz w:val="24"/>
          <w:szCs w:val="24"/>
        </w:rPr>
        <w:t>Članak 2</w:t>
      </w:r>
      <w:r w:rsidR="00482BD4">
        <w:rPr>
          <w:b/>
          <w:sz w:val="24"/>
          <w:szCs w:val="24"/>
        </w:rPr>
        <w:t>1</w:t>
      </w:r>
      <w:r w:rsidRPr="00824173">
        <w:rPr>
          <w:b/>
          <w:sz w:val="24"/>
          <w:szCs w:val="24"/>
        </w:rPr>
        <w:t>.</w:t>
      </w:r>
    </w:p>
    <w:p w14:paraId="5D22E179" w14:textId="4B1A90AA" w:rsidR="00FF2A8D" w:rsidRPr="00A24FAA" w:rsidRDefault="00FF2A8D" w:rsidP="00FF2A8D">
      <w:pPr>
        <w:jc w:val="both"/>
        <w:rPr>
          <w:bCs/>
          <w:sz w:val="24"/>
          <w:szCs w:val="24"/>
        </w:rPr>
      </w:pPr>
      <w:r w:rsidRPr="00A24FAA">
        <w:rPr>
          <w:bCs/>
          <w:sz w:val="24"/>
          <w:szCs w:val="24"/>
        </w:rPr>
        <w:t xml:space="preserve">Za izvođenje svih radova na grobnom mjestu </w:t>
      </w:r>
      <w:r w:rsidRPr="00803038">
        <w:rPr>
          <w:bCs/>
          <w:sz w:val="24"/>
          <w:szCs w:val="24"/>
        </w:rPr>
        <w:t>(</w:t>
      </w:r>
      <w:r w:rsidR="001274A9" w:rsidRPr="00803038">
        <w:rPr>
          <w:bCs/>
          <w:sz w:val="24"/>
          <w:szCs w:val="24"/>
        </w:rPr>
        <w:t>izgradnj</w:t>
      </w:r>
      <w:r w:rsidR="00803038" w:rsidRPr="00803038">
        <w:rPr>
          <w:bCs/>
          <w:sz w:val="24"/>
          <w:szCs w:val="24"/>
        </w:rPr>
        <w:t>a,</w:t>
      </w:r>
      <w:r w:rsidR="00803038">
        <w:rPr>
          <w:bCs/>
          <w:sz w:val="24"/>
          <w:szCs w:val="24"/>
        </w:rPr>
        <w:t xml:space="preserve"> cjelovita rekonstrukcija</w:t>
      </w:r>
      <w:r w:rsidR="001274A9">
        <w:rPr>
          <w:bCs/>
          <w:sz w:val="24"/>
          <w:szCs w:val="24"/>
        </w:rPr>
        <w:t xml:space="preserve"> </w:t>
      </w:r>
      <w:r w:rsidR="00803038">
        <w:rPr>
          <w:bCs/>
          <w:sz w:val="24"/>
          <w:szCs w:val="24"/>
        </w:rPr>
        <w:t>nadgrobnog spomenika</w:t>
      </w:r>
      <w:r w:rsidRPr="00A24FAA">
        <w:rPr>
          <w:bCs/>
          <w:sz w:val="24"/>
          <w:szCs w:val="24"/>
        </w:rPr>
        <w:t>) potrebna je suglasnost Upravitelja groblja.</w:t>
      </w:r>
    </w:p>
    <w:p w14:paraId="1E30C875" w14:textId="77777777" w:rsidR="00FF2A8D" w:rsidRPr="00A24FAA" w:rsidRDefault="00FF2A8D" w:rsidP="00FF2A8D">
      <w:pPr>
        <w:jc w:val="both"/>
        <w:rPr>
          <w:bCs/>
          <w:sz w:val="24"/>
          <w:szCs w:val="24"/>
        </w:rPr>
      </w:pPr>
      <w:r w:rsidRPr="00A24FAA">
        <w:rPr>
          <w:bCs/>
          <w:sz w:val="24"/>
          <w:szCs w:val="24"/>
        </w:rPr>
        <w:t>Za preuređenje groba u grobnicu potrebno je ishoditi posebne uvjete za gradnju, a druge prateće građevine na groblju projektiraju se i grade u skladu s propisima za gradnju.</w:t>
      </w:r>
    </w:p>
    <w:p w14:paraId="508700C0" w14:textId="77777777" w:rsidR="00FF2A8D" w:rsidRPr="00076C57" w:rsidRDefault="00FF2A8D" w:rsidP="00FF2A8D">
      <w:pPr>
        <w:jc w:val="both"/>
        <w:rPr>
          <w:bCs/>
          <w:sz w:val="24"/>
          <w:szCs w:val="24"/>
        </w:rPr>
      </w:pPr>
      <w:r w:rsidRPr="00A24FAA">
        <w:rPr>
          <w:bCs/>
          <w:sz w:val="24"/>
          <w:szCs w:val="24"/>
        </w:rPr>
        <w:t xml:space="preserve">Za izdavanje suglasnosti iz stavka 1. ovog članka korisnik grobnog mjesta obavezan je </w:t>
      </w:r>
      <w:r w:rsidRPr="00076C57">
        <w:rPr>
          <w:bCs/>
          <w:sz w:val="24"/>
          <w:szCs w:val="24"/>
        </w:rPr>
        <w:t>Upravitelju groblja dostaviti:</w:t>
      </w:r>
    </w:p>
    <w:p w14:paraId="6634B431" w14:textId="45A94C95" w:rsidR="00FF2A8D" w:rsidRPr="00076C57" w:rsidRDefault="00FF2A8D" w:rsidP="00B02A6C">
      <w:pPr>
        <w:pStyle w:val="Odlomakpopisa"/>
        <w:numPr>
          <w:ilvl w:val="0"/>
          <w:numId w:val="1"/>
        </w:numPr>
        <w:jc w:val="both"/>
        <w:rPr>
          <w:rFonts w:ascii="Times New Roman" w:hAnsi="Times New Roman" w:cs="Times New Roman"/>
          <w:bCs/>
          <w:sz w:val="24"/>
          <w:szCs w:val="24"/>
        </w:rPr>
      </w:pPr>
      <w:r w:rsidRPr="00076C57">
        <w:rPr>
          <w:rFonts w:ascii="Times New Roman" w:hAnsi="Times New Roman" w:cs="Times New Roman"/>
          <w:bCs/>
          <w:sz w:val="24"/>
          <w:szCs w:val="24"/>
        </w:rPr>
        <w:t>vlastoručno potpisani zahtjev za izdavanje suglasnosti s naznakom OIB-a,</w:t>
      </w:r>
    </w:p>
    <w:p w14:paraId="0EF1B1F7" w14:textId="4574EF26" w:rsidR="00FF2A8D" w:rsidRPr="00076C57" w:rsidRDefault="00FF2A8D" w:rsidP="00B02A6C">
      <w:pPr>
        <w:pStyle w:val="Odlomakpopisa"/>
        <w:numPr>
          <w:ilvl w:val="0"/>
          <w:numId w:val="1"/>
        </w:numPr>
        <w:jc w:val="both"/>
        <w:rPr>
          <w:rFonts w:ascii="Times New Roman" w:hAnsi="Times New Roman" w:cs="Times New Roman"/>
          <w:bCs/>
          <w:sz w:val="24"/>
          <w:szCs w:val="24"/>
        </w:rPr>
      </w:pPr>
      <w:r w:rsidRPr="00076C57">
        <w:rPr>
          <w:rFonts w:ascii="Times New Roman" w:hAnsi="Times New Roman" w:cs="Times New Roman"/>
          <w:bCs/>
          <w:sz w:val="24"/>
          <w:szCs w:val="24"/>
        </w:rPr>
        <w:t>ako ima više korisnika grobnog mjesta za izvođenje radova je potrebna suglasnost svih korisnika grobnog mjesta, a iznimno korisnik grobnog mjesta može izvoditi radove i bez njihove suglasnosti, uz obavezno prilaganje javnobilježnički ovjerene izjave kojom prihvaća odgovornost prema ostalim sukorisnicima i</w:t>
      </w:r>
    </w:p>
    <w:p w14:paraId="6945155D" w14:textId="37F8A457" w:rsidR="00FF2A8D" w:rsidRDefault="00FF2A8D" w:rsidP="00B02A6C">
      <w:pPr>
        <w:pStyle w:val="Odlomakpopisa"/>
        <w:numPr>
          <w:ilvl w:val="0"/>
          <w:numId w:val="1"/>
        </w:numPr>
        <w:jc w:val="both"/>
        <w:rPr>
          <w:rFonts w:ascii="Times New Roman" w:hAnsi="Times New Roman" w:cs="Times New Roman"/>
          <w:bCs/>
          <w:sz w:val="24"/>
          <w:szCs w:val="24"/>
        </w:rPr>
      </w:pPr>
      <w:r w:rsidRPr="00076C57">
        <w:rPr>
          <w:rFonts w:ascii="Times New Roman" w:hAnsi="Times New Roman" w:cs="Times New Roman"/>
          <w:bCs/>
          <w:sz w:val="24"/>
          <w:szCs w:val="24"/>
        </w:rPr>
        <w:t>dva nacrta gradnje i opremanja grobnog mjesta te nacrte gravure s navedenim dimenzijama ploče i položajem i dimenzijama teksta koji odgovaraju propisanim dimenzijama i po načinu izvođenja u skladu su s okolicom.</w:t>
      </w:r>
    </w:p>
    <w:p w14:paraId="28259D60" w14:textId="54CA0F31" w:rsidR="00FF3342" w:rsidRPr="00FF3342" w:rsidRDefault="00FF3342" w:rsidP="00FF3342">
      <w:pPr>
        <w:jc w:val="both"/>
        <w:rPr>
          <w:bCs/>
          <w:sz w:val="24"/>
          <w:szCs w:val="24"/>
        </w:rPr>
      </w:pPr>
      <w:r w:rsidRPr="00AD6B50">
        <w:rPr>
          <w:bCs/>
          <w:sz w:val="24"/>
          <w:szCs w:val="24"/>
        </w:rPr>
        <w:t>Suglasnost za izvođenje radova Upravitelj groblja izdaje izvođaču radova.</w:t>
      </w:r>
    </w:p>
    <w:p w14:paraId="1A517950" w14:textId="77777777" w:rsidR="00FF2A8D" w:rsidRDefault="00FF2A8D" w:rsidP="00FF2A8D">
      <w:pPr>
        <w:jc w:val="both"/>
        <w:rPr>
          <w:bCs/>
          <w:sz w:val="24"/>
          <w:szCs w:val="24"/>
        </w:rPr>
      </w:pPr>
    </w:p>
    <w:p w14:paraId="36C27712" w14:textId="43EB57FD" w:rsidR="00FF2A8D" w:rsidRPr="00111104" w:rsidRDefault="00FF2A8D" w:rsidP="00325C1F">
      <w:pPr>
        <w:jc w:val="center"/>
        <w:rPr>
          <w:b/>
          <w:sz w:val="24"/>
          <w:szCs w:val="24"/>
        </w:rPr>
      </w:pPr>
      <w:r w:rsidRPr="00111104">
        <w:rPr>
          <w:b/>
          <w:sz w:val="24"/>
          <w:szCs w:val="24"/>
        </w:rPr>
        <w:t xml:space="preserve">Članak </w:t>
      </w:r>
      <w:r w:rsidR="00B6089D">
        <w:rPr>
          <w:b/>
          <w:sz w:val="24"/>
          <w:szCs w:val="24"/>
        </w:rPr>
        <w:t>2</w:t>
      </w:r>
      <w:r w:rsidR="00482BD4">
        <w:rPr>
          <w:b/>
          <w:sz w:val="24"/>
          <w:szCs w:val="24"/>
        </w:rPr>
        <w:t>2</w:t>
      </w:r>
      <w:r w:rsidRPr="00111104">
        <w:rPr>
          <w:b/>
          <w:sz w:val="24"/>
          <w:szCs w:val="24"/>
        </w:rPr>
        <w:t>.</w:t>
      </w:r>
    </w:p>
    <w:p w14:paraId="5D5EB877" w14:textId="46A11D83" w:rsidR="00FF2A8D" w:rsidRPr="00111104" w:rsidRDefault="00FF2A8D" w:rsidP="00FF2A8D">
      <w:pPr>
        <w:jc w:val="both"/>
        <w:rPr>
          <w:bCs/>
          <w:sz w:val="24"/>
          <w:szCs w:val="24"/>
        </w:rPr>
      </w:pPr>
      <w:r w:rsidRPr="00111104">
        <w:rPr>
          <w:bCs/>
          <w:sz w:val="24"/>
          <w:szCs w:val="24"/>
        </w:rPr>
        <w:t xml:space="preserve">Upravitelj groblja izdaje suglasnost iz članka </w:t>
      </w:r>
      <w:r w:rsidR="002D3C68">
        <w:rPr>
          <w:bCs/>
          <w:sz w:val="24"/>
          <w:szCs w:val="24"/>
        </w:rPr>
        <w:t>2</w:t>
      </w:r>
      <w:r w:rsidRPr="00111104">
        <w:rPr>
          <w:bCs/>
          <w:sz w:val="24"/>
          <w:szCs w:val="24"/>
        </w:rPr>
        <w:t>1. ove Odluke u roku od 60 dana od dana uredno predanog zahtjeva.</w:t>
      </w:r>
    </w:p>
    <w:p w14:paraId="15D79FA6" w14:textId="77777777" w:rsidR="00FF2A8D" w:rsidRPr="00111104" w:rsidRDefault="00FF2A8D" w:rsidP="00FF2A8D">
      <w:pPr>
        <w:jc w:val="both"/>
        <w:rPr>
          <w:bCs/>
          <w:sz w:val="24"/>
          <w:szCs w:val="24"/>
        </w:rPr>
      </w:pPr>
      <w:r w:rsidRPr="00111104">
        <w:rPr>
          <w:bCs/>
          <w:sz w:val="24"/>
          <w:szCs w:val="24"/>
        </w:rPr>
        <w:t xml:space="preserve">Ako Upravitelj groblja ne izda suglasnost u roku iz stavka 1. ovoga članka, smatra se da je suglasnost dana. </w:t>
      </w:r>
    </w:p>
    <w:p w14:paraId="16DB23CF" w14:textId="77777777" w:rsidR="00BF607A" w:rsidRPr="008418A4" w:rsidRDefault="00BF607A" w:rsidP="00FF2A8D">
      <w:pPr>
        <w:jc w:val="both"/>
        <w:rPr>
          <w:bCs/>
          <w:sz w:val="24"/>
          <w:szCs w:val="24"/>
        </w:rPr>
      </w:pPr>
    </w:p>
    <w:p w14:paraId="0A85B176" w14:textId="7EA63EEA" w:rsidR="00FF2A8D" w:rsidRPr="00EF7E2D" w:rsidRDefault="00FF2A8D" w:rsidP="00325C1F">
      <w:pPr>
        <w:jc w:val="center"/>
        <w:rPr>
          <w:b/>
          <w:sz w:val="24"/>
          <w:szCs w:val="24"/>
        </w:rPr>
      </w:pPr>
      <w:r w:rsidRPr="00EF7E2D">
        <w:rPr>
          <w:b/>
          <w:sz w:val="24"/>
          <w:szCs w:val="24"/>
        </w:rPr>
        <w:t>Članak 2</w:t>
      </w:r>
      <w:r w:rsidR="00482BD4">
        <w:rPr>
          <w:b/>
          <w:sz w:val="24"/>
          <w:szCs w:val="24"/>
        </w:rPr>
        <w:t>3</w:t>
      </w:r>
      <w:r w:rsidRPr="00EF7E2D">
        <w:rPr>
          <w:b/>
          <w:sz w:val="24"/>
          <w:szCs w:val="24"/>
        </w:rPr>
        <w:t>.</w:t>
      </w:r>
    </w:p>
    <w:p w14:paraId="45F5C36C" w14:textId="2640D64C" w:rsidR="00FF2A8D" w:rsidRPr="00EF7E2D" w:rsidRDefault="00FF2A8D" w:rsidP="00FF2A8D">
      <w:pPr>
        <w:jc w:val="both"/>
        <w:rPr>
          <w:bCs/>
          <w:sz w:val="24"/>
          <w:szCs w:val="24"/>
        </w:rPr>
      </w:pPr>
      <w:r w:rsidRPr="00EF7E2D">
        <w:rPr>
          <w:bCs/>
          <w:sz w:val="24"/>
          <w:szCs w:val="24"/>
        </w:rPr>
        <w:t>Grobna mjesta i drugi objekti na groblju moraju se izgrađivati prema planu organizacije i uređenja groblj</w:t>
      </w:r>
      <w:r w:rsidR="00A47EE9" w:rsidRPr="00EF7E2D">
        <w:rPr>
          <w:bCs/>
          <w:sz w:val="24"/>
          <w:szCs w:val="24"/>
        </w:rPr>
        <w:t>a.</w:t>
      </w:r>
    </w:p>
    <w:p w14:paraId="0056F1FC" w14:textId="371C891E" w:rsidR="00FF2A8D" w:rsidRPr="00EF7E2D" w:rsidRDefault="00FF2A8D" w:rsidP="00FF2A8D">
      <w:pPr>
        <w:jc w:val="both"/>
        <w:rPr>
          <w:bCs/>
          <w:sz w:val="24"/>
          <w:szCs w:val="24"/>
        </w:rPr>
      </w:pPr>
      <w:r w:rsidRPr="00EF7E2D">
        <w:rPr>
          <w:bCs/>
          <w:sz w:val="24"/>
          <w:szCs w:val="24"/>
        </w:rPr>
        <w:t xml:space="preserve">Pri izvođenju radova, izvođači su dužni pridržavati se pravila iz Odluke o ponašanja na groblju koja donosi Upravitelj groblja, a naročito: </w:t>
      </w:r>
    </w:p>
    <w:p w14:paraId="228E0BAB" w14:textId="375DE516" w:rsidR="00FF2A8D" w:rsidRPr="00EF7E2D" w:rsidRDefault="00417096" w:rsidP="00FF2A8D">
      <w:pPr>
        <w:jc w:val="both"/>
        <w:rPr>
          <w:bCs/>
          <w:sz w:val="24"/>
          <w:szCs w:val="24"/>
        </w:rPr>
      </w:pPr>
      <w:r>
        <w:rPr>
          <w:bCs/>
          <w:sz w:val="24"/>
          <w:szCs w:val="24"/>
        </w:rPr>
        <w:t>-</w:t>
      </w:r>
      <w:r w:rsidR="00FF2A8D" w:rsidRPr="00EF7E2D">
        <w:rPr>
          <w:bCs/>
          <w:sz w:val="24"/>
          <w:szCs w:val="24"/>
        </w:rPr>
        <w:t xml:space="preserve"> radovi se moraju izvoditi na način da se u najvećoj mogućoj mjeri očuva mir i dostojanstvo na groblju, a mogu se obaviti samo u radne dane, odnosno kada to odredi Upravitelj groblja, </w:t>
      </w:r>
    </w:p>
    <w:p w14:paraId="3E625EAA" w14:textId="05A9A190" w:rsidR="00FF2A8D" w:rsidRPr="00EF7E2D" w:rsidRDefault="00417096" w:rsidP="00FF2A8D">
      <w:pPr>
        <w:jc w:val="both"/>
        <w:rPr>
          <w:bCs/>
          <w:sz w:val="24"/>
          <w:szCs w:val="24"/>
        </w:rPr>
      </w:pPr>
      <w:r>
        <w:rPr>
          <w:bCs/>
          <w:sz w:val="24"/>
          <w:szCs w:val="24"/>
        </w:rPr>
        <w:lastRenderedPageBreak/>
        <w:t>-</w:t>
      </w:r>
      <w:r w:rsidR="00FF2A8D" w:rsidRPr="00EF7E2D">
        <w:rPr>
          <w:bCs/>
          <w:sz w:val="24"/>
          <w:szCs w:val="24"/>
        </w:rPr>
        <w:t xml:space="preserve"> građevni materijal (opeka, kamen, šljunak, pijesak, cement, vapno i dr.) može se držati samo kraće vrijeme, koje je neophodno za izvršavanje radova i na način da se time ne ometa promet na groblju, </w:t>
      </w:r>
    </w:p>
    <w:p w14:paraId="5ED662D1" w14:textId="37F2B879" w:rsidR="00FF2A8D" w:rsidRPr="00EF7E2D" w:rsidRDefault="00417096" w:rsidP="00FF2A8D">
      <w:pPr>
        <w:jc w:val="both"/>
        <w:rPr>
          <w:bCs/>
          <w:sz w:val="24"/>
          <w:szCs w:val="24"/>
        </w:rPr>
      </w:pPr>
      <w:r>
        <w:rPr>
          <w:bCs/>
          <w:sz w:val="24"/>
          <w:szCs w:val="24"/>
        </w:rPr>
        <w:t>-</w:t>
      </w:r>
      <w:r w:rsidR="00FF2A8D" w:rsidRPr="00EF7E2D">
        <w:rPr>
          <w:bCs/>
          <w:sz w:val="24"/>
          <w:szCs w:val="24"/>
        </w:rPr>
        <w:t xml:space="preserve"> odložiti građevinski otpad na mjesto na koje odredi Upravitelj groblja, </w:t>
      </w:r>
    </w:p>
    <w:p w14:paraId="6199DB91" w14:textId="29ECC214" w:rsidR="00FF2A8D" w:rsidRPr="00EF7E2D" w:rsidRDefault="00417096" w:rsidP="00FF2A8D">
      <w:pPr>
        <w:jc w:val="both"/>
        <w:rPr>
          <w:bCs/>
          <w:sz w:val="24"/>
          <w:szCs w:val="24"/>
        </w:rPr>
      </w:pPr>
      <w:r>
        <w:rPr>
          <w:bCs/>
          <w:sz w:val="24"/>
          <w:szCs w:val="24"/>
        </w:rPr>
        <w:t>-</w:t>
      </w:r>
      <w:r w:rsidR="00FF2A8D" w:rsidRPr="00EF7E2D">
        <w:rPr>
          <w:bCs/>
          <w:sz w:val="24"/>
          <w:szCs w:val="24"/>
        </w:rPr>
        <w:t xml:space="preserve"> u slučaju prekida radova, kao i poslije njihova završetka, izvođač je dužan bez odlaganj</w:t>
      </w:r>
      <w:r w:rsidR="00834E00" w:rsidRPr="00EF7E2D">
        <w:rPr>
          <w:bCs/>
          <w:sz w:val="24"/>
          <w:szCs w:val="24"/>
        </w:rPr>
        <w:t>a</w:t>
      </w:r>
      <w:r w:rsidR="00FF2A8D" w:rsidRPr="00EF7E2D">
        <w:rPr>
          <w:bCs/>
          <w:sz w:val="24"/>
          <w:szCs w:val="24"/>
        </w:rPr>
        <w:t xml:space="preserve"> radilište dovesti u prijašnje stanje, </w:t>
      </w:r>
    </w:p>
    <w:p w14:paraId="66893C3D" w14:textId="572B3EA5" w:rsidR="00FF2A8D" w:rsidRPr="00EF7E2D" w:rsidRDefault="00417096" w:rsidP="00FF2A8D">
      <w:pPr>
        <w:jc w:val="both"/>
        <w:rPr>
          <w:bCs/>
          <w:sz w:val="24"/>
          <w:szCs w:val="24"/>
        </w:rPr>
      </w:pPr>
      <w:r>
        <w:rPr>
          <w:bCs/>
          <w:sz w:val="24"/>
          <w:szCs w:val="24"/>
        </w:rPr>
        <w:t>-</w:t>
      </w:r>
      <w:r w:rsidR="00FF2A8D" w:rsidRPr="00EF7E2D">
        <w:rPr>
          <w:bCs/>
          <w:sz w:val="24"/>
          <w:szCs w:val="24"/>
        </w:rPr>
        <w:t xml:space="preserve"> za prijevoz materijala potrebnog za izvođenje radova na groblju mogu se koristiti samo oni putovi i staze koje odredi Upravitelj groblja, </w:t>
      </w:r>
    </w:p>
    <w:p w14:paraId="39D8E5F3" w14:textId="052BF1B6" w:rsidR="00FF2A8D" w:rsidRPr="00EF7E2D" w:rsidRDefault="00417096" w:rsidP="00FF2A8D">
      <w:pPr>
        <w:jc w:val="both"/>
        <w:rPr>
          <w:bCs/>
          <w:sz w:val="24"/>
          <w:szCs w:val="24"/>
        </w:rPr>
      </w:pPr>
      <w:r>
        <w:rPr>
          <w:bCs/>
          <w:sz w:val="24"/>
          <w:szCs w:val="24"/>
        </w:rPr>
        <w:t>-</w:t>
      </w:r>
      <w:r w:rsidR="00FF2A8D" w:rsidRPr="00EF7E2D">
        <w:rPr>
          <w:bCs/>
          <w:sz w:val="24"/>
          <w:szCs w:val="24"/>
        </w:rPr>
        <w:t xml:space="preserve"> pri izvođenju radova izljevna mjesta na vodovodu moraju se poslije upotrebe zatvoriti te se ne mogu upotrebljavati za pranje priručnog alata.</w:t>
      </w:r>
    </w:p>
    <w:p w14:paraId="30C57018" w14:textId="77777777" w:rsidR="00FF2A8D" w:rsidRPr="008418A4" w:rsidRDefault="00FF2A8D" w:rsidP="00FF2A8D">
      <w:pPr>
        <w:jc w:val="both"/>
        <w:rPr>
          <w:bCs/>
          <w:sz w:val="24"/>
          <w:szCs w:val="24"/>
        </w:rPr>
      </w:pPr>
    </w:p>
    <w:p w14:paraId="7BF10554" w14:textId="0B46F0FD" w:rsidR="00FF2A8D" w:rsidRPr="009B1CC4" w:rsidRDefault="00FF2A8D" w:rsidP="00325C1F">
      <w:pPr>
        <w:jc w:val="center"/>
        <w:rPr>
          <w:b/>
          <w:sz w:val="24"/>
          <w:szCs w:val="24"/>
        </w:rPr>
      </w:pPr>
      <w:r w:rsidRPr="009B1CC4">
        <w:rPr>
          <w:b/>
          <w:sz w:val="24"/>
          <w:szCs w:val="24"/>
        </w:rPr>
        <w:t>Članak 2</w:t>
      </w:r>
      <w:r w:rsidR="00482BD4" w:rsidRPr="009B1CC4">
        <w:rPr>
          <w:b/>
          <w:sz w:val="24"/>
          <w:szCs w:val="24"/>
        </w:rPr>
        <w:t>4</w:t>
      </w:r>
      <w:r w:rsidRPr="009B1CC4">
        <w:rPr>
          <w:b/>
          <w:sz w:val="24"/>
          <w:szCs w:val="24"/>
        </w:rPr>
        <w:t>.</w:t>
      </w:r>
    </w:p>
    <w:p w14:paraId="518C90E6" w14:textId="2BC8A7B8" w:rsidR="00E26748" w:rsidRPr="009B1CC4" w:rsidRDefault="009B2585" w:rsidP="009B2585">
      <w:pPr>
        <w:jc w:val="both"/>
        <w:rPr>
          <w:bCs/>
          <w:sz w:val="24"/>
          <w:szCs w:val="24"/>
        </w:rPr>
      </w:pPr>
      <w:r w:rsidRPr="009B1CC4">
        <w:rPr>
          <w:bCs/>
          <w:sz w:val="24"/>
          <w:szCs w:val="24"/>
        </w:rPr>
        <w:t>Za izdavanje suglasnosti za izvođenje radova na grobnom mjestu (izgradnja,</w:t>
      </w:r>
      <w:r w:rsidR="00887D40" w:rsidRPr="009B1CC4">
        <w:rPr>
          <w:bCs/>
          <w:sz w:val="24"/>
          <w:szCs w:val="24"/>
        </w:rPr>
        <w:t xml:space="preserve"> cjelovita</w:t>
      </w:r>
      <w:r w:rsidRPr="009B1CC4">
        <w:rPr>
          <w:bCs/>
          <w:sz w:val="24"/>
          <w:szCs w:val="24"/>
        </w:rPr>
        <w:t xml:space="preserve"> rekonstrukcija</w:t>
      </w:r>
      <w:r w:rsidR="00887D40" w:rsidRPr="009B1CC4">
        <w:rPr>
          <w:bCs/>
          <w:sz w:val="24"/>
          <w:szCs w:val="24"/>
        </w:rPr>
        <w:t xml:space="preserve"> nadgrobnog spomenika</w:t>
      </w:r>
      <w:r w:rsidRPr="009B1CC4">
        <w:rPr>
          <w:bCs/>
          <w:sz w:val="24"/>
          <w:szCs w:val="24"/>
        </w:rPr>
        <w:t>) plaća se naknada koj</w:t>
      </w:r>
      <w:r w:rsidR="008C2E5F" w:rsidRPr="009B1CC4">
        <w:rPr>
          <w:bCs/>
          <w:sz w:val="24"/>
          <w:szCs w:val="24"/>
        </w:rPr>
        <w:t>u</w:t>
      </w:r>
      <w:r w:rsidRPr="009B1CC4">
        <w:rPr>
          <w:bCs/>
          <w:sz w:val="24"/>
          <w:szCs w:val="24"/>
        </w:rPr>
        <w:t xml:space="preserve"> plaća </w:t>
      </w:r>
      <w:r w:rsidR="008C2E5F" w:rsidRPr="009B1CC4">
        <w:rPr>
          <w:bCs/>
          <w:sz w:val="24"/>
          <w:szCs w:val="24"/>
        </w:rPr>
        <w:t>izvođač radova u iznosu od 100,00 eura.</w:t>
      </w:r>
      <w:r w:rsidR="00D12C98" w:rsidRPr="009B1CC4">
        <w:rPr>
          <w:bCs/>
          <w:sz w:val="24"/>
          <w:szCs w:val="24"/>
        </w:rPr>
        <w:t xml:space="preserve"> Nakon uplaćene naknade na poslovni račun Upravitelja groblja, izvođaču se izdaje suglasnost za obavljanje radova.</w:t>
      </w:r>
    </w:p>
    <w:p w14:paraId="475FDB3E" w14:textId="77777777" w:rsidR="00B119E9" w:rsidRPr="009B1CC4" w:rsidRDefault="00B119E9" w:rsidP="009B2585">
      <w:pPr>
        <w:jc w:val="both"/>
        <w:rPr>
          <w:bCs/>
          <w:sz w:val="24"/>
          <w:szCs w:val="24"/>
        </w:rPr>
      </w:pPr>
    </w:p>
    <w:p w14:paraId="6FA38620" w14:textId="485ECFC5" w:rsidR="00B119E9" w:rsidRPr="009B1CC4" w:rsidRDefault="00B119E9" w:rsidP="00B119E9">
      <w:pPr>
        <w:jc w:val="center"/>
        <w:rPr>
          <w:b/>
          <w:sz w:val="24"/>
          <w:szCs w:val="24"/>
        </w:rPr>
      </w:pPr>
      <w:r w:rsidRPr="009B1CC4">
        <w:rPr>
          <w:b/>
          <w:sz w:val="24"/>
          <w:szCs w:val="24"/>
        </w:rPr>
        <w:t>Članak 2</w:t>
      </w:r>
      <w:r w:rsidR="00482BD4" w:rsidRPr="009B1CC4">
        <w:rPr>
          <w:b/>
          <w:sz w:val="24"/>
          <w:szCs w:val="24"/>
        </w:rPr>
        <w:t>5</w:t>
      </w:r>
      <w:r w:rsidRPr="009B1CC4">
        <w:rPr>
          <w:b/>
          <w:sz w:val="24"/>
          <w:szCs w:val="24"/>
        </w:rPr>
        <w:t>.</w:t>
      </w:r>
    </w:p>
    <w:p w14:paraId="27EBD797" w14:textId="5C3DF9F5" w:rsidR="00B119E9" w:rsidRPr="00697A80" w:rsidRDefault="00697A80" w:rsidP="00F50723">
      <w:pPr>
        <w:jc w:val="both"/>
        <w:rPr>
          <w:bCs/>
          <w:sz w:val="24"/>
          <w:szCs w:val="24"/>
        </w:rPr>
      </w:pPr>
      <w:r w:rsidRPr="009B1CC4">
        <w:rPr>
          <w:bCs/>
          <w:sz w:val="24"/>
          <w:szCs w:val="24"/>
        </w:rPr>
        <w:t xml:space="preserve">Radove na izgradnji i rekonstrukciji nadgrobnih spomenika </w:t>
      </w:r>
      <w:r w:rsidR="00F50723" w:rsidRPr="009B1CC4">
        <w:rPr>
          <w:bCs/>
          <w:sz w:val="24"/>
          <w:szCs w:val="24"/>
        </w:rPr>
        <w:t>mogu izvoditi fizičke i pravne osobe registrirane za obavljanje te djelatnosti.</w:t>
      </w:r>
    </w:p>
    <w:p w14:paraId="0BFF62B2" w14:textId="77777777" w:rsidR="009B2585" w:rsidRDefault="009B2585" w:rsidP="00E26748">
      <w:pPr>
        <w:rPr>
          <w:bCs/>
          <w:sz w:val="24"/>
          <w:szCs w:val="24"/>
        </w:rPr>
      </w:pPr>
    </w:p>
    <w:p w14:paraId="463FA7CE" w14:textId="0351EED0" w:rsidR="00E26748" w:rsidRPr="00325C1F" w:rsidRDefault="00E26748" w:rsidP="00325C1F">
      <w:pPr>
        <w:jc w:val="center"/>
        <w:rPr>
          <w:b/>
          <w:sz w:val="24"/>
          <w:szCs w:val="24"/>
        </w:rPr>
      </w:pPr>
      <w:r>
        <w:rPr>
          <w:b/>
          <w:sz w:val="24"/>
          <w:szCs w:val="24"/>
        </w:rPr>
        <w:t>Članak 2</w:t>
      </w:r>
      <w:r w:rsidR="00482BD4">
        <w:rPr>
          <w:b/>
          <w:sz w:val="24"/>
          <w:szCs w:val="24"/>
        </w:rPr>
        <w:t>6</w:t>
      </w:r>
      <w:r>
        <w:rPr>
          <w:b/>
          <w:sz w:val="24"/>
          <w:szCs w:val="24"/>
        </w:rPr>
        <w:t>.</w:t>
      </w:r>
    </w:p>
    <w:p w14:paraId="71690398" w14:textId="77777777" w:rsidR="00FF2A8D" w:rsidRPr="00A8216F" w:rsidRDefault="00FF2A8D" w:rsidP="00FF2A8D">
      <w:pPr>
        <w:jc w:val="both"/>
        <w:rPr>
          <w:bCs/>
          <w:sz w:val="24"/>
          <w:szCs w:val="24"/>
        </w:rPr>
      </w:pPr>
      <w:r w:rsidRPr="00A8216F">
        <w:rPr>
          <w:bCs/>
          <w:sz w:val="24"/>
          <w:szCs w:val="24"/>
        </w:rPr>
        <w:t>O uređenju i održavanju grobnih mjesta brinu korisnici grobnih mjesta.</w:t>
      </w:r>
    </w:p>
    <w:p w14:paraId="64BBE41D" w14:textId="77777777" w:rsidR="00FF2A8D" w:rsidRPr="00A8216F" w:rsidRDefault="00FF2A8D" w:rsidP="00FF2A8D">
      <w:pPr>
        <w:jc w:val="both"/>
        <w:rPr>
          <w:bCs/>
          <w:sz w:val="24"/>
          <w:szCs w:val="24"/>
        </w:rPr>
      </w:pPr>
      <w:r w:rsidRPr="00A8216F">
        <w:rPr>
          <w:bCs/>
          <w:sz w:val="24"/>
          <w:szCs w:val="24"/>
        </w:rPr>
        <w:t>Korisnici grobnog mjesta su dužni grobna mjesta koja koriste, uređivati na primjeren način, te održavati red i čistoću tako da ne oštete susjedna grobna mjesta, sukladno pravilima iz Odluke o ponašanju na groblju.</w:t>
      </w:r>
    </w:p>
    <w:p w14:paraId="172B1D28" w14:textId="77777777" w:rsidR="00FF2A8D" w:rsidRPr="00A8216F" w:rsidRDefault="00FF2A8D" w:rsidP="00FF2A8D">
      <w:pPr>
        <w:jc w:val="both"/>
        <w:rPr>
          <w:bCs/>
          <w:sz w:val="24"/>
          <w:szCs w:val="24"/>
        </w:rPr>
      </w:pPr>
      <w:r w:rsidRPr="00A8216F">
        <w:rPr>
          <w:bCs/>
          <w:sz w:val="24"/>
          <w:szCs w:val="24"/>
        </w:rPr>
        <w:t>Korisnik grobnog mjesta odlučuje o uređenju grobnog mjesta.</w:t>
      </w:r>
    </w:p>
    <w:p w14:paraId="6C0A3B3B" w14:textId="77777777" w:rsidR="00FF2A8D" w:rsidRPr="00A8216F" w:rsidRDefault="00FF2A8D" w:rsidP="00FF2A8D">
      <w:pPr>
        <w:jc w:val="both"/>
        <w:rPr>
          <w:bCs/>
          <w:sz w:val="24"/>
          <w:szCs w:val="24"/>
        </w:rPr>
      </w:pPr>
      <w:r w:rsidRPr="00A8216F">
        <w:rPr>
          <w:bCs/>
          <w:sz w:val="24"/>
          <w:szCs w:val="24"/>
        </w:rPr>
        <w:t>Ako korisnik grobnog mjesta ne održava grobno mjesto, Upravitelj groblja je obavezan u roku od 30 dana od saznanja za tu okolnost odlukom naložiti korisniku grobnog mjesta da uredi grobno mjesto.</w:t>
      </w:r>
    </w:p>
    <w:p w14:paraId="5F8F2D02" w14:textId="77777777" w:rsidR="00FF2A8D" w:rsidRPr="00A8216F" w:rsidRDefault="00FF2A8D" w:rsidP="00FF2A8D">
      <w:pPr>
        <w:jc w:val="both"/>
        <w:rPr>
          <w:bCs/>
          <w:sz w:val="24"/>
          <w:szCs w:val="24"/>
        </w:rPr>
      </w:pPr>
      <w:r w:rsidRPr="00A8216F">
        <w:rPr>
          <w:bCs/>
          <w:sz w:val="24"/>
          <w:szCs w:val="24"/>
        </w:rPr>
        <w:t>Korisnik grobnog mjesta obavezan je postupiti po odluci iz stavka 2. ovog članka u roku od 15 dana od dana zaprimanja odluke.</w:t>
      </w:r>
    </w:p>
    <w:p w14:paraId="12BE9932" w14:textId="77777777" w:rsidR="00FF2A8D" w:rsidRPr="00AF7A01" w:rsidRDefault="00FF2A8D" w:rsidP="00FF2A8D">
      <w:pPr>
        <w:jc w:val="both"/>
        <w:rPr>
          <w:bCs/>
          <w:sz w:val="24"/>
          <w:szCs w:val="24"/>
        </w:rPr>
      </w:pPr>
      <w:r w:rsidRPr="00AF7A01">
        <w:rPr>
          <w:bCs/>
          <w:sz w:val="24"/>
          <w:szCs w:val="24"/>
        </w:rPr>
        <w:t>Ukoliko korisnik ne postupi u propisanom roku, Upravitelj groblja će u daljnjem roku od 30 dana samostalno urediti grobno mjesto na trošak korisnika.</w:t>
      </w:r>
    </w:p>
    <w:p w14:paraId="59D5DDAA" w14:textId="77777777" w:rsidR="00BF607A" w:rsidRPr="008418A4" w:rsidRDefault="00BF607A" w:rsidP="00FF2A8D">
      <w:pPr>
        <w:jc w:val="both"/>
        <w:rPr>
          <w:bCs/>
          <w:sz w:val="24"/>
          <w:szCs w:val="24"/>
        </w:rPr>
      </w:pPr>
    </w:p>
    <w:p w14:paraId="600526C7" w14:textId="294A197A" w:rsidR="00FF2A8D" w:rsidRPr="00325C1F" w:rsidRDefault="00FF2A8D" w:rsidP="00325C1F">
      <w:pPr>
        <w:jc w:val="center"/>
        <w:rPr>
          <w:b/>
          <w:sz w:val="24"/>
          <w:szCs w:val="24"/>
        </w:rPr>
      </w:pPr>
      <w:r w:rsidRPr="00AB78C5">
        <w:rPr>
          <w:b/>
          <w:sz w:val="24"/>
          <w:szCs w:val="24"/>
        </w:rPr>
        <w:t>Članak 2</w:t>
      </w:r>
      <w:r w:rsidR="00482BD4">
        <w:rPr>
          <w:b/>
          <w:sz w:val="24"/>
          <w:szCs w:val="24"/>
        </w:rPr>
        <w:t>7</w:t>
      </w:r>
      <w:r w:rsidRPr="00AB78C5">
        <w:rPr>
          <w:b/>
          <w:sz w:val="24"/>
          <w:szCs w:val="24"/>
        </w:rPr>
        <w:t>.</w:t>
      </w:r>
    </w:p>
    <w:p w14:paraId="40AD8346" w14:textId="77777777" w:rsidR="00FF2A8D" w:rsidRPr="009B3A51" w:rsidRDefault="00FF2A8D" w:rsidP="00FF2A8D">
      <w:pPr>
        <w:jc w:val="both"/>
        <w:rPr>
          <w:bCs/>
          <w:sz w:val="24"/>
          <w:szCs w:val="24"/>
        </w:rPr>
      </w:pPr>
      <w:r w:rsidRPr="009B3A51">
        <w:rPr>
          <w:bCs/>
          <w:sz w:val="24"/>
          <w:szCs w:val="24"/>
        </w:rPr>
        <w:t>Zabranjeno je stavljanje natpisa i oblikovanje spomenika kojima se vrijeđaju nacionalni, vjerski ili moralni osjećaji građana, vrijeđaju vrijednosti obrambenog Domovinskog rata te vrijeđa uspomena na umrlu osobu.</w:t>
      </w:r>
    </w:p>
    <w:p w14:paraId="755F6700" w14:textId="77777777" w:rsidR="00FF2A8D" w:rsidRPr="008418A4" w:rsidRDefault="00FF2A8D" w:rsidP="00FF2A8D">
      <w:pPr>
        <w:jc w:val="both"/>
        <w:rPr>
          <w:bCs/>
          <w:sz w:val="24"/>
          <w:szCs w:val="24"/>
        </w:rPr>
      </w:pPr>
    </w:p>
    <w:p w14:paraId="497EE124" w14:textId="5ADD33E5" w:rsidR="00FF2A8D" w:rsidRPr="00B60B2E" w:rsidRDefault="00FF2A8D" w:rsidP="00325C1F">
      <w:pPr>
        <w:jc w:val="center"/>
        <w:rPr>
          <w:b/>
          <w:sz w:val="24"/>
          <w:szCs w:val="24"/>
        </w:rPr>
      </w:pPr>
      <w:r w:rsidRPr="00B60B2E">
        <w:rPr>
          <w:b/>
          <w:sz w:val="24"/>
          <w:szCs w:val="24"/>
        </w:rPr>
        <w:t>Članak 2</w:t>
      </w:r>
      <w:r w:rsidR="00482BD4">
        <w:rPr>
          <w:b/>
          <w:sz w:val="24"/>
          <w:szCs w:val="24"/>
        </w:rPr>
        <w:t>8</w:t>
      </w:r>
      <w:r w:rsidR="00817D79">
        <w:rPr>
          <w:b/>
          <w:sz w:val="24"/>
          <w:szCs w:val="24"/>
        </w:rPr>
        <w:t>.</w:t>
      </w:r>
    </w:p>
    <w:p w14:paraId="57C75670" w14:textId="0961D9E4" w:rsidR="00FF2A8D" w:rsidRDefault="00FF2A8D" w:rsidP="00FF2A8D">
      <w:pPr>
        <w:jc w:val="both"/>
        <w:rPr>
          <w:bCs/>
          <w:sz w:val="24"/>
          <w:szCs w:val="24"/>
        </w:rPr>
      </w:pPr>
      <w:r w:rsidRPr="00B60B2E">
        <w:rPr>
          <w:bCs/>
          <w:sz w:val="24"/>
          <w:szCs w:val="24"/>
        </w:rPr>
        <w:t>Upravitelj groblja duž</w:t>
      </w:r>
      <w:r w:rsidR="000717D6" w:rsidRPr="00B60B2E">
        <w:rPr>
          <w:bCs/>
          <w:sz w:val="24"/>
          <w:szCs w:val="24"/>
        </w:rPr>
        <w:t>a</w:t>
      </w:r>
      <w:r w:rsidRPr="00B60B2E">
        <w:rPr>
          <w:bCs/>
          <w:sz w:val="24"/>
          <w:szCs w:val="24"/>
        </w:rPr>
        <w:t xml:space="preserve">n je na pogodnim mjestima na groblju osigurati pravilno odlaganje otpada, plastičnih lampiona, ostataka vijenaca i cvijeća i sl., te osigurati odvoz i pražnjenje spremnika za odlaganje otpada prema potrebi. </w:t>
      </w:r>
    </w:p>
    <w:p w14:paraId="154BE121" w14:textId="77777777" w:rsidR="00FF2A8D" w:rsidRPr="009A3910" w:rsidRDefault="00FF2A8D" w:rsidP="00FF2A8D">
      <w:pPr>
        <w:jc w:val="both"/>
        <w:rPr>
          <w:b/>
          <w:sz w:val="24"/>
          <w:szCs w:val="24"/>
        </w:rPr>
      </w:pPr>
      <w:r w:rsidRPr="009A3910">
        <w:rPr>
          <w:b/>
          <w:sz w:val="24"/>
          <w:szCs w:val="24"/>
        </w:rPr>
        <w:lastRenderedPageBreak/>
        <w:t>VI</w:t>
      </w:r>
      <w:r>
        <w:rPr>
          <w:b/>
          <w:sz w:val="24"/>
          <w:szCs w:val="24"/>
        </w:rPr>
        <w:t>I</w:t>
      </w:r>
      <w:r w:rsidRPr="009A3910">
        <w:rPr>
          <w:b/>
          <w:sz w:val="24"/>
          <w:szCs w:val="24"/>
        </w:rPr>
        <w:t>. VELIČINA I D</w:t>
      </w:r>
      <w:r>
        <w:rPr>
          <w:b/>
          <w:sz w:val="24"/>
          <w:szCs w:val="24"/>
        </w:rPr>
        <w:t>I</w:t>
      </w:r>
      <w:r w:rsidRPr="009A3910">
        <w:rPr>
          <w:b/>
          <w:sz w:val="24"/>
          <w:szCs w:val="24"/>
        </w:rPr>
        <w:t>MENZIJE GROBNIH MJESTA</w:t>
      </w:r>
    </w:p>
    <w:p w14:paraId="1B086BAF" w14:textId="77777777" w:rsidR="00FF2A8D" w:rsidRDefault="00FF2A8D" w:rsidP="00FF2A8D">
      <w:pPr>
        <w:jc w:val="center"/>
        <w:rPr>
          <w:b/>
          <w:sz w:val="24"/>
          <w:szCs w:val="24"/>
        </w:rPr>
      </w:pPr>
    </w:p>
    <w:p w14:paraId="05B997DD" w14:textId="2E73B3C1" w:rsidR="00FF2A8D" w:rsidRPr="00396493" w:rsidRDefault="00FF2A8D" w:rsidP="00E72BC2">
      <w:pPr>
        <w:jc w:val="center"/>
        <w:rPr>
          <w:b/>
          <w:sz w:val="24"/>
          <w:szCs w:val="24"/>
        </w:rPr>
      </w:pPr>
      <w:r w:rsidRPr="00396493">
        <w:rPr>
          <w:b/>
          <w:sz w:val="24"/>
          <w:szCs w:val="24"/>
        </w:rPr>
        <w:t>Članak 2</w:t>
      </w:r>
      <w:r w:rsidR="00482BD4">
        <w:rPr>
          <w:b/>
          <w:sz w:val="24"/>
          <w:szCs w:val="24"/>
        </w:rPr>
        <w:t>9</w:t>
      </w:r>
      <w:r w:rsidRPr="00396493">
        <w:rPr>
          <w:b/>
          <w:sz w:val="24"/>
          <w:szCs w:val="24"/>
        </w:rPr>
        <w:t>.</w:t>
      </w:r>
    </w:p>
    <w:p w14:paraId="3C03A8DD" w14:textId="181A1777" w:rsidR="00FF2A8D" w:rsidRPr="00CE10BD" w:rsidRDefault="00FF2A8D" w:rsidP="00FF2A8D">
      <w:pPr>
        <w:jc w:val="both"/>
        <w:rPr>
          <w:bCs/>
          <w:sz w:val="24"/>
          <w:szCs w:val="24"/>
        </w:rPr>
      </w:pPr>
      <w:r w:rsidRPr="00CE10BD">
        <w:rPr>
          <w:bCs/>
          <w:sz w:val="24"/>
          <w:szCs w:val="24"/>
        </w:rPr>
        <w:t>Dimenzije grobnih mjesta na groblj</w:t>
      </w:r>
      <w:r w:rsidR="00680F9D" w:rsidRPr="00CE10BD">
        <w:rPr>
          <w:bCs/>
          <w:sz w:val="24"/>
          <w:szCs w:val="24"/>
        </w:rPr>
        <w:t>u</w:t>
      </w:r>
      <w:r w:rsidRPr="00CE10BD">
        <w:rPr>
          <w:bCs/>
          <w:sz w:val="24"/>
          <w:szCs w:val="24"/>
        </w:rPr>
        <w:t xml:space="preserve"> iz članka 2. ove Odluke su:</w:t>
      </w:r>
    </w:p>
    <w:p w14:paraId="73720D3C" w14:textId="77777777" w:rsidR="00FF2A8D" w:rsidRPr="00CE10BD" w:rsidRDefault="00FF2A8D" w:rsidP="00FF2A8D">
      <w:pPr>
        <w:jc w:val="both"/>
        <w:rPr>
          <w:bCs/>
          <w:sz w:val="24"/>
          <w:szCs w:val="24"/>
        </w:rPr>
      </w:pPr>
    </w:p>
    <w:p w14:paraId="7972A6A9" w14:textId="6DC24C4F" w:rsidR="00FF2A8D" w:rsidRPr="00CE10BD" w:rsidRDefault="00FF2A8D" w:rsidP="00FF2A8D">
      <w:pPr>
        <w:pStyle w:val="Odlomakpopisa"/>
        <w:numPr>
          <w:ilvl w:val="0"/>
          <w:numId w:val="1"/>
        </w:numPr>
        <w:jc w:val="both"/>
        <w:rPr>
          <w:rFonts w:ascii="Times New Roman" w:hAnsi="Times New Roman" w:cs="Times New Roman"/>
          <w:bCs/>
          <w:sz w:val="24"/>
          <w:szCs w:val="24"/>
        </w:rPr>
      </w:pPr>
      <w:r w:rsidRPr="00CE10BD">
        <w:rPr>
          <w:rFonts w:ascii="Times New Roman" w:hAnsi="Times New Roman" w:cs="Times New Roman"/>
          <w:bCs/>
          <w:sz w:val="24"/>
          <w:szCs w:val="24"/>
        </w:rPr>
        <w:t>bruto dimenzija grobnog mjesta</w:t>
      </w:r>
      <w:r w:rsidR="00B36578" w:rsidRPr="00CE10BD">
        <w:rPr>
          <w:rFonts w:ascii="Times New Roman" w:hAnsi="Times New Roman" w:cs="Times New Roman"/>
          <w:bCs/>
          <w:sz w:val="24"/>
          <w:szCs w:val="24"/>
        </w:rPr>
        <w:t xml:space="preserve"> za ukop jedne osobe</w:t>
      </w:r>
      <w:r w:rsidRPr="00CE10BD">
        <w:rPr>
          <w:rFonts w:ascii="Times New Roman" w:hAnsi="Times New Roman" w:cs="Times New Roman"/>
          <w:bCs/>
          <w:sz w:val="24"/>
          <w:szCs w:val="24"/>
        </w:rPr>
        <w:t xml:space="preserve"> iznosi najmanje </w:t>
      </w:r>
      <w:r w:rsidR="00840F79" w:rsidRPr="00CE10BD">
        <w:rPr>
          <w:rFonts w:ascii="Times New Roman" w:hAnsi="Times New Roman" w:cs="Times New Roman"/>
          <w:bCs/>
          <w:sz w:val="24"/>
          <w:szCs w:val="24"/>
        </w:rPr>
        <w:t>120</w:t>
      </w:r>
      <w:r w:rsidRPr="00CE10BD">
        <w:rPr>
          <w:rFonts w:ascii="Times New Roman" w:hAnsi="Times New Roman" w:cs="Times New Roman"/>
          <w:bCs/>
          <w:sz w:val="24"/>
          <w:szCs w:val="24"/>
        </w:rPr>
        <w:t xml:space="preserve"> x </w:t>
      </w:r>
      <w:r w:rsidR="00840F79" w:rsidRPr="00CE10BD">
        <w:rPr>
          <w:rFonts w:ascii="Times New Roman" w:hAnsi="Times New Roman" w:cs="Times New Roman"/>
          <w:bCs/>
          <w:sz w:val="24"/>
          <w:szCs w:val="24"/>
        </w:rPr>
        <w:t>240</w:t>
      </w:r>
      <w:r w:rsidRPr="00CE10BD">
        <w:rPr>
          <w:rFonts w:ascii="Times New Roman" w:hAnsi="Times New Roman" w:cs="Times New Roman"/>
          <w:bCs/>
          <w:sz w:val="24"/>
          <w:szCs w:val="24"/>
        </w:rPr>
        <w:t xml:space="preserve"> cm,</w:t>
      </w:r>
    </w:p>
    <w:p w14:paraId="3E70A8F1" w14:textId="026C2E1B" w:rsidR="00FF2A8D" w:rsidRPr="00CE10BD" w:rsidRDefault="00FF2A8D" w:rsidP="00FF2A8D">
      <w:pPr>
        <w:pStyle w:val="Odlomakpopisa"/>
        <w:numPr>
          <w:ilvl w:val="0"/>
          <w:numId w:val="1"/>
        </w:numPr>
        <w:jc w:val="both"/>
        <w:rPr>
          <w:rFonts w:ascii="Times New Roman" w:hAnsi="Times New Roman" w:cs="Times New Roman"/>
          <w:bCs/>
          <w:sz w:val="24"/>
          <w:szCs w:val="24"/>
        </w:rPr>
      </w:pPr>
      <w:r w:rsidRPr="00CE10BD">
        <w:rPr>
          <w:rFonts w:ascii="Times New Roman" w:hAnsi="Times New Roman" w:cs="Times New Roman"/>
          <w:bCs/>
          <w:sz w:val="24"/>
          <w:szCs w:val="24"/>
        </w:rPr>
        <w:t>bruto dimenzija grobnog mjesta</w:t>
      </w:r>
      <w:r w:rsidR="00B36578" w:rsidRPr="00CE10BD">
        <w:rPr>
          <w:rFonts w:ascii="Times New Roman" w:hAnsi="Times New Roman" w:cs="Times New Roman"/>
          <w:bCs/>
          <w:sz w:val="24"/>
          <w:szCs w:val="24"/>
        </w:rPr>
        <w:t xml:space="preserve"> za ukop dvije ili više osoba iznosi najmanje</w:t>
      </w:r>
      <w:r w:rsidRPr="00CE10BD">
        <w:rPr>
          <w:rFonts w:ascii="Times New Roman" w:hAnsi="Times New Roman" w:cs="Times New Roman"/>
          <w:bCs/>
          <w:sz w:val="24"/>
          <w:szCs w:val="24"/>
        </w:rPr>
        <w:t xml:space="preserve"> </w:t>
      </w:r>
      <w:r w:rsidR="005E1D78" w:rsidRPr="00CE10BD">
        <w:rPr>
          <w:rFonts w:ascii="Times New Roman" w:hAnsi="Times New Roman" w:cs="Times New Roman"/>
          <w:bCs/>
          <w:sz w:val="24"/>
          <w:szCs w:val="24"/>
        </w:rPr>
        <w:t>180</w:t>
      </w:r>
      <w:r w:rsidRPr="00CE10BD">
        <w:rPr>
          <w:rFonts w:ascii="Times New Roman" w:hAnsi="Times New Roman" w:cs="Times New Roman"/>
          <w:bCs/>
          <w:sz w:val="24"/>
          <w:szCs w:val="24"/>
        </w:rPr>
        <w:t xml:space="preserve"> x 2</w:t>
      </w:r>
      <w:r w:rsidR="00B36578" w:rsidRPr="00CE10BD">
        <w:rPr>
          <w:rFonts w:ascii="Times New Roman" w:hAnsi="Times New Roman" w:cs="Times New Roman"/>
          <w:bCs/>
          <w:sz w:val="24"/>
          <w:szCs w:val="24"/>
        </w:rPr>
        <w:t>4</w:t>
      </w:r>
      <w:r w:rsidRPr="00CE10BD">
        <w:rPr>
          <w:rFonts w:ascii="Times New Roman" w:hAnsi="Times New Roman" w:cs="Times New Roman"/>
          <w:bCs/>
          <w:sz w:val="24"/>
          <w:szCs w:val="24"/>
        </w:rPr>
        <w:t>0 cm</w:t>
      </w:r>
    </w:p>
    <w:p w14:paraId="030DEFA9" w14:textId="77777777" w:rsidR="00FF2A8D" w:rsidRPr="00CE10BD" w:rsidRDefault="00FF2A8D" w:rsidP="00FF2A8D">
      <w:pPr>
        <w:pStyle w:val="Odlomakpopisa"/>
        <w:numPr>
          <w:ilvl w:val="0"/>
          <w:numId w:val="1"/>
        </w:numPr>
        <w:jc w:val="both"/>
        <w:rPr>
          <w:rFonts w:ascii="Times New Roman" w:hAnsi="Times New Roman" w:cs="Times New Roman"/>
          <w:bCs/>
          <w:sz w:val="24"/>
          <w:szCs w:val="24"/>
        </w:rPr>
      </w:pPr>
      <w:r w:rsidRPr="00CE10BD">
        <w:rPr>
          <w:rFonts w:ascii="Times New Roman" w:hAnsi="Times New Roman" w:cs="Times New Roman"/>
          <w:bCs/>
          <w:sz w:val="24"/>
          <w:szCs w:val="24"/>
        </w:rPr>
        <w:t>dubina ukopnog mjesta je zemljanim grobovima najmanje 180 cm, a 210 cm za 3 dubine.</w:t>
      </w:r>
    </w:p>
    <w:p w14:paraId="48AFCC28" w14:textId="748D0F4B" w:rsidR="00FF2A8D" w:rsidRPr="00F745FF" w:rsidRDefault="00FF2A8D" w:rsidP="00FF2A8D">
      <w:pPr>
        <w:jc w:val="both"/>
        <w:rPr>
          <w:bCs/>
          <w:sz w:val="24"/>
          <w:szCs w:val="24"/>
        </w:rPr>
      </w:pPr>
      <w:r w:rsidRPr="00F745FF">
        <w:rPr>
          <w:bCs/>
          <w:sz w:val="24"/>
          <w:szCs w:val="24"/>
        </w:rPr>
        <w:t xml:space="preserve">Kod zemljanih grobova treba osigurati najmanje </w:t>
      </w:r>
      <w:r w:rsidR="00C44225" w:rsidRPr="00F745FF">
        <w:rPr>
          <w:bCs/>
          <w:sz w:val="24"/>
          <w:szCs w:val="24"/>
        </w:rPr>
        <w:t>0,80</w:t>
      </w:r>
      <w:r w:rsidRPr="00F745FF">
        <w:rPr>
          <w:bCs/>
          <w:sz w:val="24"/>
          <w:szCs w:val="24"/>
        </w:rPr>
        <w:t xml:space="preserve"> m zemlje iznad lijesa.</w:t>
      </w:r>
    </w:p>
    <w:p w14:paraId="4FCBA4FA" w14:textId="77777777" w:rsidR="00FF2A8D" w:rsidRPr="00C44312" w:rsidRDefault="00FF2A8D" w:rsidP="00FF2A8D">
      <w:pPr>
        <w:jc w:val="both"/>
        <w:rPr>
          <w:bCs/>
          <w:sz w:val="24"/>
          <w:szCs w:val="24"/>
        </w:rPr>
      </w:pPr>
      <w:r w:rsidRPr="00F745FF">
        <w:rPr>
          <w:bCs/>
          <w:sz w:val="24"/>
          <w:szCs w:val="24"/>
        </w:rPr>
        <w:t>Neto dimenzija grobnice (unutar zidova) u jednom stupcu iznosi najma</w:t>
      </w:r>
      <w:r w:rsidRPr="00F745FF">
        <w:rPr>
          <w:bCs/>
          <w:sz w:val="24"/>
          <w:szCs w:val="24"/>
        </w:rPr>
        <w:softHyphen/>
        <w:t>nje 90 x 230 cm, u dva stupca najma</w:t>
      </w:r>
      <w:r w:rsidRPr="00F745FF">
        <w:rPr>
          <w:bCs/>
          <w:sz w:val="24"/>
          <w:szCs w:val="24"/>
        </w:rPr>
        <w:softHyphen/>
        <w:t>nje 150 x 230 cm, a u tri stupca najma</w:t>
      </w:r>
      <w:r w:rsidRPr="00F745FF">
        <w:rPr>
          <w:bCs/>
          <w:sz w:val="24"/>
          <w:szCs w:val="24"/>
        </w:rPr>
        <w:softHyphen/>
        <w:t>nje 220 x 230 cm</w:t>
      </w:r>
      <w:r w:rsidRPr="00C44312">
        <w:rPr>
          <w:bCs/>
          <w:sz w:val="24"/>
          <w:szCs w:val="24"/>
        </w:rPr>
        <w:t>. Dimenzije zidova su od 15 do 20 cm.</w:t>
      </w:r>
    </w:p>
    <w:p w14:paraId="4D64EEAA" w14:textId="77777777" w:rsidR="00FF2A8D" w:rsidRPr="00C44312" w:rsidRDefault="00FF2A8D" w:rsidP="00FF2A8D">
      <w:pPr>
        <w:jc w:val="both"/>
        <w:rPr>
          <w:bCs/>
          <w:sz w:val="24"/>
          <w:szCs w:val="24"/>
        </w:rPr>
      </w:pPr>
      <w:r w:rsidRPr="00C44312">
        <w:rPr>
          <w:bCs/>
          <w:sz w:val="24"/>
          <w:szCs w:val="24"/>
        </w:rPr>
        <w:t xml:space="preserve">Grobnice moraju biti izgrađene od vodonepropusnog betona. </w:t>
      </w:r>
    </w:p>
    <w:p w14:paraId="01EC690B" w14:textId="77777777" w:rsidR="00FF2A8D" w:rsidRDefault="00FF2A8D" w:rsidP="00FF2A8D">
      <w:pPr>
        <w:jc w:val="both"/>
        <w:rPr>
          <w:bCs/>
          <w:sz w:val="24"/>
          <w:szCs w:val="24"/>
        </w:rPr>
      </w:pPr>
      <w:r w:rsidRPr="00B95D24">
        <w:rPr>
          <w:bCs/>
          <w:sz w:val="24"/>
          <w:szCs w:val="24"/>
        </w:rPr>
        <w:t xml:space="preserve"> Neto dimenzija za jednu urnu iznosi 50 x 50 cm, a za četiri urne 1 m. </w:t>
      </w:r>
    </w:p>
    <w:p w14:paraId="3E2FD14E" w14:textId="77777777" w:rsidR="00E2118E" w:rsidRDefault="00E2118E" w:rsidP="00FF2A8D">
      <w:pPr>
        <w:jc w:val="both"/>
        <w:rPr>
          <w:bCs/>
          <w:sz w:val="24"/>
          <w:szCs w:val="24"/>
        </w:rPr>
      </w:pPr>
    </w:p>
    <w:p w14:paraId="131FC07C" w14:textId="77777777" w:rsidR="00FF2A8D" w:rsidRPr="0069691D" w:rsidRDefault="00FF2A8D" w:rsidP="00FF2A8D">
      <w:pPr>
        <w:jc w:val="both"/>
        <w:rPr>
          <w:b/>
          <w:sz w:val="24"/>
          <w:szCs w:val="24"/>
        </w:rPr>
      </w:pPr>
      <w:r w:rsidRPr="0069691D">
        <w:rPr>
          <w:b/>
          <w:sz w:val="24"/>
          <w:szCs w:val="24"/>
        </w:rPr>
        <w:t>VIII. UVJETI UPRAVLJANJA GROBLJEM</w:t>
      </w:r>
    </w:p>
    <w:p w14:paraId="44281EC7" w14:textId="77777777" w:rsidR="00FF2A8D" w:rsidRPr="0069691D" w:rsidRDefault="00FF2A8D" w:rsidP="00FF2A8D">
      <w:pPr>
        <w:jc w:val="both"/>
        <w:rPr>
          <w:b/>
          <w:sz w:val="24"/>
          <w:szCs w:val="24"/>
        </w:rPr>
      </w:pPr>
    </w:p>
    <w:p w14:paraId="5139059C" w14:textId="7ECE0C3F" w:rsidR="00FF2A8D" w:rsidRPr="0069691D" w:rsidRDefault="00FF2A8D" w:rsidP="00E72BC2">
      <w:pPr>
        <w:jc w:val="center"/>
        <w:rPr>
          <w:b/>
          <w:sz w:val="24"/>
          <w:szCs w:val="24"/>
        </w:rPr>
      </w:pPr>
      <w:r w:rsidRPr="0069691D">
        <w:rPr>
          <w:b/>
          <w:sz w:val="24"/>
          <w:szCs w:val="24"/>
        </w:rPr>
        <w:t xml:space="preserve">Članak </w:t>
      </w:r>
      <w:r w:rsidR="00482BD4">
        <w:rPr>
          <w:b/>
          <w:sz w:val="24"/>
          <w:szCs w:val="24"/>
        </w:rPr>
        <w:t>30</w:t>
      </w:r>
      <w:r w:rsidRPr="0069691D">
        <w:rPr>
          <w:b/>
          <w:sz w:val="24"/>
          <w:szCs w:val="24"/>
        </w:rPr>
        <w:t>.</w:t>
      </w:r>
    </w:p>
    <w:p w14:paraId="13992271" w14:textId="77777777" w:rsidR="00FF2A8D" w:rsidRPr="0069691D" w:rsidRDefault="00FF2A8D" w:rsidP="00FF2A8D">
      <w:pPr>
        <w:jc w:val="both"/>
        <w:rPr>
          <w:bCs/>
          <w:sz w:val="24"/>
          <w:szCs w:val="24"/>
        </w:rPr>
      </w:pPr>
      <w:r w:rsidRPr="0069691D">
        <w:rPr>
          <w:bCs/>
          <w:sz w:val="24"/>
          <w:szCs w:val="24"/>
        </w:rPr>
        <w:t>Upravitelj groblja je dužan:</w:t>
      </w:r>
    </w:p>
    <w:p w14:paraId="74CB0AAF" w14:textId="2C36BC69" w:rsidR="00FF2A8D" w:rsidRPr="0069691D" w:rsidRDefault="00FF2A8D" w:rsidP="00E72BC2">
      <w:pPr>
        <w:pStyle w:val="Odlomakpopisa"/>
        <w:numPr>
          <w:ilvl w:val="0"/>
          <w:numId w:val="1"/>
        </w:numPr>
        <w:jc w:val="both"/>
        <w:rPr>
          <w:rFonts w:ascii="Times New Roman" w:hAnsi="Times New Roman" w:cs="Times New Roman"/>
          <w:bCs/>
          <w:sz w:val="24"/>
          <w:szCs w:val="24"/>
        </w:rPr>
      </w:pPr>
      <w:r w:rsidRPr="0069691D">
        <w:rPr>
          <w:rFonts w:ascii="Times New Roman" w:hAnsi="Times New Roman" w:cs="Times New Roman"/>
          <w:bCs/>
          <w:sz w:val="24"/>
          <w:szCs w:val="24"/>
        </w:rPr>
        <w:t>upravljati grobljem pažnjom dobrog gospodara,</w:t>
      </w:r>
    </w:p>
    <w:p w14:paraId="2C65E046" w14:textId="45E030CD" w:rsidR="00FF2A8D" w:rsidRPr="0069691D" w:rsidRDefault="00FF2A8D" w:rsidP="00E72BC2">
      <w:pPr>
        <w:pStyle w:val="Odlomakpopisa"/>
        <w:numPr>
          <w:ilvl w:val="0"/>
          <w:numId w:val="1"/>
        </w:numPr>
        <w:jc w:val="both"/>
        <w:rPr>
          <w:rFonts w:ascii="Times New Roman" w:hAnsi="Times New Roman" w:cs="Times New Roman"/>
          <w:bCs/>
          <w:sz w:val="24"/>
          <w:szCs w:val="24"/>
        </w:rPr>
      </w:pPr>
      <w:r w:rsidRPr="0069691D">
        <w:rPr>
          <w:rFonts w:ascii="Times New Roman" w:hAnsi="Times New Roman" w:cs="Times New Roman"/>
          <w:bCs/>
          <w:sz w:val="24"/>
          <w:szCs w:val="24"/>
        </w:rPr>
        <w:t xml:space="preserve">osigurati uređenje i održavanje groblja na način da ne narušava pijetet prema umrlim osobama, </w:t>
      </w:r>
    </w:p>
    <w:p w14:paraId="70489781" w14:textId="42B6F800" w:rsidR="00FF2A8D" w:rsidRDefault="00FF2A8D" w:rsidP="0083749D">
      <w:pPr>
        <w:pStyle w:val="Odlomakpopisa"/>
        <w:numPr>
          <w:ilvl w:val="0"/>
          <w:numId w:val="1"/>
        </w:numPr>
        <w:spacing w:after="0"/>
        <w:jc w:val="both"/>
        <w:rPr>
          <w:rFonts w:ascii="Times New Roman" w:hAnsi="Times New Roman" w:cs="Times New Roman"/>
          <w:bCs/>
          <w:sz w:val="24"/>
          <w:szCs w:val="24"/>
        </w:rPr>
      </w:pPr>
      <w:r w:rsidRPr="0069691D">
        <w:rPr>
          <w:rFonts w:ascii="Times New Roman" w:hAnsi="Times New Roman" w:cs="Times New Roman"/>
          <w:bCs/>
          <w:sz w:val="24"/>
          <w:szCs w:val="24"/>
        </w:rPr>
        <w:t>voditi grobni očevidnik i registar umrlih osoba.</w:t>
      </w:r>
    </w:p>
    <w:p w14:paraId="75A82AE0" w14:textId="77777777" w:rsidR="0083749D" w:rsidRPr="0083749D" w:rsidRDefault="0083749D" w:rsidP="0083749D">
      <w:pPr>
        <w:pStyle w:val="Odlomakpopisa"/>
        <w:spacing w:after="0"/>
        <w:jc w:val="both"/>
        <w:rPr>
          <w:rFonts w:ascii="Times New Roman" w:hAnsi="Times New Roman" w:cs="Times New Roman"/>
          <w:bCs/>
          <w:sz w:val="24"/>
          <w:szCs w:val="24"/>
        </w:rPr>
      </w:pPr>
    </w:p>
    <w:p w14:paraId="2BE915FE" w14:textId="77777777" w:rsidR="00FF2A8D" w:rsidRPr="00864EA7" w:rsidRDefault="00FF2A8D" w:rsidP="00FF2A8D">
      <w:pPr>
        <w:jc w:val="both"/>
        <w:rPr>
          <w:b/>
          <w:sz w:val="24"/>
          <w:szCs w:val="24"/>
        </w:rPr>
      </w:pPr>
      <w:r w:rsidRPr="00864EA7">
        <w:rPr>
          <w:b/>
          <w:sz w:val="24"/>
          <w:szCs w:val="24"/>
        </w:rPr>
        <w:t xml:space="preserve">IX. UVJETI, NAČIN I MJESTO PROSIPANJA KREMIRANIH POSMRTNIH OSTATAKA UMRLE OSOBE </w:t>
      </w:r>
    </w:p>
    <w:p w14:paraId="4261C524" w14:textId="77777777" w:rsidR="00FF2A8D" w:rsidRPr="00864EA7" w:rsidRDefault="00FF2A8D" w:rsidP="00FF2A8D">
      <w:pPr>
        <w:jc w:val="both"/>
        <w:rPr>
          <w:bCs/>
          <w:sz w:val="24"/>
          <w:szCs w:val="24"/>
        </w:rPr>
      </w:pPr>
    </w:p>
    <w:p w14:paraId="6F52EF5E" w14:textId="4894C0F3" w:rsidR="00FF2A8D" w:rsidRPr="00864EA7" w:rsidRDefault="00FF2A8D" w:rsidP="00E72BC2">
      <w:pPr>
        <w:jc w:val="center"/>
        <w:rPr>
          <w:b/>
          <w:sz w:val="24"/>
          <w:szCs w:val="24"/>
        </w:rPr>
      </w:pPr>
      <w:r w:rsidRPr="00864EA7">
        <w:rPr>
          <w:b/>
          <w:sz w:val="24"/>
          <w:szCs w:val="24"/>
        </w:rPr>
        <w:t xml:space="preserve">Članak </w:t>
      </w:r>
      <w:r w:rsidR="00482BD4">
        <w:rPr>
          <w:b/>
          <w:sz w:val="24"/>
          <w:szCs w:val="24"/>
        </w:rPr>
        <w:t>31</w:t>
      </w:r>
      <w:r w:rsidRPr="00864EA7">
        <w:rPr>
          <w:b/>
          <w:sz w:val="24"/>
          <w:szCs w:val="24"/>
        </w:rPr>
        <w:t>.</w:t>
      </w:r>
    </w:p>
    <w:p w14:paraId="5BB5D4AB" w14:textId="77777777" w:rsidR="00FF2A8D" w:rsidRPr="00240C95" w:rsidRDefault="00FF2A8D" w:rsidP="00FF2A8D">
      <w:pPr>
        <w:jc w:val="both"/>
        <w:rPr>
          <w:bCs/>
          <w:sz w:val="24"/>
          <w:szCs w:val="24"/>
        </w:rPr>
      </w:pPr>
      <w:r w:rsidRPr="00240C95">
        <w:rPr>
          <w:bCs/>
          <w:sz w:val="24"/>
          <w:szCs w:val="24"/>
        </w:rPr>
        <w:t>Kremirane posmrtne ostatke tijela umrle osobe dopušteno je prosipati unutar groblja iz članka 2. ove Odluke na mjestu koje odredi Upravitelj groblja na način kojim se iskazuje poštovanje prema umrlima.</w:t>
      </w:r>
    </w:p>
    <w:p w14:paraId="1D2EEC97" w14:textId="2C205212" w:rsidR="00FF2A8D" w:rsidRPr="00240C95" w:rsidRDefault="00FF2A8D" w:rsidP="00FF2A8D">
      <w:pPr>
        <w:jc w:val="both"/>
        <w:rPr>
          <w:bCs/>
          <w:sz w:val="24"/>
          <w:szCs w:val="24"/>
        </w:rPr>
      </w:pPr>
      <w:r w:rsidRPr="00240C95">
        <w:rPr>
          <w:bCs/>
          <w:sz w:val="24"/>
          <w:szCs w:val="24"/>
        </w:rPr>
        <w:t xml:space="preserve">Prosipanje kremiranih posmrtnih ostataka tijela umrle osobe na groblju iz članka 2. ove Odluke, dopušteno je za osobe koje su za života imale prebivalište na području Općine </w:t>
      </w:r>
      <w:r w:rsidR="00E72BC2" w:rsidRPr="00240C95">
        <w:rPr>
          <w:bCs/>
          <w:sz w:val="24"/>
          <w:szCs w:val="24"/>
        </w:rPr>
        <w:t>Sveti Juraj na Bregu</w:t>
      </w:r>
      <w:r w:rsidRPr="00240C95">
        <w:rPr>
          <w:bCs/>
          <w:sz w:val="24"/>
          <w:szCs w:val="24"/>
        </w:rPr>
        <w:t xml:space="preserve">, ili čiji su članovi obitelji bili korisnici grobnih mjesta, odnosno čiji su preci pokopani na području Općine </w:t>
      </w:r>
      <w:r w:rsidR="00E72BC2" w:rsidRPr="00240C95">
        <w:rPr>
          <w:bCs/>
          <w:sz w:val="24"/>
          <w:szCs w:val="24"/>
        </w:rPr>
        <w:t>Sveti Juraj na Bregu</w:t>
      </w:r>
      <w:r w:rsidRPr="00240C95">
        <w:rPr>
          <w:bCs/>
          <w:sz w:val="24"/>
          <w:szCs w:val="24"/>
        </w:rPr>
        <w:t>.</w:t>
      </w:r>
    </w:p>
    <w:p w14:paraId="49AFCA84" w14:textId="77777777" w:rsidR="00FF2A8D" w:rsidRDefault="00FF2A8D" w:rsidP="00FF2A8D">
      <w:pPr>
        <w:jc w:val="both"/>
        <w:rPr>
          <w:bCs/>
          <w:sz w:val="24"/>
          <w:szCs w:val="24"/>
        </w:rPr>
      </w:pPr>
    </w:p>
    <w:p w14:paraId="77F90A4F" w14:textId="0F8B34C3" w:rsidR="00FF2A8D" w:rsidRPr="00CB66DC" w:rsidRDefault="00FF2A8D" w:rsidP="00FF2A8D">
      <w:pPr>
        <w:jc w:val="both"/>
        <w:rPr>
          <w:b/>
          <w:sz w:val="24"/>
          <w:szCs w:val="24"/>
        </w:rPr>
      </w:pPr>
      <w:r>
        <w:rPr>
          <w:b/>
          <w:sz w:val="24"/>
          <w:szCs w:val="24"/>
        </w:rPr>
        <w:t>X</w:t>
      </w:r>
      <w:r w:rsidRPr="009A3910">
        <w:rPr>
          <w:b/>
          <w:sz w:val="24"/>
          <w:szCs w:val="24"/>
        </w:rPr>
        <w:t>.</w:t>
      </w:r>
      <w:r>
        <w:rPr>
          <w:b/>
          <w:sz w:val="24"/>
          <w:szCs w:val="24"/>
        </w:rPr>
        <w:t xml:space="preserve"> </w:t>
      </w:r>
      <w:r w:rsidRPr="00CB66DC">
        <w:rPr>
          <w:b/>
          <w:sz w:val="24"/>
          <w:szCs w:val="24"/>
        </w:rPr>
        <w:t>UVJETI I MJERILA ZA PLAĆANJE NAKNADE PRI DODJELI GROBNIH MJESTA I GODIŠNJE GROBNE NAKNADE, KAO I MOGUĆNOST PLAĆANJA GODIŠNJE GROBNE NAKNADE UNAPRIJED</w:t>
      </w:r>
      <w:r w:rsidR="004F4ECB">
        <w:rPr>
          <w:b/>
          <w:sz w:val="24"/>
          <w:szCs w:val="24"/>
        </w:rPr>
        <w:t>, TE OSTALE NAKNADE</w:t>
      </w:r>
    </w:p>
    <w:p w14:paraId="7BE6ED0C" w14:textId="77777777" w:rsidR="00E72BC2" w:rsidRDefault="00E72BC2" w:rsidP="00FF2A8D">
      <w:pPr>
        <w:jc w:val="both"/>
        <w:rPr>
          <w:b/>
          <w:sz w:val="24"/>
          <w:szCs w:val="24"/>
        </w:rPr>
      </w:pPr>
    </w:p>
    <w:p w14:paraId="43A43AD2" w14:textId="77777777" w:rsidR="0083749D" w:rsidRDefault="0083749D" w:rsidP="00FF2A8D">
      <w:pPr>
        <w:jc w:val="both"/>
        <w:rPr>
          <w:b/>
          <w:sz w:val="24"/>
          <w:szCs w:val="24"/>
        </w:rPr>
      </w:pPr>
    </w:p>
    <w:p w14:paraId="2CAB53BA" w14:textId="77777777" w:rsidR="0083749D" w:rsidRPr="009A3910" w:rsidRDefault="0083749D" w:rsidP="00FF2A8D">
      <w:pPr>
        <w:jc w:val="both"/>
        <w:rPr>
          <w:b/>
          <w:sz w:val="24"/>
          <w:szCs w:val="24"/>
        </w:rPr>
      </w:pPr>
    </w:p>
    <w:p w14:paraId="7C440813" w14:textId="4DD9CB78" w:rsidR="00FF2A8D" w:rsidRPr="009A3910" w:rsidRDefault="00FF2A8D" w:rsidP="00E6061B">
      <w:pPr>
        <w:jc w:val="center"/>
        <w:rPr>
          <w:b/>
          <w:sz w:val="24"/>
          <w:szCs w:val="24"/>
        </w:rPr>
      </w:pPr>
      <w:r w:rsidRPr="009A3910">
        <w:rPr>
          <w:b/>
          <w:sz w:val="24"/>
          <w:szCs w:val="24"/>
        </w:rPr>
        <w:lastRenderedPageBreak/>
        <w:t xml:space="preserve">Članak </w:t>
      </w:r>
      <w:r w:rsidR="00482BD4">
        <w:rPr>
          <w:b/>
          <w:sz w:val="24"/>
          <w:szCs w:val="24"/>
        </w:rPr>
        <w:t>32</w:t>
      </w:r>
      <w:r w:rsidRPr="009A3910">
        <w:rPr>
          <w:b/>
          <w:sz w:val="24"/>
          <w:szCs w:val="24"/>
        </w:rPr>
        <w:t>.</w:t>
      </w:r>
    </w:p>
    <w:p w14:paraId="60D68169" w14:textId="43B7C583" w:rsidR="00E6061B" w:rsidRDefault="00FF2A8D" w:rsidP="00FF2A8D">
      <w:pPr>
        <w:jc w:val="both"/>
        <w:rPr>
          <w:bCs/>
          <w:sz w:val="24"/>
          <w:szCs w:val="24"/>
        </w:rPr>
      </w:pPr>
      <w:r w:rsidRPr="0019058D">
        <w:rPr>
          <w:bCs/>
          <w:sz w:val="24"/>
          <w:szCs w:val="24"/>
        </w:rPr>
        <w:t>Naknada za dodjelu grobnog mjesta na korištenje na neodređeno vrijeme plaća se pri dodjeli grobnog mjesta na korištenje u iznosu:</w:t>
      </w:r>
    </w:p>
    <w:p w14:paraId="1879C592" w14:textId="77777777" w:rsidR="0083749D" w:rsidRPr="0019058D" w:rsidRDefault="0083749D" w:rsidP="00FF2A8D">
      <w:pPr>
        <w:jc w:val="both"/>
        <w:rPr>
          <w:bCs/>
          <w:sz w:val="24"/>
          <w:szCs w:val="24"/>
        </w:rPr>
      </w:pPr>
    </w:p>
    <w:tbl>
      <w:tblPr>
        <w:tblStyle w:val="Reetkatablice"/>
        <w:tblW w:w="0" w:type="auto"/>
        <w:tblLook w:val="04A0" w:firstRow="1" w:lastRow="0" w:firstColumn="1" w:lastColumn="0" w:noHBand="0" w:noVBand="1"/>
      </w:tblPr>
      <w:tblGrid>
        <w:gridCol w:w="4531"/>
        <w:gridCol w:w="4531"/>
      </w:tblGrid>
      <w:tr w:rsidR="00E6061B" w:rsidRPr="0019058D" w14:paraId="536FC42B" w14:textId="77777777" w:rsidTr="00E6061B">
        <w:tc>
          <w:tcPr>
            <w:tcW w:w="4531" w:type="dxa"/>
          </w:tcPr>
          <w:p w14:paraId="42821C7E" w14:textId="18991F1B" w:rsidR="00E6061B" w:rsidRPr="00BA23EA" w:rsidRDefault="00E6061B" w:rsidP="00FF2A8D">
            <w:pPr>
              <w:jc w:val="both"/>
              <w:rPr>
                <w:bCs/>
                <w:sz w:val="24"/>
                <w:szCs w:val="24"/>
              </w:rPr>
            </w:pPr>
            <w:r w:rsidRPr="00BA23EA">
              <w:rPr>
                <w:bCs/>
                <w:sz w:val="24"/>
                <w:szCs w:val="24"/>
              </w:rPr>
              <w:t xml:space="preserve">za grobno mjesto za ukop jedne osobe                                          </w:t>
            </w:r>
          </w:p>
        </w:tc>
        <w:tc>
          <w:tcPr>
            <w:tcW w:w="4531" w:type="dxa"/>
          </w:tcPr>
          <w:p w14:paraId="148BD4CF" w14:textId="461FB3B1" w:rsidR="00E6061B" w:rsidRPr="00BA23EA" w:rsidRDefault="00AF765E" w:rsidP="00FF2A8D">
            <w:pPr>
              <w:jc w:val="both"/>
              <w:rPr>
                <w:bCs/>
                <w:sz w:val="24"/>
                <w:szCs w:val="24"/>
              </w:rPr>
            </w:pPr>
            <w:r w:rsidRPr="00BA23EA">
              <w:rPr>
                <w:bCs/>
                <w:sz w:val="24"/>
                <w:szCs w:val="24"/>
              </w:rPr>
              <w:t>10</w:t>
            </w:r>
            <w:r w:rsidR="00E6061B" w:rsidRPr="00BA23EA">
              <w:rPr>
                <w:bCs/>
                <w:sz w:val="24"/>
                <w:szCs w:val="24"/>
              </w:rPr>
              <w:t>0,00 eura</w:t>
            </w:r>
          </w:p>
        </w:tc>
      </w:tr>
      <w:tr w:rsidR="00E6061B" w:rsidRPr="0019058D" w14:paraId="40AF7390" w14:textId="77777777" w:rsidTr="00E6061B">
        <w:tc>
          <w:tcPr>
            <w:tcW w:w="4531" w:type="dxa"/>
          </w:tcPr>
          <w:p w14:paraId="3F477499" w14:textId="5D485731" w:rsidR="00E6061B" w:rsidRPr="00BA23EA" w:rsidRDefault="00E6061B" w:rsidP="00FF2A8D">
            <w:pPr>
              <w:jc w:val="both"/>
              <w:rPr>
                <w:bCs/>
                <w:sz w:val="24"/>
                <w:szCs w:val="24"/>
              </w:rPr>
            </w:pPr>
            <w:r w:rsidRPr="00BA23EA">
              <w:rPr>
                <w:bCs/>
                <w:sz w:val="24"/>
                <w:szCs w:val="24"/>
              </w:rPr>
              <w:t>za grobno mjesto za ukop dvije osobe</w:t>
            </w:r>
          </w:p>
        </w:tc>
        <w:tc>
          <w:tcPr>
            <w:tcW w:w="4531" w:type="dxa"/>
          </w:tcPr>
          <w:p w14:paraId="3350E008" w14:textId="341782FE" w:rsidR="00E6061B" w:rsidRPr="00BA23EA" w:rsidRDefault="00AF765E" w:rsidP="00FF2A8D">
            <w:pPr>
              <w:jc w:val="both"/>
              <w:rPr>
                <w:bCs/>
                <w:sz w:val="24"/>
                <w:szCs w:val="24"/>
              </w:rPr>
            </w:pPr>
            <w:r w:rsidRPr="00BA23EA">
              <w:rPr>
                <w:bCs/>
                <w:sz w:val="24"/>
                <w:szCs w:val="24"/>
              </w:rPr>
              <w:t>20</w:t>
            </w:r>
            <w:r w:rsidR="00E6061B" w:rsidRPr="00BA23EA">
              <w:rPr>
                <w:bCs/>
                <w:sz w:val="24"/>
                <w:szCs w:val="24"/>
              </w:rPr>
              <w:t>0,00 eura</w:t>
            </w:r>
          </w:p>
        </w:tc>
      </w:tr>
      <w:tr w:rsidR="00E6061B" w:rsidRPr="0019058D" w14:paraId="1A725842" w14:textId="77777777" w:rsidTr="00E6061B">
        <w:tc>
          <w:tcPr>
            <w:tcW w:w="4531" w:type="dxa"/>
          </w:tcPr>
          <w:p w14:paraId="0FCF2ACC" w14:textId="2D163E18" w:rsidR="00E6061B" w:rsidRPr="00BA23EA" w:rsidRDefault="00E6061B" w:rsidP="00FF2A8D">
            <w:pPr>
              <w:jc w:val="both"/>
              <w:rPr>
                <w:bCs/>
                <w:sz w:val="24"/>
                <w:szCs w:val="24"/>
              </w:rPr>
            </w:pPr>
            <w:r w:rsidRPr="00BA23EA">
              <w:rPr>
                <w:bCs/>
                <w:sz w:val="24"/>
                <w:szCs w:val="24"/>
              </w:rPr>
              <w:t>grobnica</w:t>
            </w:r>
          </w:p>
        </w:tc>
        <w:tc>
          <w:tcPr>
            <w:tcW w:w="4531" w:type="dxa"/>
          </w:tcPr>
          <w:p w14:paraId="19A9997F" w14:textId="7D585C7F" w:rsidR="00E6061B" w:rsidRPr="00BA23EA" w:rsidRDefault="00AC21A8" w:rsidP="00FF2A8D">
            <w:pPr>
              <w:jc w:val="both"/>
              <w:rPr>
                <w:bCs/>
                <w:sz w:val="24"/>
                <w:szCs w:val="24"/>
              </w:rPr>
            </w:pPr>
            <w:r w:rsidRPr="00BA23EA">
              <w:rPr>
                <w:bCs/>
                <w:sz w:val="24"/>
                <w:szCs w:val="24"/>
              </w:rPr>
              <w:t>40</w:t>
            </w:r>
            <w:r w:rsidR="00E6061B" w:rsidRPr="00BA23EA">
              <w:rPr>
                <w:bCs/>
                <w:sz w:val="24"/>
                <w:szCs w:val="24"/>
              </w:rPr>
              <w:t>0,00 eura</w:t>
            </w:r>
          </w:p>
        </w:tc>
      </w:tr>
    </w:tbl>
    <w:p w14:paraId="5BA7EDAF" w14:textId="77777777" w:rsidR="00E6061B" w:rsidRPr="00E72BC2" w:rsidRDefault="00E6061B" w:rsidP="00FF2A8D">
      <w:pPr>
        <w:jc w:val="both"/>
        <w:rPr>
          <w:bCs/>
          <w:color w:val="EE0000"/>
          <w:sz w:val="24"/>
          <w:szCs w:val="24"/>
        </w:rPr>
      </w:pPr>
    </w:p>
    <w:p w14:paraId="74E6AFEB" w14:textId="675B68AD" w:rsidR="00FF2A8D" w:rsidRPr="00EA4EA9" w:rsidRDefault="00FF2A8D" w:rsidP="00E6061B">
      <w:pPr>
        <w:jc w:val="center"/>
        <w:rPr>
          <w:b/>
          <w:sz w:val="24"/>
          <w:szCs w:val="24"/>
        </w:rPr>
      </w:pPr>
      <w:r w:rsidRPr="00EA4EA9">
        <w:rPr>
          <w:b/>
          <w:sz w:val="24"/>
          <w:szCs w:val="24"/>
        </w:rPr>
        <w:t xml:space="preserve">Članak </w:t>
      </w:r>
      <w:r w:rsidR="00B6089D" w:rsidRPr="00EA4EA9">
        <w:rPr>
          <w:b/>
          <w:sz w:val="24"/>
          <w:szCs w:val="24"/>
        </w:rPr>
        <w:t>3</w:t>
      </w:r>
      <w:r w:rsidR="00482BD4">
        <w:rPr>
          <w:b/>
          <w:sz w:val="24"/>
          <w:szCs w:val="24"/>
        </w:rPr>
        <w:t>3</w:t>
      </w:r>
      <w:r w:rsidRPr="00EA4EA9">
        <w:rPr>
          <w:b/>
          <w:sz w:val="24"/>
          <w:szCs w:val="24"/>
        </w:rPr>
        <w:t>.</w:t>
      </w:r>
    </w:p>
    <w:p w14:paraId="50F7D30A" w14:textId="77777777" w:rsidR="00FF2A8D" w:rsidRDefault="00FF2A8D" w:rsidP="00E6061B">
      <w:pPr>
        <w:jc w:val="both"/>
        <w:rPr>
          <w:bCs/>
          <w:sz w:val="24"/>
          <w:szCs w:val="24"/>
        </w:rPr>
      </w:pPr>
      <w:r w:rsidRPr="00EA4EA9">
        <w:rPr>
          <w:bCs/>
          <w:sz w:val="24"/>
          <w:szCs w:val="24"/>
        </w:rPr>
        <w:t>Korisnici grobnih mjesta dužni su plaćati godišnju grobnu naknadu za održavanje i upravljanje grobljem u iznosu:</w:t>
      </w:r>
    </w:p>
    <w:p w14:paraId="32D47DB2" w14:textId="77777777" w:rsidR="0083749D" w:rsidRPr="00EA4EA9" w:rsidRDefault="0083749D" w:rsidP="00E6061B">
      <w:pPr>
        <w:jc w:val="both"/>
        <w:rPr>
          <w:bCs/>
          <w:sz w:val="24"/>
          <w:szCs w:val="24"/>
        </w:rPr>
      </w:pPr>
    </w:p>
    <w:tbl>
      <w:tblPr>
        <w:tblStyle w:val="Reetkatablice"/>
        <w:tblW w:w="0" w:type="auto"/>
        <w:tblLook w:val="04A0" w:firstRow="1" w:lastRow="0" w:firstColumn="1" w:lastColumn="0" w:noHBand="0" w:noVBand="1"/>
      </w:tblPr>
      <w:tblGrid>
        <w:gridCol w:w="4531"/>
        <w:gridCol w:w="4531"/>
      </w:tblGrid>
      <w:tr w:rsidR="00E6061B" w:rsidRPr="00EA4EA9" w14:paraId="6AAC07D3" w14:textId="77777777" w:rsidTr="00E6061B">
        <w:tc>
          <w:tcPr>
            <w:tcW w:w="4531" w:type="dxa"/>
          </w:tcPr>
          <w:p w14:paraId="28A47820" w14:textId="396503E4" w:rsidR="00E6061B" w:rsidRPr="00EA4EA9" w:rsidRDefault="00E6061B" w:rsidP="00E6061B">
            <w:pPr>
              <w:jc w:val="both"/>
              <w:rPr>
                <w:bCs/>
                <w:sz w:val="24"/>
                <w:szCs w:val="24"/>
              </w:rPr>
            </w:pPr>
            <w:r w:rsidRPr="00EA4EA9">
              <w:rPr>
                <w:bCs/>
                <w:sz w:val="24"/>
                <w:szCs w:val="24"/>
              </w:rPr>
              <w:t>grobno mjesto za ukop jedne osobe</w:t>
            </w:r>
          </w:p>
        </w:tc>
        <w:tc>
          <w:tcPr>
            <w:tcW w:w="4531" w:type="dxa"/>
          </w:tcPr>
          <w:p w14:paraId="48A12F9A" w14:textId="7682212D" w:rsidR="00E6061B" w:rsidRPr="00EA4EA9" w:rsidRDefault="000F4F2F" w:rsidP="00E6061B">
            <w:pPr>
              <w:jc w:val="both"/>
              <w:rPr>
                <w:bCs/>
                <w:sz w:val="24"/>
                <w:szCs w:val="24"/>
              </w:rPr>
            </w:pPr>
            <w:r w:rsidRPr="00EA4EA9">
              <w:rPr>
                <w:bCs/>
                <w:sz w:val="24"/>
                <w:szCs w:val="24"/>
              </w:rPr>
              <w:t>10</w:t>
            </w:r>
            <w:r w:rsidR="00E6061B" w:rsidRPr="00EA4EA9">
              <w:rPr>
                <w:bCs/>
                <w:sz w:val="24"/>
                <w:szCs w:val="24"/>
              </w:rPr>
              <w:t>,00 eura</w:t>
            </w:r>
          </w:p>
        </w:tc>
      </w:tr>
      <w:tr w:rsidR="00E6061B" w:rsidRPr="00EA4EA9" w14:paraId="571BC41F" w14:textId="77777777" w:rsidTr="00E6061B">
        <w:tc>
          <w:tcPr>
            <w:tcW w:w="4531" w:type="dxa"/>
          </w:tcPr>
          <w:p w14:paraId="6598BAA4" w14:textId="1C3CF140" w:rsidR="00E6061B" w:rsidRPr="00EA4EA9" w:rsidRDefault="00E6061B" w:rsidP="00E6061B">
            <w:pPr>
              <w:jc w:val="both"/>
              <w:rPr>
                <w:bCs/>
                <w:sz w:val="24"/>
                <w:szCs w:val="24"/>
              </w:rPr>
            </w:pPr>
            <w:r w:rsidRPr="00EA4EA9">
              <w:rPr>
                <w:bCs/>
                <w:sz w:val="24"/>
                <w:szCs w:val="24"/>
              </w:rPr>
              <w:t>grobno mjesto za ukop dvije ili više osobe</w:t>
            </w:r>
          </w:p>
        </w:tc>
        <w:tc>
          <w:tcPr>
            <w:tcW w:w="4531" w:type="dxa"/>
          </w:tcPr>
          <w:p w14:paraId="2F3D20B0" w14:textId="1C67096B" w:rsidR="00E6061B" w:rsidRPr="00EA4EA9" w:rsidRDefault="00F52745" w:rsidP="00E6061B">
            <w:pPr>
              <w:jc w:val="both"/>
              <w:rPr>
                <w:bCs/>
                <w:sz w:val="24"/>
                <w:szCs w:val="24"/>
              </w:rPr>
            </w:pPr>
            <w:r w:rsidRPr="00EA4EA9">
              <w:rPr>
                <w:bCs/>
                <w:sz w:val="24"/>
                <w:szCs w:val="24"/>
              </w:rPr>
              <w:t>1</w:t>
            </w:r>
            <w:r w:rsidR="000F4F2F" w:rsidRPr="00EA4EA9">
              <w:rPr>
                <w:bCs/>
                <w:sz w:val="24"/>
                <w:szCs w:val="24"/>
              </w:rPr>
              <w:t>5</w:t>
            </w:r>
            <w:r w:rsidR="00E6061B" w:rsidRPr="00EA4EA9">
              <w:rPr>
                <w:bCs/>
                <w:sz w:val="24"/>
                <w:szCs w:val="24"/>
              </w:rPr>
              <w:t>,00 eura</w:t>
            </w:r>
          </w:p>
        </w:tc>
      </w:tr>
    </w:tbl>
    <w:p w14:paraId="39E925A2" w14:textId="1DE5288E" w:rsidR="00FF2A8D" w:rsidRPr="00D55CC3" w:rsidRDefault="00FF2A8D" w:rsidP="00FF2A8D">
      <w:pPr>
        <w:rPr>
          <w:bCs/>
          <w:sz w:val="24"/>
          <w:szCs w:val="24"/>
        </w:rPr>
      </w:pPr>
      <w:r>
        <w:rPr>
          <w:bCs/>
          <w:sz w:val="24"/>
          <w:szCs w:val="24"/>
        </w:rPr>
        <w:t xml:space="preserve"> </w:t>
      </w:r>
    </w:p>
    <w:p w14:paraId="0F57A830" w14:textId="68C42CFC" w:rsidR="00FF2A8D" w:rsidRPr="008D0C04" w:rsidRDefault="00FF2A8D" w:rsidP="00E6061B">
      <w:pPr>
        <w:jc w:val="center"/>
        <w:rPr>
          <w:b/>
          <w:sz w:val="24"/>
          <w:szCs w:val="24"/>
        </w:rPr>
      </w:pPr>
      <w:r w:rsidRPr="008D0C04">
        <w:rPr>
          <w:b/>
          <w:sz w:val="24"/>
          <w:szCs w:val="24"/>
        </w:rPr>
        <w:t xml:space="preserve">Članak </w:t>
      </w:r>
      <w:r w:rsidR="00482BD4">
        <w:rPr>
          <w:b/>
          <w:sz w:val="24"/>
          <w:szCs w:val="24"/>
        </w:rPr>
        <w:t>34</w:t>
      </w:r>
      <w:r w:rsidRPr="008D0C04">
        <w:rPr>
          <w:b/>
          <w:sz w:val="24"/>
          <w:szCs w:val="24"/>
        </w:rPr>
        <w:t>.</w:t>
      </w:r>
    </w:p>
    <w:p w14:paraId="30DC0531" w14:textId="4680F4D5" w:rsidR="00FF2A8D" w:rsidRDefault="00FF2A8D" w:rsidP="00FF2A8D">
      <w:pPr>
        <w:jc w:val="both"/>
        <w:rPr>
          <w:bCs/>
          <w:sz w:val="24"/>
          <w:szCs w:val="24"/>
        </w:rPr>
      </w:pPr>
      <w:r w:rsidRPr="008D0C04">
        <w:rPr>
          <w:bCs/>
          <w:sz w:val="24"/>
          <w:szCs w:val="24"/>
        </w:rPr>
        <w:t>Korisnik grobnog mjesta može platiti godišnj</w:t>
      </w:r>
      <w:r w:rsidR="00E6061B" w:rsidRPr="008D0C04">
        <w:rPr>
          <w:bCs/>
          <w:sz w:val="24"/>
          <w:szCs w:val="24"/>
        </w:rPr>
        <w:t>u</w:t>
      </w:r>
      <w:r w:rsidRPr="008D0C04">
        <w:rPr>
          <w:bCs/>
          <w:sz w:val="24"/>
          <w:szCs w:val="24"/>
        </w:rPr>
        <w:t xml:space="preserve"> grobn</w:t>
      </w:r>
      <w:r w:rsidR="00E6061B" w:rsidRPr="008D0C04">
        <w:rPr>
          <w:bCs/>
          <w:sz w:val="24"/>
          <w:szCs w:val="24"/>
        </w:rPr>
        <w:t>u</w:t>
      </w:r>
      <w:r w:rsidRPr="008D0C04">
        <w:rPr>
          <w:bCs/>
          <w:sz w:val="24"/>
          <w:szCs w:val="24"/>
        </w:rPr>
        <w:t xml:space="preserve"> naknad</w:t>
      </w:r>
      <w:r w:rsidR="00E6061B" w:rsidRPr="008D0C04">
        <w:rPr>
          <w:bCs/>
          <w:sz w:val="24"/>
          <w:szCs w:val="24"/>
        </w:rPr>
        <w:t>u</w:t>
      </w:r>
      <w:r w:rsidRPr="008D0C04">
        <w:rPr>
          <w:bCs/>
          <w:sz w:val="24"/>
          <w:szCs w:val="24"/>
        </w:rPr>
        <w:t xml:space="preserve"> unaprijed za vrijeme od </w:t>
      </w:r>
      <w:r w:rsidR="00ED0BD5" w:rsidRPr="008D0C04">
        <w:rPr>
          <w:bCs/>
          <w:sz w:val="24"/>
          <w:szCs w:val="24"/>
        </w:rPr>
        <w:t>10</w:t>
      </w:r>
      <w:r w:rsidRPr="008D0C04">
        <w:rPr>
          <w:bCs/>
          <w:sz w:val="24"/>
          <w:szCs w:val="24"/>
        </w:rPr>
        <w:t xml:space="preserve"> godina. Korisnik grobnog mjesta koji želi platiti godišnju grobnu naknadu unaprijed regulira plaćanje godišnje grobne naknade unaprijed u dogovoru s Upraviteljem groblja.</w:t>
      </w:r>
    </w:p>
    <w:p w14:paraId="29F545F3" w14:textId="77777777" w:rsidR="00C740F4" w:rsidRDefault="00C740F4" w:rsidP="00FF2A8D">
      <w:pPr>
        <w:jc w:val="both"/>
        <w:rPr>
          <w:bCs/>
          <w:sz w:val="24"/>
          <w:szCs w:val="24"/>
        </w:rPr>
      </w:pPr>
    </w:p>
    <w:p w14:paraId="49461798" w14:textId="6BBC4C36" w:rsidR="00C740F4" w:rsidRDefault="00C740F4" w:rsidP="00C740F4">
      <w:pPr>
        <w:jc w:val="center"/>
        <w:rPr>
          <w:b/>
          <w:sz w:val="24"/>
          <w:szCs w:val="24"/>
        </w:rPr>
      </w:pPr>
      <w:r w:rsidRPr="00C740F4">
        <w:rPr>
          <w:b/>
          <w:sz w:val="24"/>
          <w:szCs w:val="24"/>
        </w:rPr>
        <w:t>Članak 3</w:t>
      </w:r>
      <w:r w:rsidR="00482BD4">
        <w:rPr>
          <w:b/>
          <w:sz w:val="24"/>
          <w:szCs w:val="24"/>
        </w:rPr>
        <w:t>5</w:t>
      </w:r>
      <w:r w:rsidRPr="00C740F4">
        <w:rPr>
          <w:b/>
          <w:sz w:val="24"/>
          <w:szCs w:val="24"/>
        </w:rPr>
        <w:t xml:space="preserve">. </w:t>
      </w:r>
    </w:p>
    <w:p w14:paraId="52FAC468" w14:textId="72EE8159" w:rsidR="00C740F4" w:rsidRPr="00C740F4" w:rsidRDefault="00C740F4" w:rsidP="00C740F4">
      <w:pPr>
        <w:rPr>
          <w:bCs/>
          <w:sz w:val="24"/>
          <w:szCs w:val="24"/>
        </w:rPr>
      </w:pPr>
      <w:r>
        <w:rPr>
          <w:bCs/>
          <w:sz w:val="24"/>
          <w:szCs w:val="24"/>
        </w:rPr>
        <w:t>Troškovi ukopa i naknada za korištenje mrtvačnice plaćaju se u iznosu od 80,00 eura.</w:t>
      </w:r>
    </w:p>
    <w:p w14:paraId="3442A8A6" w14:textId="77777777" w:rsidR="00C740F4" w:rsidRPr="00C740F4" w:rsidRDefault="00C740F4" w:rsidP="00C740F4">
      <w:pPr>
        <w:jc w:val="center"/>
        <w:rPr>
          <w:b/>
          <w:sz w:val="24"/>
          <w:szCs w:val="24"/>
        </w:rPr>
      </w:pPr>
    </w:p>
    <w:p w14:paraId="05032DDF" w14:textId="7E4A8E5B" w:rsidR="00FF2A8D" w:rsidRPr="008F219B" w:rsidRDefault="00FF2A8D" w:rsidP="00FF2A8D">
      <w:pPr>
        <w:rPr>
          <w:b/>
          <w:sz w:val="24"/>
          <w:szCs w:val="24"/>
        </w:rPr>
      </w:pPr>
      <w:r w:rsidRPr="008F219B">
        <w:rPr>
          <w:b/>
          <w:sz w:val="24"/>
          <w:szCs w:val="24"/>
        </w:rPr>
        <w:t>XI. UVJETI ZA USTUPANJE PRAVA KORIŠTENJA GROBNOG MJESTA TREĆIM OSOBAMA</w:t>
      </w:r>
    </w:p>
    <w:p w14:paraId="6603734A" w14:textId="77777777" w:rsidR="00FF2A8D" w:rsidRPr="008F219B" w:rsidRDefault="00FF2A8D" w:rsidP="00FF2A8D">
      <w:pPr>
        <w:rPr>
          <w:bCs/>
          <w:sz w:val="24"/>
          <w:szCs w:val="24"/>
        </w:rPr>
      </w:pPr>
    </w:p>
    <w:p w14:paraId="75A07D23" w14:textId="5E705C49" w:rsidR="00FF2A8D" w:rsidRPr="008F219B" w:rsidRDefault="00FF2A8D" w:rsidP="00E6061B">
      <w:pPr>
        <w:jc w:val="center"/>
        <w:rPr>
          <w:b/>
          <w:bCs/>
          <w:kern w:val="2"/>
          <w:sz w:val="24"/>
          <w:szCs w:val="24"/>
        </w:rPr>
      </w:pPr>
      <w:r w:rsidRPr="008F219B">
        <w:rPr>
          <w:b/>
          <w:bCs/>
          <w:kern w:val="2"/>
          <w:sz w:val="24"/>
          <w:szCs w:val="24"/>
        </w:rPr>
        <w:t>Članak 3</w:t>
      </w:r>
      <w:r w:rsidR="00482BD4">
        <w:rPr>
          <w:b/>
          <w:bCs/>
          <w:kern w:val="2"/>
          <w:sz w:val="24"/>
          <w:szCs w:val="24"/>
        </w:rPr>
        <w:t>6</w:t>
      </w:r>
      <w:r w:rsidRPr="008F219B">
        <w:rPr>
          <w:b/>
          <w:bCs/>
          <w:kern w:val="2"/>
          <w:sz w:val="24"/>
          <w:szCs w:val="24"/>
        </w:rPr>
        <w:t xml:space="preserve">. </w:t>
      </w:r>
    </w:p>
    <w:p w14:paraId="28EDADB0" w14:textId="77777777" w:rsidR="00FF2A8D" w:rsidRDefault="00FF2A8D" w:rsidP="00FF2A8D">
      <w:pPr>
        <w:jc w:val="both"/>
        <w:rPr>
          <w:kern w:val="2"/>
          <w:sz w:val="24"/>
          <w:szCs w:val="24"/>
        </w:rPr>
      </w:pPr>
      <w:r w:rsidRPr="008F219B">
        <w:rPr>
          <w:kern w:val="2"/>
          <w:sz w:val="24"/>
          <w:szCs w:val="24"/>
        </w:rPr>
        <w:t>Kada se grobno mjesto smatra napuštenim sukladno Zakonu, prijašnji korisnik grobnog mjesta može raspolagati izgrađenom opremom i uređajima grobnog mjesta prije dodjele grobnog mjesta novom korisniku, uz uvjet da je platio dužni iznos grobne naknade sa zakonskim zateznim kamatama.</w:t>
      </w:r>
    </w:p>
    <w:p w14:paraId="5E93731F" w14:textId="77777777" w:rsidR="00BA1221" w:rsidRPr="00FF2A8D" w:rsidRDefault="00BA1221" w:rsidP="00FF2A8D">
      <w:pPr>
        <w:jc w:val="both"/>
        <w:rPr>
          <w:kern w:val="2"/>
          <w:sz w:val="24"/>
          <w:szCs w:val="24"/>
        </w:rPr>
      </w:pPr>
    </w:p>
    <w:p w14:paraId="36A63ACE" w14:textId="77777777" w:rsidR="00FF2A8D" w:rsidRDefault="00FF2A8D" w:rsidP="00FF2A8D">
      <w:pPr>
        <w:jc w:val="both"/>
        <w:rPr>
          <w:b/>
          <w:bCs/>
          <w:kern w:val="2"/>
          <w:sz w:val="24"/>
          <w:szCs w:val="24"/>
        </w:rPr>
      </w:pPr>
      <w:r w:rsidRPr="00D75E2E">
        <w:rPr>
          <w:b/>
          <w:bCs/>
          <w:kern w:val="2"/>
          <w:sz w:val="24"/>
          <w:szCs w:val="24"/>
        </w:rPr>
        <w:t>XII. MOGUĆNOST DA POJEDINI DIJELOVI GROBLJA SLUŽE ZA UKOPE ČLANOVA POJEDINIH VJERSKIH ZAJEDNICA TE MOGUĆNOST DA SE NA TIM DIJELOVIMA GROBLJA UKOP OBAVLJA UZ PRETHODNU SUGLASNOST PREDSTAVNIKA TIH VJERSKIH ZAJEDNICA</w:t>
      </w:r>
    </w:p>
    <w:p w14:paraId="608EEF11" w14:textId="77777777" w:rsidR="004251C0" w:rsidRPr="00D75E2E" w:rsidRDefault="004251C0" w:rsidP="00FF2A8D">
      <w:pPr>
        <w:jc w:val="both"/>
        <w:rPr>
          <w:b/>
          <w:bCs/>
          <w:kern w:val="2"/>
          <w:sz w:val="24"/>
          <w:szCs w:val="24"/>
        </w:rPr>
      </w:pPr>
    </w:p>
    <w:p w14:paraId="381293FB" w14:textId="38B9DAC7" w:rsidR="00FF2A8D" w:rsidRPr="00D75E2E" w:rsidRDefault="00FF2A8D" w:rsidP="001D3843">
      <w:pPr>
        <w:jc w:val="center"/>
        <w:rPr>
          <w:b/>
          <w:bCs/>
          <w:kern w:val="2"/>
          <w:sz w:val="24"/>
          <w:szCs w:val="24"/>
        </w:rPr>
      </w:pPr>
      <w:r w:rsidRPr="00D75E2E">
        <w:rPr>
          <w:b/>
          <w:bCs/>
          <w:kern w:val="2"/>
          <w:sz w:val="24"/>
          <w:szCs w:val="24"/>
        </w:rPr>
        <w:t>Članak 3</w:t>
      </w:r>
      <w:r w:rsidR="00482BD4">
        <w:rPr>
          <w:b/>
          <w:bCs/>
          <w:kern w:val="2"/>
          <w:sz w:val="24"/>
          <w:szCs w:val="24"/>
        </w:rPr>
        <w:t>7</w:t>
      </w:r>
      <w:r w:rsidRPr="00D75E2E">
        <w:rPr>
          <w:b/>
          <w:bCs/>
          <w:kern w:val="2"/>
          <w:sz w:val="24"/>
          <w:szCs w:val="24"/>
        </w:rPr>
        <w:t>.</w:t>
      </w:r>
    </w:p>
    <w:p w14:paraId="3BC3CBF7" w14:textId="3704ABCF" w:rsidR="00FF2A8D" w:rsidRPr="00D75E2E" w:rsidRDefault="00FF2A8D" w:rsidP="00FF2A8D">
      <w:pPr>
        <w:jc w:val="both"/>
        <w:rPr>
          <w:bCs/>
          <w:sz w:val="24"/>
          <w:szCs w:val="24"/>
        </w:rPr>
      </w:pPr>
      <w:r w:rsidRPr="00D75E2E">
        <w:rPr>
          <w:kern w:val="2"/>
          <w:sz w:val="24"/>
          <w:szCs w:val="24"/>
        </w:rPr>
        <w:t>Na dijelovima groblj</w:t>
      </w:r>
      <w:r w:rsidR="000839A1" w:rsidRPr="00D75E2E">
        <w:rPr>
          <w:kern w:val="2"/>
          <w:sz w:val="24"/>
          <w:szCs w:val="24"/>
        </w:rPr>
        <w:t>a</w:t>
      </w:r>
      <w:r w:rsidRPr="00D75E2E">
        <w:rPr>
          <w:kern w:val="2"/>
          <w:sz w:val="24"/>
          <w:szCs w:val="24"/>
        </w:rPr>
        <w:t xml:space="preserve"> iz članka 2. ove Odluke koji imaju obilježja pojedinih vjerskih zajednica mogu se obavljati svi ukopi, bez obzira na vjeroispovijest, uz uvjet da se prilikom uređenja nadgrobnog uređaja sačuvaju obilježja, grobni znaci i natpisi kao i orijentacija i položaj grobnih mjesta prema specifičnosti polja </w:t>
      </w:r>
      <w:r w:rsidRPr="00D75E2E">
        <w:rPr>
          <w:bCs/>
          <w:sz w:val="24"/>
          <w:szCs w:val="24"/>
        </w:rPr>
        <w:t>uz poštivanje vjerskih običaja ranije ukopane osobe i prema tradiciji pojedinog polja.</w:t>
      </w:r>
    </w:p>
    <w:p w14:paraId="328FC0DA" w14:textId="77777777" w:rsidR="00FF2A8D" w:rsidRPr="00FF2A8D" w:rsidRDefault="00FF2A8D" w:rsidP="00FF2A8D">
      <w:pPr>
        <w:jc w:val="both"/>
        <w:rPr>
          <w:kern w:val="2"/>
          <w:sz w:val="24"/>
          <w:szCs w:val="24"/>
        </w:rPr>
      </w:pPr>
    </w:p>
    <w:p w14:paraId="4FE63BAB" w14:textId="1700CF3D" w:rsidR="00FF2A8D" w:rsidRPr="00F84C5D" w:rsidRDefault="00FF2A8D" w:rsidP="00FF2A8D">
      <w:pPr>
        <w:jc w:val="both"/>
        <w:rPr>
          <w:b/>
          <w:bCs/>
          <w:kern w:val="2"/>
          <w:sz w:val="24"/>
          <w:szCs w:val="24"/>
        </w:rPr>
      </w:pPr>
      <w:r w:rsidRPr="00F84C5D">
        <w:rPr>
          <w:b/>
          <w:bCs/>
          <w:kern w:val="2"/>
          <w:sz w:val="24"/>
          <w:szCs w:val="24"/>
        </w:rPr>
        <w:lastRenderedPageBreak/>
        <w:t xml:space="preserve">XIII. MOGUĆNOST DA </w:t>
      </w:r>
      <w:r w:rsidR="00F84C5D" w:rsidRPr="00F84C5D">
        <w:rPr>
          <w:b/>
          <w:bCs/>
          <w:kern w:val="2"/>
          <w:sz w:val="24"/>
          <w:szCs w:val="24"/>
        </w:rPr>
        <w:t xml:space="preserve">SE </w:t>
      </w:r>
      <w:r w:rsidRPr="00F84C5D">
        <w:rPr>
          <w:b/>
          <w:bCs/>
          <w:kern w:val="2"/>
          <w:sz w:val="24"/>
          <w:szCs w:val="24"/>
        </w:rPr>
        <w:t>DIO GROBLJA USTUPI DRUGOJ JEDINICI LOKALNE SAMOUPRAVE ILI DA SKLOPI UGOVOR O ZAJEDNIČKOM KORIŠTENJU GROBLJA S DRUGOM JEDINICOM LOKALNE SAMOUPRAVE</w:t>
      </w:r>
    </w:p>
    <w:p w14:paraId="4E8BEC1B" w14:textId="77777777" w:rsidR="00FF2A8D" w:rsidRPr="001D3843" w:rsidRDefault="00FF2A8D" w:rsidP="00FF2A8D">
      <w:pPr>
        <w:rPr>
          <w:b/>
          <w:bCs/>
          <w:color w:val="7030A0"/>
          <w:kern w:val="2"/>
          <w:sz w:val="24"/>
          <w:szCs w:val="24"/>
        </w:rPr>
      </w:pPr>
    </w:p>
    <w:p w14:paraId="01C3736F" w14:textId="316F18C3" w:rsidR="00FF2A8D" w:rsidRPr="00F92DA2" w:rsidRDefault="00FF2A8D" w:rsidP="001D3843">
      <w:pPr>
        <w:jc w:val="center"/>
        <w:rPr>
          <w:b/>
          <w:bCs/>
          <w:kern w:val="2"/>
          <w:sz w:val="24"/>
          <w:szCs w:val="24"/>
        </w:rPr>
      </w:pPr>
      <w:r w:rsidRPr="00F92DA2">
        <w:rPr>
          <w:b/>
          <w:bCs/>
          <w:kern w:val="2"/>
          <w:sz w:val="24"/>
          <w:szCs w:val="24"/>
        </w:rPr>
        <w:t>Članak 3</w:t>
      </w:r>
      <w:r w:rsidR="00482BD4">
        <w:rPr>
          <w:b/>
          <w:bCs/>
          <w:kern w:val="2"/>
          <w:sz w:val="24"/>
          <w:szCs w:val="24"/>
        </w:rPr>
        <w:t>8</w:t>
      </w:r>
      <w:r w:rsidRPr="00F92DA2">
        <w:rPr>
          <w:b/>
          <w:bCs/>
          <w:kern w:val="2"/>
          <w:sz w:val="24"/>
          <w:szCs w:val="24"/>
        </w:rPr>
        <w:t>.</w:t>
      </w:r>
    </w:p>
    <w:p w14:paraId="423020EC" w14:textId="50D67981" w:rsidR="00FF2A8D" w:rsidRPr="00F92DA2" w:rsidRDefault="00FF2A8D" w:rsidP="00FF2A8D">
      <w:pPr>
        <w:jc w:val="both"/>
        <w:rPr>
          <w:kern w:val="2"/>
          <w:sz w:val="24"/>
          <w:szCs w:val="24"/>
        </w:rPr>
      </w:pPr>
      <w:r w:rsidRPr="00F92DA2">
        <w:rPr>
          <w:kern w:val="2"/>
          <w:sz w:val="24"/>
          <w:szCs w:val="24"/>
        </w:rPr>
        <w:t xml:space="preserve">Posebnom odlukom Općinskog vijeća, Općina </w:t>
      </w:r>
      <w:r w:rsidR="001D3843" w:rsidRPr="00F92DA2">
        <w:rPr>
          <w:kern w:val="2"/>
          <w:sz w:val="24"/>
          <w:szCs w:val="24"/>
        </w:rPr>
        <w:t>Sveti Juraj na Bregu</w:t>
      </w:r>
      <w:r w:rsidRPr="00F92DA2">
        <w:rPr>
          <w:kern w:val="2"/>
          <w:sz w:val="24"/>
          <w:szCs w:val="24"/>
        </w:rPr>
        <w:t xml:space="preserve"> odlučuje o mogućnosti da se dio groblja ustupi drugoj jedinici lokalne samouprave, odnosno o mogućnosti sklapanja ugovora o zajedničkom korištenju groblja s drugom jedinicom lokalne samouprave. </w:t>
      </w:r>
    </w:p>
    <w:p w14:paraId="4B6BCF09" w14:textId="77777777" w:rsidR="00FF2A8D" w:rsidRPr="00FF2A8D" w:rsidRDefault="00FF2A8D" w:rsidP="00FF2A8D">
      <w:pPr>
        <w:jc w:val="both"/>
        <w:rPr>
          <w:kern w:val="2"/>
          <w:sz w:val="24"/>
          <w:szCs w:val="24"/>
        </w:rPr>
      </w:pPr>
    </w:p>
    <w:p w14:paraId="01F259D3" w14:textId="446D712D" w:rsidR="00FF2A8D" w:rsidRPr="008B5E14" w:rsidRDefault="00FF2A8D" w:rsidP="00FF2A8D">
      <w:pPr>
        <w:jc w:val="both"/>
        <w:rPr>
          <w:b/>
          <w:bCs/>
          <w:kern w:val="2"/>
          <w:sz w:val="24"/>
          <w:szCs w:val="24"/>
        </w:rPr>
      </w:pPr>
      <w:r w:rsidRPr="008B5E14">
        <w:rPr>
          <w:b/>
          <w:bCs/>
          <w:kern w:val="2"/>
          <w:sz w:val="24"/>
          <w:szCs w:val="24"/>
        </w:rPr>
        <w:t xml:space="preserve">XIV. MOGUĆNOST DA SE GROBNO MJESTO DODIJELI NA KORIŠTENJE BEZ OBVEZE PREMJEŠTANJA OSTATAKA TIJELA UMRLIH OSOBA U ZAJEDNIČKU </w:t>
      </w:r>
      <w:r w:rsidR="000E1A45" w:rsidRPr="008B5E14">
        <w:rPr>
          <w:b/>
          <w:bCs/>
          <w:kern w:val="2"/>
          <w:sz w:val="24"/>
          <w:szCs w:val="24"/>
        </w:rPr>
        <w:t>GROBNICU</w:t>
      </w:r>
    </w:p>
    <w:p w14:paraId="496CA70E" w14:textId="77777777" w:rsidR="00FF2A8D" w:rsidRPr="00DD5A07" w:rsidRDefault="00FF2A8D" w:rsidP="00FF2A8D">
      <w:pPr>
        <w:jc w:val="both"/>
        <w:rPr>
          <w:kern w:val="2"/>
          <w:sz w:val="24"/>
          <w:szCs w:val="24"/>
        </w:rPr>
      </w:pPr>
    </w:p>
    <w:p w14:paraId="1BDFCFE6" w14:textId="740D7264" w:rsidR="00FF2A8D" w:rsidRPr="00DD5A07" w:rsidRDefault="00FF2A8D" w:rsidP="001D3843">
      <w:pPr>
        <w:jc w:val="center"/>
        <w:rPr>
          <w:b/>
          <w:bCs/>
          <w:kern w:val="2"/>
          <w:sz w:val="24"/>
          <w:szCs w:val="24"/>
        </w:rPr>
      </w:pPr>
      <w:r w:rsidRPr="00DD5A07">
        <w:rPr>
          <w:b/>
          <w:bCs/>
          <w:kern w:val="2"/>
          <w:sz w:val="24"/>
          <w:szCs w:val="24"/>
        </w:rPr>
        <w:t>Članak 3</w:t>
      </w:r>
      <w:r w:rsidR="00482BD4">
        <w:rPr>
          <w:b/>
          <w:bCs/>
          <w:kern w:val="2"/>
          <w:sz w:val="24"/>
          <w:szCs w:val="24"/>
        </w:rPr>
        <w:t>9</w:t>
      </w:r>
      <w:r w:rsidRPr="00DD5A07">
        <w:rPr>
          <w:b/>
          <w:bCs/>
          <w:kern w:val="2"/>
          <w:sz w:val="24"/>
          <w:szCs w:val="24"/>
        </w:rPr>
        <w:t>.</w:t>
      </w:r>
    </w:p>
    <w:p w14:paraId="74376F56" w14:textId="63BE7F8A" w:rsidR="00FF2A8D" w:rsidRPr="00DD5A07" w:rsidRDefault="00FF2A8D" w:rsidP="00FF2A8D">
      <w:pPr>
        <w:jc w:val="both"/>
        <w:rPr>
          <w:kern w:val="2"/>
          <w:sz w:val="24"/>
          <w:szCs w:val="24"/>
        </w:rPr>
      </w:pPr>
      <w:r w:rsidRPr="00DD5A07">
        <w:rPr>
          <w:kern w:val="2"/>
          <w:sz w:val="24"/>
          <w:szCs w:val="24"/>
        </w:rPr>
        <w:t xml:space="preserve">Grobno mjesto bez korisnika grobnog mjesta može se dodijeliti na korištenje novom korisniku bez obveze premještanja ostataka tijela umrlih osoba u zajedničko grobno mjesto (zajedničku </w:t>
      </w:r>
      <w:r w:rsidR="000E1A45" w:rsidRPr="00DD5A07">
        <w:rPr>
          <w:kern w:val="2"/>
          <w:sz w:val="24"/>
          <w:szCs w:val="24"/>
        </w:rPr>
        <w:t>grobnicu</w:t>
      </w:r>
      <w:r w:rsidRPr="00DD5A07">
        <w:rPr>
          <w:kern w:val="2"/>
          <w:sz w:val="24"/>
          <w:szCs w:val="24"/>
        </w:rPr>
        <w:t xml:space="preserve">) uz suglasnost novog korisnika. Kada se grobno mjesto bez korisnika dodjeljuje na korištenje novom korisniku bez premještanja ostataka tijela umrlih osoba u zajedničko grobno mjesto (zajedničku </w:t>
      </w:r>
      <w:r w:rsidR="000E1A45" w:rsidRPr="00DD5A07">
        <w:rPr>
          <w:kern w:val="2"/>
          <w:sz w:val="24"/>
          <w:szCs w:val="24"/>
        </w:rPr>
        <w:t>grobnicu</w:t>
      </w:r>
      <w:r w:rsidRPr="00DD5A07">
        <w:rPr>
          <w:kern w:val="2"/>
          <w:sz w:val="24"/>
          <w:szCs w:val="24"/>
        </w:rPr>
        <w:t>), posmrtni ostaci ukopanih umrlih osoba se preslaguju sukladno odredbama ove Odluke.</w:t>
      </w:r>
    </w:p>
    <w:p w14:paraId="7B9AC4B7" w14:textId="77777777" w:rsidR="001A1CFF" w:rsidRPr="001D3843" w:rsidRDefault="001A1CFF" w:rsidP="00FF2A8D">
      <w:pPr>
        <w:rPr>
          <w:b/>
          <w:bCs/>
          <w:color w:val="7030A0"/>
          <w:kern w:val="2"/>
          <w:sz w:val="24"/>
          <w:szCs w:val="24"/>
        </w:rPr>
      </w:pPr>
    </w:p>
    <w:p w14:paraId="473AD5F9" w14:textId="77777777" w:rsidR="00FF2A8D" w:rsidRPr="00CE3DE7" w:rsidRDefault="00FF2A8D" w:rsidP="00FF2A8D">
      <w:pPr>
        <w:jc w:val="both"/>
        <w:rPr>
          <w:b/>
          <w:bCs/>
          <w:kern w:val="2"/>
          <w:sz w:val="24"/>
          <w:szCs w:val="24"/>
        </w:rPr>
      </w:pPr>
      <w:r w:rsidRPr="00CE3DE7">
        <w:rPr>
          <w:b/>
          <w:bCs/>
          <w:kern w:val="2"/>
          <w:sz w:val="24"/>
          <w:szCs w:val="24"/>
        </w:rPr>
        <w:t>XV. PRAVILA ZA ODREĐIVANJE NAKNADE ZA STJECANJE OPREME I UREĐAJA KOJI SE NALAZE NA GROBNOM MJESTU BEZ KORISNIKA GROBNOG MJESTA</w:t>
      </w:r>
    </w:p>
    <w:p w14:paraId="372F9078" w14:textId="77777777" w:rsidR="00FF2A8D" w:rsidRPr="00CE3DE7" w:rsidRDefault="00FF2A8D" w:rsidP="00FF2A8D">
      <w:pPr>
        <w:rPr>
          <w:kern w:val="2"/>
          <w:sz w:val="24"/>
          <w:szCs w:val="24"/>
        </w:rPr>
      </w:pPr>
    </w:p>
    <w:p w14:paraId="66AE9200" w14:textId="137FE8EA" w:rsidR="00FF2A8D" w:rsidRPr="00CE3DE7" w:rsidRDefault="00FF2A8D" w:rsidP="001D3843">
      <w:pPr>
        <w:jc w:val="center"/>
        <w:rPr>
          <w:b/>
          <w:bCs/>
          <w:kern w:val="2"/>
          <w:sz w:val="24"/>
          <w:szCs w:val="24"/>
        </w:rPr>
      </w:pPr>
      <w:r w:rsidRPr="00CE3DE7">
        <w:rPr>
          <w:b/>
          <w:bCs/>
          <w:kern w:val="2"/>
          <w:sz w:val="24"/>
          <w:szCs w:val="24"/>
        </w:rPr>
        <w:t xml:space="preserve">Članak </w:t>
      </w:r>
      <w:r w:rsidR="00482BD4">
        <w:rPr>
          <w:b/>
          <w:bCs/>
          <w:kern w:val="2"/>
          <w:sz w:val="24"/>
          <w:szCs w:val="24"/>
        </w:rPr>
        <w:t>40</w:t>
      </w:r>
      <w:r w:rsidRPr="00CE3DE7">
        <w:rPr>
          <w:b/>
          <w:bCs/>
          <w:kern w:val="2"/>
          <w:sz w:val="24"/>
          <w:szCs w:val="24"/>
        </w:rPr>
        <w:t>.</w:t>
      </w:r>
    </w:p>
    <w:p w14:paraId="5BE3C2E8" w14:textId="0FF1B2A9" w:rsidR="00FF2A8D" w:rsidRPr="00CE3DE7" w:rsidRDefault="00FF2A8D" w:rsidP="00FF2A8D">
      <w:pPr>
        <w:jc w:val="both"/>
        <w:rPr>
          <w:kern w:val="2"/>
          <w:sz w:val="24"/>
          <w:szCs w:val="24"/>
        </w:rPr>
      </w:pPr>
      <w:r w:rsidRPr="00CE3DE7">
        <w:rPr>
          <w:kern w:val="2"/>
          <w:sz w:val="24"/>
          <w:szCs w:val="24"/>
        </w:rPr>
        <w:t xml:space="preserve">Upravitelj groblja je dužan vodeći računa o mjesnim prilikama, procijeniti vrijednosti opreme i uređaja koji se nalaze na grobnom mjestu bez korisnika grobnog mjesta i posebnom odlukom </w:t>
      </w:r>
      <w:r w:rsidR="00DD0173">
        <w:rPr>
          <w:kern w:val="2"/>
          <w:sz w:val="24"/>
          <w:szCs w:val="24"/>
        </w:rPr>
        <w:t xml:space="preserve">općinskog </w:t>
      </w:r>
      <w:r w:rsidRPr="00CE3DE7">
        <w:rPr>
          <w:kern w:val="2"/>
          <w:sz w:val="24"/>
          <w:szCs w:val="24"/>
        </w:rPr>
        <w:t xml:space="preserve">načelnika Općine </w:t>
      </w:r>
      <w:r w:rsidR="001D3843" w:rsidRPr="00CE3DE7">
        <w:rPr>
          <w:kern w:val="2"/>
          <w:sz w:val="24"/>
          <w:szCs w:val="24"/>
        </w:rPr>
        <w:t>Sveti Juraj na Bregu</w:t>
      </w:r>
      <w:r w:rsidRPr="00CE3DE7">
        <w:rPr>
          <w:kern w:val="2"/>
          <w:sz w:val="24"/>
          <w:szCs w:val="24"/>
        </w:rPr>
        <w:t xml:space="preserve"> utvrditi naknadu za stjecanje takve opreme i uređaja.</w:t>
      </w:r>
    </w:p>
    <w:p w14:paraId="7B04CDC4" w14:textId="77777777" w:rsidR="00BF607A" w:rsidRDefault="00BF607A" w:rsidP="00FF2A8D">
      <w:pPr>
        <w:jc w:val="both"/>
        <w:rPr>
          <w:kern w:val="2"/>
          <w:sz w:val="24"/>
          <w:szCs w:val="24"/>
        </w:rPr>
      </w:pPr>
    </w:p>
    <w:p w14:paraId="4BB92D53" w14:textId="77777777" w:rsidR="00FF2A8D" w:rsidRPr="00AE1940" w:rsidRDefault="00FF2A8D" w:rsidP="00FF2A8D">
      <w:pPr>
        <w:rPr>
          <w:b/>
          <w:bCs/>
          <w:kern w:val="2"/>
          <w:sz w:val="24"/>
          <w:szCs w:val="24"/>
        </w:rPr>
      </w:pPr>
      <w:r w:rsidRPr="00AE1940">
        <w:rPr>
          <w:b/>
          <w:bCs/>
          <w:kern w:val="2"/>
          <w:sz w:val="24"/>
          <w:szCs w:val="24"/>
        </w:rPr>
        <w:t>XVI. NADZOR</w:t>
      </w:r>
    </w:p>
    <w:p w14:paraId="1A0CAA56" w14:textId="77777777" w:rsidR="00FF2A8D" w:rsidRPr="00AE1940" w:rsidRDefault="00FF2A8D" w:rsidP="00FF2A8D">
      <w:pPr>
        <w:rPr>
          <w:kern w:val="2"/>
          <w:sz w:val="24"/>
          <w:szCs w:val="24"/>
        </w:rPr>
      </w:pPr>
    </w:p>
    <w:p w14:paraId="668C9596" w14:textId="57D26186" w:rsidR="00FF2A8D" w:rsidRPr="00AE1940" w:rsidRDefault="00FF2A8D" w:rsidP="001D3843">
      <w:pPr>
        <w:jc w:val="center"/>
        <w:rPr>
          <w:b/>
          <w:bCs/>
          <w:kern w:val="2"/>
          <w:sz w:val="24"/>
          <w:szCs w:val="24"/>
        </w:rPr>
      </w:pPr>
      <w:r w:rsidRPr="00AE1940">
        <w:rPr>
          <w:b/>
          <w:bCs/>
          <w:kern w:val="2"/>
          <w:sz w:val="24"/>
          <w:szCs w:val="24"/>
        </w:rPr>
        <w:t xml:space="preserve">Članak </w:t>
      </w:r>
      <w:r w:rsidR="00482BD4">
        <w:rPr>
          <w:b/>
          <w:bCs/>
          <w:kern w:val="2"/>
          <w:sz w:val="24"/>
          <w:szCs w:val="24"/>
        </w:rPr>
        <w:t>41</w:t>
      </w:r>
      <w:r w:rsidRPr="00AE1940">
        <w:rPr>
          <w:b/>
          <w:bCs/>
          <w:kern w:val="2"/>
          <w:sz w:val="24"/>
          <w:szCs w:val="24"/>
        </w:rPr>
        <w:t>.</w:t>
      </w:r>
    </w:p>
    <w:p w14:paraId="3A538E82" w14:textId="39BB2263" w:rsidR="00FF2A8D" w:rsidRPr="00AE1940" w:rsidRDefault="00FF2A8D" w:rsidP="00FF2A8D">
      <w:pPr>
        <w:jc w:val="both"/>
        <w:rPr>
          <w:kern w:val="2"/>
          <w:sz w:val="24"/>
          <w:szCs w:val="24"/>
        </w:rPr>
      </w:pPr>
      <w:r w:rsidRPr="00AE1940">
        <w:rPr>
          <w:kern w:val="2"/>
          <w:sz w:val="24"/>
          <w:szCs w:val="24"/>
        </w:rPr>
        <w:t>Nadzor nad primjenom ove Odluke obavlja komunaln</w:t>
      </w:r>
      <w:r w:rsidR="001D3843" w:rsidRPr="00AE1940">
        <w:rPr>
          <w:kern w:val="2"/>
          <w:sz w:val="24"/>
          <w:szCs w:val="24"/>
        </w:rPr>
        <w:t>i</w:t>
      </w:r>
      <w:r w:rsidRPr="00AE1940">
        <w:rPr>
          <w:kern w:val="2"/>
          <w:sz w:val="24"/>
          <w:szCs w:val="24"/>
        </w:rPr>
        <w:t xml:space="preserve"> redar Općine </w:t>
      </w:r>
      <w:r w:rsidR="001D3843" w:rsidRPr="00AE1940">
        <w:rPr>
          <w:kern w:val="2"/>
          <w:sz w:val="24"/>
          <w:szCs w:val="24"/>
        </w:rPr>
        <w:t>Sveti Juraj na Bregu</w:t>
      </w:r>
      <w:r w:rsidRPr="00AE1940">
        <w:rPr>
          <w:kern w:val="2"/>
          <w:sz w:val="24"/>
          <w:szCs w:val="24"/>
        </w:rPr>
        <w:t xml:space="preserve">.  </w:t>
      </w:r>
    </w:p>
    <w:p w14:paraId="69B3C171" w14:textId="77777777" w:rsidR="00FF2A8D" w:rsidRPr="00FF2A8D" w:rsidRDefault="00FF2A8D" w:rsidP="00FF2A8D">
      <w:pPr>
        <w:jc w:val="both"/>
        <w:rPr>
          <w:kern w:val="2"/>
          <w:sz w:val="24"/>
          <w:szCs w:val="24"/>
        </w:rPr>
      </w:pPr>
    </w:p>
    <w:p w14:paraId="3010FE8B" w14:textId="77777777" w:rsidR="00FF2A8D" w:rsidRPr="00244797" w:rsidRDefault="00FF2A8D" w:rsidP="00FF2A8D">
      <w:pPr>
        <w:jc w:val="both"/>
        <w:rPr>
          <w:b/>
          <w:bCs/>
          <w:kern w:val="2"/>
          <w:sz w:val="24"/>
          <w:szCs w:val="24"/>
        </w:rPr>
      </w:pPr>
      <w:r w:rsidRPr="00244797">
        <w:rPr>
          <w:b/>
          <w:bCs/>
          <w:kern w:val="2"/>
          <w:sz w:val="24"/>
          <w:szCs w:val="24"/>
        </w:rPr>
        <w:t>XVII. PREKRŠAJNE SANKCIJE ZA PREKRŠITELJE ODREDBI OVE ODLUKE</w:t>
      </w:r>
    </w:p>
    <w:p w14:paraId="1701F9F5" w14:textId="77777777" w:rsidR="00FF2A8D" w:rsidRPr="00244797" w:rsidRDefault="00FF2A8D" w:rsidP="00FF2A8D">
      <w:pPr>
        <w:rPr>
          <w:kern w:val="2"/>
          <w:sz w:val="24"/>
          <w:szCs w:val="24"/>
        </w:rPr>
      </w:pPr>
    </w:p>
    <w:p w14:paraId="41DEEF37" w14:textId="59B30E8C" w:rsidR="00FF2A8D" w:rsidRPr="00244797" w:rsidRDefault="00FF2A8D" w:rsidP="00FF2A8D">
      <w:pPr>
        <w:jc w:val="center"/>
        <w:rPr>
          <w:b/>
          <w:bCs/>
          <w:kern w:val="2"/>
          <w:sz w:val="24"/>
          <w:szCs w:val="24"/>
        </w:rPr>
      </w:pPr>
      <w:r w:rsidRPr="00244797">
        <w:rPr>
          <w:b/>
          <w:bCs/>
          <w:kern w:val="2"/>
          <w:sz w:val="24"/>
          <w:szCs w:val="24"/>
        </w:rPr>
        <w:t xml:space="preserve">Članak </w:t>
      </w:r>
      <w:r w:rsidR="00482BD4">
        <w:rPr>
          <w:b/>
          <w:bCs/>
          <w:kern w:val="2"/>
          <w:sz w:val="24"/>
          <w:szCs w:val="24"/>
        </w:rPr>
        <w:t>42</w:t>
      </w:r>
      <w:r w:rsidRPr="00244797">
        <w:rPr>
          <w:b/>
          <w:bCs/>
          <w:kern w:val="2"/>
          <w:sz w:val="24"/>
          <w:szCs w:val="24"/>
        </w:rPr>
        <w:t>.</w:t>
      </w:r>
    </w:p>
    <w:p w14:paraId="208BE833" w14:textId="77777777" w:rsidR="00FF2A8D" w:rsidRPr="00244797" w:rsidRDefault="00FF2A8D" w:rsidP="00FF2A8D">
      <w:pPr>
        <w:pStyle w:val="Odlomakpopisa"/>
        <w:shd w:val="clear" w:color="auto" w:fill="FFFFFF" w:themeFill="background1"/>
        <w:ind w:left="0"/>
        <w:jc w:val="both"/>
        <w:rPr>
          <w:rFonts w:ascii="Times New Roman" w:hAnsi="Times New Roman" w:cs="Times New Roman"/>
          <w:sz w:val="24"/>
          <w:szCs w:val="24"/>
        </w:rPr>
      </w:pPr>
      <w:r w:rsidRPr="00244797">
        <w:rPr>
          <w:rFonts w:ascii="Times New Roman" w:hAnsi="Times New Roman" w:cs="Times New Roman"/>
          <w:sz w:val="24"/>
          <w:szCs w:val="24"/>
        </w:rPr>
        <w:t>Novčanom kaznom u iznosu od 100,00 do 250,00 eura kaznit će se za prekršaj fizička osoba:</w:t>
      </w:r>
    </w:p>
    <w:p w14:paraId="3257B07D" w14:textId="77777777" w:rsidR="00FF2A8D" w:rsidRPr="00244797" w:rsidRDefault="00FF2A8D" w:rsidP="00FF2A8D">
      <w:pPr>
        <w:pStyle w:val="Odlomakpopisa"/>
        <w:shd w:val="clear" w:color="auto" w:fill="FFFFFF" w:themeFill="background1"/>
        <w:ind w:left="0"/>
        <w:jc w:val="both"/>
        <w:rPr>
          <w:rFonts w:ascii="Times New Roman" w:hAnsi="Times New Roman" w:cs="Times New Roman"/>
          <w:sz w:val="24"/>
          <w:szCs w:val="24"/>
        </w:rPr>
      </w:pPr>
    </w:p>
    <w:p w14:paraId="691A7B95" w14:textId="77777777" w:rsidR="00FF2A8D" w:rsidRPr="00244797" w:rsidRDefault="00FF2A8D" w:rsidP="00FF2A8D">
      <w:pPr>
        <w:pStyle w:val="Odlomakpopisa"/>
        <w:shd w:val="clear" w:color="auto" w:fill="FFFFFF" w:themeFill="background1"/>
        <w:jc w:val="both"/>
        <w:rPr>
          <w:rFonts w:ascii="Times New Roman" w:hAnsi="Times New Roman" w:cs="Times New Roman"/>
          <w:sz w:val="24"/>
          <w:szCs w:val="24"/>
        </w:rPr>
      </w:pPr>
      <w:r w:rsidRPr="00244797">
        <w:rPr>
          <w:rFonts w:ascii="Times New Roman" w:hAnsi="Times New Roman" w:cs="Times New Roman"/>
          <w:sz w:val="24"/>
          <w:szCs w:val="24"/>
        </w:rPr>
        <w:t xml:space="preserve">1. ako postupa suprotno članku 7. ove Odluke; </w:t>
      </w:r>
    </w:p>
    <w:p w14:paraId="3803EA9B" w14:textId="77777777" w:rsidR="00FF2A8D" w:rsidRPr="00244797" w:rsidRDefault="00FF2A8D" w:rsidP="00FF2A8D">
      <w:pPr>
        <w:pStyle w:val="Odlomakpopisa"/>
        <w:shd w:val="clear" w:color="auto" w:fill="FFFFFF" w:themeFill="background1"/>
        <w:jc w:val="both"/>
        <w:rPr>
          <w:rFonts w:ascii="Times New Roman" w:hAnsi="Times New Roman" w:cs="Times New Roman"/>
          <w:sz w:val="24"/>
          <w:szCs w:val="24"/>
        </w:rPr>
      </w:pPr>
      <w:r w:rsidRPr="00244797">
        <w:rPr>
          <w:rFonts w:ascii="Times New Roman" w:hAnsi="Times New Roman" w:cs="Times New Roman"/>
          <w:sz w:val="24"/>
          <w:szCs w:val="24"/>
        </w:rPr>
        <w:t>2. za postupanja protivno pravilima iz Odluke o ponašanju na groblju (članak 15.);</w:t>
      </w:r>
    </w:p>
    <w:p w14:paraId="094C103B" w14:textId="35C51AB7" w:rsidR="00FF2A8D" w:rsidRPr="00244797" w:rsidRDefault="00FF2A8D" w:rsidP="00FF2A8D">
      <w:pPr>
        <w:pStyle w:val="Odlomakpopisa"/>
        <w:shd w:val="clear" w:color="auto" w:fill="FFFFFF" w:themeFill="background1"/>
        <w:jc w:val="both"/>
        <w:rPr>
          <w:rFonts w:ascii="Times New Roman" w:hAnsi="Times New Roman" w:cs="Times New Roman"/>
          <w:sz w:val="24"/>
          <w:szCs w:val="24"/>
        </w:rPr>
      </w:pPr>
      <w:r w:rsidRPr="00244797">
        <w:rPr>
          <w:rFonts w:ascii="Times New Roman" w:hAnsi="Times New Roman" w:cs="Times New Roman"/>
          <w:sz w:val="24"/>
          <w:szCs w:val="24"/>
        </w:rPr>
        <w:t xml:space="preserve">3. ako izvodi radove na grobnom mjestu bez suglasnosti ili suprotno suglasnosti Općine </w:t>
      </w:r>
      <w:r w:rsidR="001D3843" w:rsidRPr="00244797">
        <w:rPr>
          <w:rFonts w:ascii="Times New Roman" w:hAnsi="Times New Roman" w:cs="Times New Roman"/>
          <w:sz w:val="24"/>
          <w:szCs w:val="24"/>
        </w:rPr>
        <w:t>Sveti Juraj na Bregu</w:t>
      </w:r>
      <w:r w:rsidRPr="00244797">
        <w:rPr>
          <w:rFonts w:ascii="Times New Roman" w:hAnsi="Times New Roman" w:cs="Times New Roman"/>
          <w:sz w:val="24"/>
          <w:szCs w:val="24"/>
        </w:rPr>
        <w:t xml:space="preserve"> (članak 18.); </w:t>
      </w:r>
    </w:p>
    <w:p w14:paraId="46176BB1" w14:textId="63891A45" w:rsidR="00FF2A8D" w:rsidRPr="00244797" w:rsidRDefault="00FF2A8D" w:rsidP="00FF2A8D">
      <w:pPr>
        <w:pStyle w:val="Odlomakpopisa"/>
        <w:shd w:val="clear" w:color="auto" w:fill="FFFFFF" w:themeFill="background1"/>
        <w:jc w:val="both"/>
        <w:rPr>
          <w:rFonts w:ascii="Times New Roman" w:hAnsi="Times New Roman" w:cs="Times New Roman"/>
          <w:sz w:val="24"/>
          <w:szCs w:val="24"/>
        </w:rPr>
      </w:pPr>
      <w:r w:rsidRPr="00244797">
        <w:rPr>
          <w:rFonts w:ascii="Times New Roman" w:hAnsi="Times New Roman" w:cs="Times New Roman"/>
          <w:sz w:val="24"/>
          <w:szCs w:val="24"/>
        </w:rPr>
        <w:lastRenderedPageBreak/>
        <w:t>4. ako postupa suprotno članku 20. ove odluke</w:t>
      </w:r>
      <w:r w:rsidR="000A1FD4" w:rsidRPr="00244797">
        <w:rPr>
          <w:rFonts w:ascii="Times New Roman" w:hAnsi="Times New Roman" w:cs="Times New Roman"/>
          <w:sz w:val="24"/>
          <w:szCs w:val="24"/>
        </w:rPr>
        <w:t>.</w:t>
      </w:r>
    </w:p>
    <w:p w14:paraId="0B8B515A" w14:textId="77777777" w:rsidR="00FF2A8D" w:rsidRPr="001D3843" w:rsidRDefault="00FF2A8D" w:rsidP="00FF2A8D">
      <w:pPr>
        <w:pStyle w:val="Odlomakpopisa"/>
        <w:shd w:val="clear" w:color="auto" w:fill="FFFFFF" w:themeFill="background1"/>
        <w:ind w:left="0"/>
        <w:jc w:val="both"/>
        <w:rPr>
          <w:rFonts w:ascii="Times New Roman" w:hAnsi="Times New Roman" w:cs="Times New Roman"/>
          <w:color w:val="7030A0"/>
          <w:sz w:val="24"/>
          <w:szCs w:val="24"/>
        </w:rPr>
      </w:pPr>
    </w:p>
    <w:p w14:paraId="7ABC9A52" w14:textId="77777777" w:rsidR="00FF2A8D" w:rsidRPr="00B529D4" w:rsidRDefault="00FF2A8D" w:rsidP="00FF2A8D">
      <w:pPr>
        <w:pStyle w:val="Odlomakpopisa"/>
        <w:shd w:val="clear" w:color="auto" w:fill="FFFFFF" w:themeFill="background1"/>
        <w:ind w:left="0"/>
        <w:jc w:val="both"/>
        <w:rPr>
          <w:rFonts w:ascii="Times New Roman" w:hAnsi="Times New Roman" w:cs="Times New Roman"/>
          <w:sz w:val="24"/>
          <w:szCs w:val="24"/>
        </w:rPr>
      </w:pPr>
      <w:r w:rsidRPr="00B529D4">
        <w:rPr>
          <w:rFonts w:ascii="Times New Roman" w:hAnsi="Times New Roman" w:cs="Times New Roman"/>
          <w:sz w:val="24"/>
          <w:szCs w:val="24"/>
        </w:rPr>
        <w:t xml:space="preserve">Novčanom kaznom u iznosu od 600,00 do 1.300,00 eura kaznit će se pravna osoba za prekršaj iz stavka 1. točke 2., 3. i 4. ovoga članka. </w:t>
      </w:r>
    </w:p>
    <w:p w14:paraId="30793792" w14:textId="77777777" w:rsidR="00FF2A8D" w:rsidRPr="001D3843" w:rsidRDefault="00FF2A8D" w:rsidP="00FF2A8D">
      <w:pPr>
        <w:pStyle w:val="Odlomakpopisa"/>
        <w:shd w:val="clear" w:color="auto" w:fill="FFFFFF" w:themeFill="background1"/>
        <w:jc w:val="both"/>
        <w:rPr>
          <w:rFonts w:ascii="Times New Roman" w:hAnsi="Times New Roman" w:cs="Times New Roman"/>
          <w:color w:val="7030A0"/>
          <w:sz w:val="24"/>
          <w:szCs w:val="24"/>
        </w:rPr>
      </w:pPr>
    </w:p>
    <w:p w14:paraId="3555B894" w14:textId="77777777" w:rsidR="00FF2A8D" w:rsidRPr="00FA4FA8" w:rsidRDefault="00FF2A8D" w:rsidP="00FF2A8D">
      <w:pPr>
        <w:pStyle w:val="Odlomakpopisa"/>
        <w:shd w:val="clear" w:color="auto" w:fill="FFFFFF" w:themeFill="background1"/>
        <w:ind w:left="0"/>
        <w:jc w:val="both"/>
        <w:rPr>
          <w:rFonts w:ascii="Times New Roman" w:hAnsi="Times New Roman" w:cs="Times New Roman"/>
          <w:sz w:val="24"/>
          <w:szCs w:val="24"/>
        </w:rPr>
      </w:pPr>
      <w:r w:rsidRPr="00FA4FA8">
        <w:rPr>
          <w:rFonts w:ascii="Times New Roman" w:hAnsi="Times New Roman" w:cs="Times New Roman"/>
          <w:sz w:val="24"/>
          <w:szCs w:val="24"/>
        </w:rPr>
        <w:t xml:space="preserve">Novčanom kaznom u iznosu od 100,00 do 250,00 eura kaznit će se i odgovorna osoba u pravnoj osobi koja počini prekršaj iz stavka 1. točke 2., 3. i 4. ovoga članka. </w:t>
      </w:r>
    </w:p>
    <w:p w14:paraId="3496C5C1" w14:textId="77777777" w:rsidR="00FF2A8D" w:rsidRPr="00013C38" w:rsidRDefault="00FF2A8D" w:rsidP="00FF2A8D">
      <w:pPr>
        <w:pStyle w:val="Odlomakpopisa"/>
        <w:shd w:val="clear" w:color="auto" w:fill="FFFFFF" w:themeFill="background1"/>
        <w:ind w:left="0"/>
        <w:jc w:val="both"/>
        <w:rPr>
          <w:rFonts w:ascii="Times New Roman" w:hAnsi="Times New Roman" w:cs="Times New Roman"/>
          <w:sz w:val="24"/>
          <w:szCs w:val="24"/>
        </w:rPr>
      </w:pPr>
    </w:p>
    <w:p w14:paraId="5AB99BAC" w14:textId="3324DEAE" w:rsidR="00FF2A8D" w:rsidRPr="00013C38" w:rsidRDefault="00FF2A8D" w:rsidP="001D3843">
      <w:pPr>
        <w:pStyle w:val="Odlomakpopisa"/>
        <w:shd w:val="clear" w:color="auto" w:fill="FFFFFF" w:themeFill="background1"/>
        <w:ind w:left="0"/>
        <w:jc w:val="both"/>
        <w:rPr>
          <w:rFonts w:ascii="Times New Roman" w:hAnsi="Times New Roman" w:cs="Times New Roman"/>
          <w:sz w:val="24"/>
          <w:szCs w:val="24"/>
        </w:rPr>
      </w:pPr>
      <w:r w:rsidRPr="00013C38">
        <w:rPr>
          <w:rFonts w:ascii="Times New Roman" w:hAnsi="Times New Roman" w:cs="Times New Roman"/>
          <w:sz w:val="24"/>
          <w:szCs w:val="24"/>
        </w:rPr>
        <w:t>Novčanom kaznom u iznosu od 400,00 do 600,00 eura kaznit će se fizička osoba obrtnik i osoba koja obavlja drugu samostalnu djelatnost koja počini prekršaj iz stavka 1. točke 2., 3. i 4. ovoga članka u vezi s obavljanjem njezina obrta ili druge samostalne djelatnosti.</w:t>
      </w:r>
    </w:p>
    <w:p w14:paraId="3FA0FDC2" w14:textId="77777777" w:rsidR="001D3843" w:rsidRPr="001D3843" w:rsidRDefault="001D3843" w:rsidP="001D3843">
      <w:pPr>
        <w:pStyle w:val="Odlomakpopisa"/>
        <w:shd w:val="clear" w:color="auto" w:fill="FFFFFF" w:themeFill="background1"/>
        <w:ind w:left="0"/>
        <w:jc w:val="both"/>
        <w:rPr>
          <w:rFonts w:ascii="Times New Roman" w:hAnsi="Times New Roman" w:cs="Times New Roman"/>
          <w:color w:val="7030A0"/>
          <w:sz w:val="24"/>
          <w:szCs w:val="24"/>
        </w:rPr>
      </w:pPr>
    </w:p>
    <w:p w14:paraId="1DC8A0C8" w14:textId="7E4E3CE9" w:rsidR="00FF2A8D" w:rsidRDefault="00FF2A8D" w:rsidP="0083749D">
      <w:pPr>
        <w:pStyle w:val="Odlomakpopisa"/>
        <w:spacing w:after="0"/>
        <w:ind w:left="0"/>
        <w:jc w:val="both"/>
        <w:rPr>
          <w:rFonts w:ascii="Times New Roman" w:hAnsi="Times New Roman" w:cs="Times New Roman"/>
          <w:b/>
          <w:bCs/>
          <w:sz w:val="24"/>
          <w:szCs w:val="24"/>
        </w:rPr>
      </w:pPr>
      <w:r w:rsidRPr="00AC42BF">
        <w:rPr>
          <w:rFonts w:ascii="Times New Roman" w:hAnsi="Times New Roman" w:cs="Times New Roman"/>
          <w:b/>
          <w:bCs/>
          <w:sz w:val="24"/>
          <w:szCs w:val="24"/>
        </w:rPr>
        <w:t xml:space="preserve"> XVIII. PRIJELAZNE I ZAVRŠNE ODREDBE</w:t>
      </w:r>
    </w:p>
    <w:p w14:paraId="2103B3FE" w14:textId="77777777" w:rsidR="0083749D" w:rsidRPr="0083749D" w:rsidRDefault="0083749D" w:rsidP="0083749D">
      <w:pPr>
        <w:pStyle w:val="Odlomakpopisa"/>
        <w:spacing w:after="0"/>
        <w:ind w:left="0"/>
        <w:jc w:val="both"/>
        <w:rPr>
          <w:rFonts w:ascii="Times New Roman" w:hAnsi="Times New Roman" w:cs="Times New Roman"/>
          <w:b/>
          <w:bCs/>
          <w:sz w:val="24"/>
          <w:szCs w:val="24"/>
        </w:rPr>
      </w:pPr>
    </w:p>
    <w:p w14:paraId="31B14FA7" w14:textId="4FDDC984" w:rsidR="00FF2A8D" w:rsidRDefault="00FF2A8D" w:rsidP="00F53F07">
      <w:pPr>
        <w:jc w:val="center"/>
        <w:rPr>
          <w:b/>
          <w:bCs/>
          <w:sz w:val="24"/>
          <w:szCs w:val="24"/>
        </w:rPr>
      </w:pPr>
      <w:r w:rsidRPr="00AC42BF">
        <w:rPr>
          <w:b/>
          <w:bCs/>
          <w:sz w:val="24"/>
          <w:szCs w:val="24"/>
        </w:rPr>
        <w:t xml:space="preserve">Članak </w:t>
      </w:r>
      <w:r w:rsidR="00482BD4">
        <w:rPr>
          <w:b/>
          <w:bCs/>
          <w:sz w:val="24"/>
          <w:szCs w:val="24"/>
        </w:rPr>
        <w:t>43</w:t>
      </w:r>
      <w:r w:rsidRPr="00AC42BF">
        <w:rPr>
          <w:b/>
          <w:bCs/>
          <w:sz w:val="24"/>
          <w:szCs w:val="24"/>
        </w:rPr>
        <w:t>.</w:t>
      </w:r>
    </w:p>
    <w:p w14:paraId="5B1F6E95" w14:textId="2E397901" w:rsidR="008703C8" w:rsidRDefault="008703C8" w:rsidP="008703C8">
      <w:pPr>
        <w:rPr>
          <w:sz w:val="24"/>
          <w:szCs w:val="24"/>
        </w:rPr>
      </w:pPr>
      <w:r>
        <w:rPr>
          <w:sz w:val="24"/>
          <w:szCs w:val="24"/>
        </w:rPr>
        <w:t xml:space="preserve">Odredbe članka </w:t>
      </w:r>
      <w:r w:rsidR="00FE4010">
        <w:rPr>
          <w:sz w:val="24"/>
          <w:szCs w:val="24"/>
        </w:rPr>
        <w:t>33. ove Odluke o iznosu plaćanja godišnje grobne naknade primjenjuj</w:t>
      </w:r>
      <w:r w:rsidR="00026110">
        <w:rPr>
          <w:sz w:val="24"/>
          <w:szCs w:val="24"/>
        </w:rPr>
        <w:t>u</w:t>
      </w:r>
      <w:r w:rsidR="00FE4010">
        <w:rPr>
          <w:sz w:val="24"/>
          <w:szCs w:val="24"/>
        </w:rPr>
        <w:t xml:space="preserve"> se od 1. siječnja 2027. godine. </w:t>
      </w:r>
    </w:p>
    <w:p w14:paraId="7A792799" w14:textId="77777777" w:rsidR="00FE4010" w:rsidRDefault="00FE4010" w:rsidP="008703C8">
      <w:pPr>
        <w:rPr>
          <w:sz w:val="24"/>
          <w:szCs w:val="24"/>
        </w:rPr>
      </w:pPr>
    </w:p>
    <w:p w14:paraId="633FE7A5" w14:textId="166C7DB6" w:rsidR="008703C8" w:rsidRPr="00AC42BF" w:rsidRDefault="008703C8" w:rsidP="00F53F07">
      <w:pPr>
        <w:jc w:val="center"/>
        <w:rPr>
          <w:b/>
          <w:bCs/>
          <w:sz w:val="24"/>
          <w:szCs w:val="24"/>
        </w:rPr>
      </w:pPr>
      <w:r>
        <w:rPr>
          <w:b/>
          <w:bCs/>
          <w:sz w:val="24"/>
          <w:szCs w:val="24"/>
        </w:rPr>
        <w:t>Članak 44.</w:t>
      </w:r>
    </w:p>
    <w:p w14:paraId="061667DD" w14:textId="73008451" w:rsidR="001D3843" w:rsidRDefault="00FF2A8D" w:rsidP="00EA5F47">
      <w:pPr>
        <w:pStyle w:val="Odlomakpopisa"/>
        <w:spacing w:after="0"/>
        <w:ind w:left="0"/>
        <w:jc w:val="both"/>
        <w:rPr>
          <w:rFonts w:ascii="Times New Roman" w:hAnsi="Times New Roman" w:cs="Times New Roman"/>
          <w:sz w:val="24"/>
          <w:szCs w:val="24"/>
        </w:rPr>
      </w:pPr>
      <w:r w:rsidRPr="00AC42BF">
        <w:rPr>
          <w:rFonts w:ascii="Times New Roman" w:hAnsi="Times New Roman" w:cs="Times New Roman"/>
          <w:sz w:val="24"/>
          <w:szCs w:val="24"/>
        </w:rPr>
        <w:t xml:space="preserve">Danom stupanja na snagu ove </w:t>
      </w:r>
      <w:r w:rsidR="005A5F5C">
        <w:rPr>
          <w:rFonts w:ascii="Times New Roman" w:hAnsi="Times New Roman" w:cs="Times New Roman"/>
          <w:sz w:val="24"/>
          <w:szCs w:val="24"/>
        </w:rPr>
        <w:t>O</w:t>
      </w:r>
      <w:r w:rsidRPr="00AC42BF">
        <w:rPr>
          <w:rFonts w:ascii="Times New Roman" w:hAnsi="Times New Roman" w:cs="Times New Roman"/>
          <w:sz w:val="24"/>
          <w:szCs w:val="24"/>
        </w:rPr>
        <w:t xml:space="preserve">dluke prestaje važiti </w:t>
      </w:r>
      <w:r w:rsidR="003F7CA9" w:rsidRPr="00AC42BF">
        <w:rPr>
          <w:rFonts w:ascii="Times New Roman" w:hAnsi="Times New Roman" w:cs="Times New Roman"/>
          <w:sz w:val="24"/>
          <w:szCs w:val="24"/>
        </w:rPr>
        <w:t>Pravilnik</w:t>
      </w:r>
      <w:r w:rsidRPr="00AC42BF">
        <w:rPr>
          <w:rFonts w:ascii="Times New Roman" w:hAnsi="Times New Roman" w:cs="Times New Roman"/>
          <w:sz w:val="24"/>
          <w:szCs w:val="24"/>
        </w:rPr>
        <w:t xml:space="preserve"> o groblju (</w:t>
      </w:r>
      <w:r w:rsidR="003F7CA9" w:rsidRPr="00AC42BF">
        <w:rPr>
          <w:rFonts w:ascii="Times New Roman" w:hAnsi="Times New Roman" w:cs="Times New Roman"/>
          <w:sz w:val="24"/>
          <w:szCs w:val="24"/>
        </w:rPr>
        <w:t>„Službeni glasnik Međimurske županije“, broj 05/09</w:t>
      </w:r>
      <w:r w:rsidRPr="00AC42BF">
        <w:rPr>
          <w:rFonts w:ascii="Times New Roman" w:hAnsi="Times New Roman" w:cs="Times New Roman"/>
          <w:sz w:val="24"/>
          <w:szCs w:val="24"/>
        </w:rPr>
        <w:t>).</w:t>
      </w:r>
    </w:p>
    <w:p w14:paraId="22DAA949" w14:textId="77777777" w:rsidR="00EA5F47" w:rsidRPr="00EA5F47" w:rsidRDefault="00EA5F47" w:rsidP="00EA5F47">
      <w:pPr>
        <w:pStyle w:val="Odlomakpopisa"/>
        <w:spacing w:after="0"/>
        <w:ind w:left="0"/>
        <w:jc w:val="both"/>
        <w:rPr>
          <w:rFonts w:ascii="Times New Roman" w:hAnsi="Times New Roman" w:cs="Times New Roman"/>
          <w:sz w:val="24"/>
          <w:szCs w:val="24"/>
        </w:rPr>
      </w:pPr>
    </w:p>
    <w:p w14:paraId="619A2F5D" w14:textId="501FFAC4" w:rsidR="00FF2A8D" w:rsidRPr="00E77B09" w:rsidRDefault="00FF2A8D" w:rsidP="001D3843">
      <w:pPr>
        <w:jc w:val="center"/>
        <w:rPr>
          <w:b/>
          <w:bCs/>
          <w:sz w:val="24"/>
          <w:szCs w:val="24"/>
        </w:rPr>
      </w:pPr>
      <w:r w:rsidRPr="00E77B09">
        <w:rPr>
          <w:b/>
          <w:bCs/>
          <w:sz w:val="24"/>
          <w:szCs w:val="24"/>
        </w:rPr>
        <w:t xml:space="preserve">Članak </w:t>
      </w:r>
      <w:r w:rsidR="00B6089D">
        <w:rPr>
          <w:b/>
          <w:bCs/>
          <w:sz w:val="24"/>
          <w:szCs w:val="24"/>
        </w:rPr>
        <w:t>4</w:t>
      </w:r>
      <w:r w:rsidR="008703C8">
        <w:rPr>
          <w:b/>
          <w:bCs/>
          <w:sz w:val="24"/>
          <w:szCs w:val="24"/>
        </w:rPr>
        <w:t>5</w:t>
      </w:r>
      <w:r w:rsidR="00482BD4">
        <w:rPr>
          <w:b/>
          <w:bCs/>
          <w:sz w:val="24"/>
          <w:szCs w:val="24"/>
        </w:rPr>
        <w:t>.</w:t>
      </w:r>
    </w:p>
    <w:p w14:paraId="7317FF3D" w14:textId="65D21023" w:rsidR="00FF2A8D" w:rsidRDefault="00FF2A8D" w:rsidP="00FF2A8D">
      <w:pPr>
        <w:jc w:val="both"/>
        <w:rPr>
          <w:sz w:val="24"/>
          <w:szCs w:val="24"/>
        </w:rPr>
      </w:pPr>
      <w:r w:rsidRPr="00E77B09">
        <w:rPr>
          <w:sz w:val="24"/>
          <w:szCs w:val="24"/>
        </w:rPr>
        <w:t xml:space="preserve">Ova </w:t>
      </w:r>
      <w:r w:rsidR="001D3843" w:rsidRPr="00E77B09">
        <w:rPr>
          <w:sz w:val="24"/>
          <w:szCs w:val="24"/>
        </w:rPr>
        <w:t>O</w:t>
      </w:r>
      <w:r w:rsidRPr="00E77B09">
        <w:rPr>
          <w:sz w:val="24"/>
          <w:szCs w:val="24"/>
        </w:rPr>
        <w:t xml:space="preserve">dluka stupa na snagu osmog dana od dana objave u </w:t>
      </w:r>
      <w:r w:rsidR="001D3843" w:rsidRPr="00E77B09">
        <w:rPr>
          <w:sz w:val="24"/>
          <w:szCs w:val="24"/>
        </w:rPr>
        <w:t>„</w:t>
      </w:r>
      <w:r w:rsidRPr="00E77B09">
        <w:rPr>
          <w:sz w:val="24"/>
          <w:szCs w:val="24"/>
        </w:rPr>
        <w:t>Službenom glasniku Međimurske županije</w:t>
      </w:r>
      <w:r w:rsidR="001D3843" w:rsidRPr="00E77B09">
        <w:rPr>
          <w:sz w:val="24"/>
          <w:szCs w:val="24"/>
        </w:rPr>
        <w:t>“</w:t>
      </w:r>
      <w:r w:rsidRPr="00E77B09">
        <w:rPr>
          <w:sz w:val="24"/>
          <w:szCs w:val="24"/>
        </w:rPr>
        <w:t>.</w:t>
      </w:r>
    </w:p>
    <w:p w14:paraId="38529227" w14:textId="77777777" w:rsidR="00530E31" w:rsidRPr="00E77B09" w:rsidRDefault="00530E31" w:rsidP="00FF2A8D">
      <w:pPr>
        <w:jc w:val="both"/>
        <w:rPr>
          <w:sz w:val="24"/>
          <w:szCs w:val="24"/>
        </w:rPr>
      </w:pPr>
    </w:p>
    <w:p w14:paraId="4FDB9D44" w14:textId="77777777" w:rsidR="00F53F07" w:rsidRDefault="00F53F07" w:rsidP="00FF2A8D">
      <w:pPr>
        <w:jc w:val="both"/>
        <w:rPr>
          <w:color w:val="7030A0"/>
          <w:sz w:val="24"/>
          <w:szCs w:val="24"/>
        </w:rPr>
      </w:pPr>
    </w:p>
    <w:p w14:paraId="55A74070" w14:textId="22710BB4" w:rsidR="00F53F07" w:rsidRPr="00E77B09" w:rsidRDefault="00F53F07" w:rsidP="00FF2A8D">
      <w:pPr>
        <w:jc w:val="both"/>
        <w:rPr>
          <w:b/>
          <w:bCs/>
          <w:sz w:val="24"/>
          <w:szCs w:val="24"/>
        </w:rPr>
      </w:pPr>
      <w:r>
        <w:rPr>
          <w:color w:val="7030A0"/>
          <w:sz w:val="24"/>
          <w:szCs w:val="24"/>
        </w:rPr>
        <w:t xml:space="preserve">                                                                                       </w:t>
      </w:r>
      <w:r w:rsidRPr="00E77B09">
        <w:rPr>
          <w:b/>
          <w:bCs/>
          <w:sz w:val="24"/>
          <w:szCs w:val="24"/>
        </w:rPr>
        <w:t>PREDSJEDNICA</w:t>
      </w:r>
    </w:p>
    <w:p w14:paraId="112E3341" w14:textId="1821B704" w:rsidR="00F53F07" w:rsidRPr="00E77B09" w:rsidRDefault="00F53F07" w:rsidP="00FF2A8D">
      <w:pPr>
        <w:jc w:val="both"/>
        <w:rPr>
          <w:b/>
          <w:bCs/>
          <w:sz w:val="24"/>
          <w:szCs w:val="24"/>
        </w:rPr>
      </w:pPr>
      <w:r w:rsidRPr="00E77B09">
        <w:rPr>
          <w:b/>
          <w:bCs/>
          <w:sz w:val="24"/>
          <w:szCs w:val="24"/>
        </w:rPr>
        <w:t xml:space="preserve">                                                                             </w:t>
      </w:r>
      <w:r w:rsidR="00B008C4" w:rsidRPr="00E77B09">
        <w:rPr>
          <w:b/>
          <w:bCs/>
          <w:sz w:val="24"/>
          <w:szCs w:val="24"/>
        </w:rPr>
        <w:t xml:space="preserve">         </w:t>
      </w:r>
      <w:r w:rsidRPr="00E77B09">
        <w:rPr>
          <w:b/>
          <w:bCs/>
          <w:sz w:val="24"/>
          <w:szCs w:val="24"/>
        </w:rPr>
        <w:t xml:space="preserve"> </w:t>
      </w:r>
      <w:r w:rsidR="00DB3502">
        <w:rPr>
          <w:b/>
          <w:bCs/>
          <w:sz w:val="24"/>
          <w:szCs w:val="24"/>
        </w:rPr>
        <w:t xml:space="preserve"> </w:t>
      </w:r>
      <w:r w:rsidRPr="00E77B09">
        <w:rPr>
          <w:b/>
          <w:bCs/>
          <w:sz w:val="24"/>
          <w:szCs w:val="24"/>
        </w:rPr>
        <w:t>Općinskog vijeća</w:t>
      </w:r>
    </w:p>
    <w:p w14:paraId="53A5F174" w14:textId="1CE6D295" w:rsidR="00E21012" w:rsidRPr="00F33BE5" w:rsidRDefault="00E77B09" w:rsidP="00674358">
      <w:pPr>
        <w:jc w:val="both"/>
        <w:rPr>
          <w:sz w:val="24"/>
          <w:szCs w:val="24"/>
        </w:rPr>
      </w:pPr>
      <w:r w:rsidRPr="00E77B09">
        <w:rPr>
          <w:b/>
          <w:bCs/>
          <w:sz w:val="24"/>
          <w:szCs w:val="24"/>
        </w:rPr>
        <w:tab/>
      </w:r>
      <w:r w:rsidRPr="00E77B09">
        <w:rPr>
          <w:b/>
          <w:bCs/>
          <w:sz w:val="24"/>
          <w:szCs w:val="24"/>
        </w:rPr>
        <w:tab/>
      </w:r>
      <w:r w:rsidRPr="00E77B09">
        <w:rPr>
          <w:b/>
          <w:bCs/>
          <w:sz w:val="24"/>
          <w:szCs w:val="24"/>
        </w:rPr>
        <w:tab/>
      </w:r>
      <w:r w:rsidRPr="00E77B09">
        <w:rPr>
          <w:b/>
          <w:bCs/>
          <w:sz w:val="24"/>
          <w:szCs w:val="24"/>
        </w:rPr>
        <w:tab/>
      </w:r>
      <w:r w:rsidRPr="00E77B09">
        <w:rPr>
          <w:b/>
          <w:bCs/>
          <w:sz w:val="24"/>
          <w:szCs w:val="24"/>
        </w:rPr>
        <w:tab/>
      </w:r>
      <w:r w:rsidRPr="00E77B09">
        <w:rPr>
          <w:b/>
          <w:bCs/>
          <w:sz w:val="24"/>
          <w:szCs w:val="24"/>
        </w:rPr>
        <w:tab/>
      </w:r>
      <w:r w:rsidR="00DB3502">
        <w:rPr>
          <w:b/>
          <w:bCs/>
          <w:sz w:val="24"/>
          <w:szCs w:val="24"/>
        </w:rPr>
        <w:t xml:space="preserve">      </w:t>
      </w:r>
      <w:r w:rsidR="0083749D">
        <w:rPr>
          <w:b/>
          <w:bCs/>
          <w:sz w:val="24"/>
          <w:szCs w:val="24"/>
        </w:rPr>
        <w:t xml:space="preserve"> </w:t>
      </w:r>
      <w:r w:rsidRPr="00B441D6">
        <w:rPr>
          <w:sz w:val="24"/>
          <w:szCs w:val="24"/>
        </w:rPr>
        <w:t xml:space="preserve">Maja Bistrović, </w:t>
      </w:r>
      <w:proofErr w:type="spellStart"/>
      <w:r w:rsidRPr="00B441D6">
        <w:rPr>
          <w:sz w:val="24"/>
          <w:szCs w:val="24"/>
        </w:rPr>
        <w:t>mag.ing.geoing</w:t>
      </w:r>
      <w:proofErr w:type="spellEnd"/>
      <w:r w:rsidRPr="00B441D6">
        <w:rPr>
          <w:sz w:val="24"/>
          <w:szCs w:val="24"/>
        </w:rPr>
        <w:t>.</w:t>
      </w:r>
    </w:p>
    <w:sectPr w:rsidR="00E21012" w:rsidRPr="00F33BE5" w:rsidSect="001206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54332"/>
    <w:multiLevelType w:val="hybridMultilevel"/>
    <w:tmpl w:val="149E743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605610CE"/>
    <w:multiLevelType w:val="hybridMultilevel"/>
    <w:tmpl w:val="E7FE7DE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64B301DB"/>
    <w:multiLevelType w:val="hybridMultilevel"/>
    <w:tmpl w:val="4572B054"/>
    <w:lvl w:ilvl="0" w:tplc="7B38A5CE">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6C1105EE"/>
    <w:multiLevelType w:val="hybridMultilevel"/>
    <w:tmpl w:val="37CE2362"/>
    <w:lvl w:ilvl="0" w:tplc="7B38A5CE">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881478508">
    <w:abstractNumId w:val="2"/>
  </w:num>
  <w:num w:numId="2" w16cid:durableId="1357729756">
    <w:abstractNumId w:val="1"/>
  </w:num>
  <w:num w:numId="3" w16cid:durableId="526797592">
    <w:abstractNumId w:val="0"/>
  </w:num>
  <w:num w:numId="4" w16cid:durableId="19972256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A8D"/>
    <w:rsid w:val="00012416"/>
    <w:rsid w:val="00013C38"/>
    <w:rsid w:val="00026110"/>
    <w:rsid w:val="00054F4B"/>
    <w:rsid w:val="000717D6"/>
    <w:rsid w:val="00075CE2"/>
    <w:rsid w:val="00076770"/>
    <w:rsid w:val="00076C57"/>
    <w:rsid w:val="000805CE"/>
    <w:rsid w:val="000839A1"/>
    <w:rsid w:val="000A1FD4"/>
    <w:rsid w:val="000A72FB"/>
    <w:rsid w:val="000E1A45"/>
    <w:rsid w:val="000F2546"/>
    <w:rsid w:val="000F4F2F"/>
    <w:rsid w:val="000F7CD8"/>
    <w:rsid w:val="000F7ECC"/>
    <w:rsid w:val="00111104"/>
    <w:rsid w:val="00120660"/>
    <w:rsid w:val="001274A9"/>
    <w:rsid w:val="00151BA9"/>
    <w:rsid w:val="0019058D"/>
    <w:rsid w:val="001A1CFF"/>
    <w:rsid w:val="001C13B0"/>
    <w:rsid w:val="001C2573"/>
    <w:rsid w:val="001D3843"/>
    <w:rsid w:val="001F42CD"/>
    <w:rsid w:val="0020364F"/>
    <w:rsid w:val="002203BC"/>
    <w:rsid w:val="002222DC"/>
    <w:rsid w:val="00240C95"/>
    <w:rsid w:val="00244797"/>
    <w:rsid w:val="002A33B5"/>
    <w:rsid w:val="002A4D92"/>
    <w:rsid w:val="002A64C9"/>
    <w:rsid w:val="002C444F"/>
    <w:rsid w:val="002D3C68"/>
    <w:rsid w:val="002E1B91"/>
    <w:rsid w:val="002E4A87"/>
    <w:rsid w:val="002E7BD8"/>
    <w:rsid w:val="003178BB"/>
    <w:rsid w:val="003233D0"/>
    <w:rsid w:val="00325C1F"/>
    <w:rsid w:val="00326A98"/>
    <w:rsid w:val="00346E43"/>
    <w:rsid w:val="00376973"/>
    <w:rsid w:val="00380A92"/>
    <w:rsid w:val="003875BD"/>
    <w:rsid w:val="003A7831"/>
    <w:rsid w:val="003E1975"/>
    <w:rsid w:val="003E6C5D"/>
    <w:rsid w:val="003E7881"/>
    <w:rsid w:val="003F1D83"/>
    <w:rsid w:val="003F7CA9"/>
    <w:rsid w:val="00417096"/>
    <w:rsid w:val="004251C0"/>
    <w:rsid w:val="00432987"/>
    <w:rsid w:val="00435335"/>
    <w:rsid w:val="00482BD4"/>
    <w:rsid w:val="00492C2F"/>
    <w:rsid w:val="004A2946"/>
    <w:rsid w:val="004E0654"/>
    <w:rsid w:val="004E6F47"/>
    <w:rsid w:val="004F4ECB"/>
    <w:rsid w:val="00500D91"/>
    <w:rsid w:val="00505C94"/>
    <w:rsid w:val="00526C1D"/>
    <w:rsid w:val="00530E31"/>
    <w:rsid w:val="005442EA"/>
    <w:rsid w:val="00546AD6"/>
    <w:rsid w:val="005624F3"/>
    <w:rsid w:val="00572D25"/>
    <w:rsid w:val="00593B85"/>
    <w:rsid w:val="00594DA4"/>
    <w:rsid w:val="005A5F5C"/>
    <w:rsid w:val="005B3040"/>
    <w:rsid w:val="005C2EA1"/>
    <w:rsid w:val="005D603D"/>
    <w:rsid w:val="005D685D"/>
    <w:rsid w:val="005D7F9F"/>
    <w:rsid w:val="005E1D78"/>
    <w:rsid w:val="006066FF"/>
    <w:rsid w:val="0061447F"/>
    <w:rsid w:val="00621E75"/>
    <w:rsid w:val="006260A3"/>
    <w:rsid w:val="0062673D"/>
    <w:rsid w:val="006550D5"/>
    <w:rsid w:val="006616A7"/>
    <w:rsid w:val="00674358"/>
    <w:rsid w:val="006751C7"/>
    <w:rsid w:val="00680F9D"/>
    <w:rsid w:val="00681CF3"/>
    <w:rsid w:val="00683899"/>
    <w:rsid w:val="0069691D"/>
    <w:rsid w:val="00697A80"/>
    <w:rsid w:val="006B0C34"/>
    <w:rsid w:val="006B0DB6"/>
    <w:rsid w:val="006C77FC"/>
    <w:rsid w:val="006D31AA"/>
    <w:rsid w:val="0071249B"/>
    <w:rsid w:val="00716EA4"/>
    <w:rsid w:val="00726ED3"/>
    <w:rsid w:val="007427C8"/>
    <w:rsid w:val="00747903"/>
    <w:rsid w:val="0075467C"/>
    <w:rsid w:val="00780D95"/>
    <w:rsid w:val="007A539D"/>
    <w:rsid w:val="007A7712"/>
    <w:rsid w:val="007B0834"/>
    <w:rsid w:val="007C0B61"/>
    <w:rsid w:val="00803038"/>
    <w:rsid w:val="00811B2F"/>
    <w:rsid w:val="00813766"/>
    <w:rsid w:val="00817D79"/>
    <w:rsid w:val="00824173"/>
    <w:rsid w:val="00833078"/>
    <w:rsid w:val="00834E00"/>
    <w:rsid w:val="0083749D"/>
    <w:rsid w:val="00840F79"/>
    <w:rsid w:val="00864EA7"/>
    <w:rsid w:val="00865871"/>
    <w:rsid w:val="00867F90"/>
    <w:rsid w:val="008703C8"/>
    <w:rsid w:val="00887D40"/>
    <w:rsid w:val="008946BD"/>
    <w:rsid w:val="008A233C"/>
    <w:rsid w:val="008B5E14"/>
    <w:rsid w:val="008C2E5F"/>
    <w:rsid w:val="008D0C04"/>
    <w:rsid w:val="008D2379"/>
    <w:rsid w:val="008F219B"/>
    <w:rsid w:val="008F5575"/>
    <w:rsid w:val="008F5AF7"/>
    <w:rsid w:val="00900E37"/>
    <w:rsid w:val="00907997"/>
    <w:rsid w:val="00945049"/>
    <w:rsid w:val="00963513"/>
    <w:rsid w:val="0096508A"/>
    <w:rsid w:val="0096718B"/>
    <w:rsid w:val="00993333"/>
    <w:rsid w:val="009B0713"/>
    <w:rsid w:val="009B1CC4"/>
    <w:rsid w:val="009B2585"/>
    <w:rsid w:val="009B3A51"/>
    <w:rsid w:val="009C04F9"/>
    <w:rsid w:val="009E5D60"/>
    <w:rsid w:val="009F268A"/>
    <w:rsid w:val="009F5A7D"/>
    <w:rsid w:val="00A01D71"/>
    <w:rsid w:val="00A039B5"/>
    <w:rsid w:val="00A07F01"/>
    <w:rsid w:val="00A24FAA"/>
    <w:rsid w:val="00A37C70"/>
    <w:rsid w:val="00A45DAB"/>
    <w:rsid w:val="00A47EE9"/>
    <w:rsid w:val="00A6700C"/>
    <w:rsid w:val="00A8216F"/>
    <w:rsid w:val="00A86DB2"/>
    <w:rsid w:val="00AA4D2B"/>
    <w:rsid w:val="00AA7E15"/>
    <w:rsid w:val="00AC21A8"/>
    <w:rsid w:val="00AC42BF"/>
    <w:rsid w:val="00AC5AF5"/>
    <w:rsid w:val="00AD6B50"/>
    <w:rsid w:val="00AD6F67"/>
    <w:rsid w:val="00AE1940"/>
    <w:rsid w:val="00AE7481"/>
    <w:rsid w:val="00AF52FF"/>
    <w:rsid w:val="00AF765E"/>
    <w:rsid w:val="00AF7A01"/>
    <w:rsid w:val="00B008C4"/>
    <w:rsid w:val="00B02A6C"/>
    <w:rsid w:val="00B07A8E"/>
    <w:rsid w:val="00B119E9"/>
    <w:rsid w:val="00B270D6"/>
    <w:rsid w:val="00B36578"/>
    <w:rsid w:val="00B441D6"/>
    <w:rsid w:val="00B46F0D"/>
    <w:rsid w:val="00B529D4"/>
    <w:rsid w:val="00B52F22"/>
    <w:rsid w:val="00B6089D"/>
    <w:rsid w:val="00B60B2E"/>
    <w:rsid w:val="00B648E7"/>
    <w:rsid w:val="00B75964"/>
    <w:rsid w:val="00B80BBD"/>
    <w:rsid w:val="00B9221F"/>
    <w:rsid w:val="00B95D24"/>
    <w:rsid w:val="00BA1221"/>
    <w:rsid w:val="00BA136E"/>
    <w:rsid w:val="00BA23EA"/>
    <w:rsid w:val="00BB46F0"/>
    <w:rsid w:val="00BF607A"/>
    <w:rsid w:val="00C03852"/>
    <w:rsid w:val="00C13F39"/>
    <w:rsid w:val="00C141EC"/>
    <w:rsid w:val="00C17F4F"/>
    <w:rsid w:val="00C44144"/>
    <w:rsid w:val="00C44225"/>
    <w:rsid w:val="00C44312"/>
    <w:rsid w:val="00C71DE6"/>
    <w:rsid w:val="00C740F4"/>
    <w:rsid w:val="00CB6921"/>
    <w:rsid w:val="00CD1ADD"/>
    <w:rsid w:val="00CD5EE4"/>
    <w:rsid w:val="00CD6C29"/>
    <w:rsid w:val="00CE10BD"/>
    <w:rsid w:val="00CE3DE7"/>
    <w:rsid w:val="00CE7FED"/>
    <w:rsid w:val="00D12C98"/>
    <w:rsid w:val="00D17F74"/>
    <w:rsid w:val="00D412C0"/>
    <w:rsid w:val="00D569CE"/>
    <w:rsid w:val="00D7053C"/>
    <w:rsid w:val="00D75E2E"/>
    <w:rsid w:val="00D75E5A"/>
    <w:rsid w:val="00D81561"/>
    <w:rsid w:val="00D82757"/>
    <w:rsid w:val="00DA70F7"/>
    <w:rsid w:val="00DB3502"/>
    <w:rsid w:val="00DB458D"/>
    <w:rsid w:val="00DB70EB"/>
    <w:rsid w:val="00DD0173"/>
    <w:rsid w:val="00DD5A07"/>
    <w:rsid w:val="00DD6437"/>
    <w:rsid w:val="00DF7238"/>
    <w:rsid w:val="00E20791"/>
    <w:rsid w:val="00E20E51"/>
    <w:rsid w:val="00E21012"/>
    <w:rsid w:val="00E2118E"/>
    <w:rsid w:val="00E21884"/>
    <w:rsid w:val="00E24C52"/>
    <w:rsid w:val="00E26748"/>
    <w:rsid w:val="00E43CCD"/>
    <w:rsid w:val="00E6061B"/>
    <w:rsid w:val="00E72BC2"/>
    <w:rsid w:val="00E77B09"/>
    <w:rsid w:val="00E77D7A"/>
    <w:rsid w:val="00E8694D"/>
    <w:rsid w:val="00E93057"/>
    <w:rsid w:val="00E93C3D"/>
    <w:rsid w:val="00EA2017"/>
    <w:rsid w:val="00EA44F7"/>
    <w:rsid w:val="00EA4EA9"/>
    <w:rsid w:val="00EA5F47"/>
    <w:rsid w:val="00EB56A1"/>
    <w:rsid w:val="00EC2A69"/>
    <w:rsid w:val="00ED0BD5"/>
    <w:rsid w:val="00EF3E0C"/>
    <w:rsid w:val="00EF7E2D"/>
    <w:rsid w:val="00F33BE5"/>
    <w:rsid w:val="00F40572"/>
    <w:rsid w:val="00F4176D"/>
    <w:rsid w:val="00F42024"/>
    <w:rsid w:val="00F474CB"/>
    <w:rsid w:val="00F50723"/>
    <w:rsid w:val="00F518F2"/>
    <w:rsid w:val="00F52745"/>
    <w:rsid w:val="00F53F07"/>
    <w:rsid w:val="00F73619"/>
    <w:rsid w:val="00F745FF"/>
    <w:rsid w:val="00F8128C"/>
    <w:rsid w:val="00F84C5D"/>
    <w:rsid w:val="00F85823"/>
    <w:rsid w:val="00F92DA2"/>
    <w:rsid w:val="00FA4FA8"/>
    <w:rsid w:val="00FB2723"/>
    <w:rsid w:val="00FC735D"/>
    <w:rsid w:val="00FD4BFC"/>
    <w:rsid w:val="00FD6E7D"/>
    <w:rsid w:val="00FE4010"/>
    <w:rsid w:val="00FE61D3"/>
    <w:rsid w:val="00FF2A8D"/>
    <w:rsid w:val="00FF334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2A271"/>
  <w15:docId w15:val="{0792BFBE-7B95-4479-BBC6-BEFF7DB5A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8"/>
        <w:szCs w:val="28"/>
        <w:lang w:val="hr-H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7C8"/>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B75964"/>
    <w:pPr>
      <w:spacing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B75964"/>
    <w:rPr>
      <w:rFonts w:ascii="Tahoma" w:hAnsi="Tahoma" w:cs="Tahoma"/>
      <w:sz w:val="16"/>
      <w:szCs w:val="16"/>
    </w:rPr>
  </w:style>
  <w:style w:type="table" w:styleId="Reetkatablice">
    <w:name w:val="Table Grid"/>
    <w:basedOn w:val="Obinatablica"/>
    <w:uiPriority w:val="59"/>
    <w:rsid w:val="00D412C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lomakpopisa">
    <w:name w:val="List Paragraph"/>
    <w:basedOn w:val="Normal"/>
    <w:uiPriority w:val="34"/>
    <w:qFormat/>
    <w:rsid w:val="00FF2A8D"/>
    <w:pPr>
      <w:spacing w:after="160" w:line="259" w:lineRule="auto"/>
      <w:ind w:left="720"/>
      <w:contextualSpacing/>
    </w:pPr>
    <w:rPr>
      <w:rFonts w:asciiTheme="minorHAnsi" w:hAnsiTheme="minorHAnsi" w:cstheme="minorBidi"/>
      <w:noProof/>
      <w:kern w:val="2"/>
      <w:sz w:val="22"/>
      <w:szCs w:val="22"/>
    </w:rPr>
  </w:style>
  <w:style w:type="paragraph" w:styleId="Bezproreda">
    <w:name w:val="No Spacing"/>
    <w:uiPriority w:val="1"/>
    <w:qFormat/>
    <w:rsid w:val="00FF2A8D"/>
    <w:pPr>
      <w:spacing w:line="240" w:lineRule="auto"/>
    </w:pPr>
    <w:rPr>
      <w:rFonts w:eastAsia="Times New Roman"/>
      <w:sz w:val="20"/>
      <w:szCs w:val="20"/>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jela\Desktop\Obrazac%20OV.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62C20D-A3C7-4B27-83A3-60AEC2F4D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Obrazac OV.dotx</Template>
  <TotalTime>977</TotalTime>
  <Pages>11</Pages>
  <Words>3554</Words>
  <Characters>20260</Characters>
  <Application>Microsoft Office Word</Application>
  <DocSecurity>0</DocSecurity>
  <Lines>168</Lines>
  <Paragraphs>47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dc:creator>
  <cp:keywords/>
  <dc:description/>
  <cp:lastModifiedBy>Danijela Turk</cp:lastModifiedBy>
  <cp:revision>294</cp:revision>
  <cp:lastPrinted>2026-06-12T10:29:00Z</cp:lastPrinted>
  <dcterms:created xsi:type="dcterms:W3CDTF">2026-06-08T11:21:00Z</dcterms:created>
  <dcterms:modified xsi:type="dcterms:W3CDTF">2026-06-18T11:11:00Z</dcterms:modified>
</cp:coreProperties>
</file>