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296A3D" w:rsidRPr="00296A3D" w14:paraId="65597411" w14:textId="77777777" w:rsidTr="009D2615">
        <w:tc>
          <w:tcPr>
            <w:tcW w:w="3333" w:type="dxa"/>
            <w:gridSpan w:val="2"/>
          </w:tcPr>
          <w:p w14:paraId="76FA6FF1" w14:textId="77777777" w:rsidR="00296A3D" w:rsidRPr="00296A3D" w:rsidRDefault="00296A3D" w:rsidP="00296A3D">
            <w:pPr>
              <w:spacing w:after="40"/>
              <w:jc w:val="right"/>
              <w:rPr>
                <w:rFonts w:eastAsia="Calibri"/>
              </w:rPr>
            </w:pPr>
            <w:r w:rsidRPr="00296A3D">
              <w:rPr>
                <w:rFonts w:eastAsia="Calibri"/>
                <w:noProof/>
                <w:lang w:eastAsia="hr-HR"/>
              </w:rPr>
              <w:drawing>
                <wp:inline distT="0" distB="0" distL="0" distR="0" wp14:anchorId="00E90AF0" wp14:editId="07553E48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00A56D29" w14:textId="77777777" w:rsidR="00296A3D" w:rsidRPr="00296A3D" w:rsidRDefault="00296A3D" w:rsidP="00296A3D">
            <w:pPr>
              <w:rPr>
                <w:rFonts w:eastAsia="Calibri"/>
              </w:rPr>
            </w:pPr>
          </w:p>
        </w:tc>
      </w:tr>
      <w:tr w:rsidR="00296A3D" w:rsidRPr="00296A3D" w14:paraId="34FB059C" w14:textId="77777777" w:rsidTr="009D2615">
        <w:tc>
          <w:tcPr>
            <w:tcW w:w="818" w:type="dxa"/>
          </w:tcPr>
          <w:p w14:paraId="33C69688" w14:textId="77777777" w:rsidR="00296A3D" w:rsidRPr="00296A3D" w:rsidRDefault="00296A3D" w:rsidP="00296A3D">
            <w:pPr>
              <w:rPr>
                <w:rFonts w:eastAsia="Calibri"/>
              </w:rPr>
            </w:pPr>
            <w:r w:rsidRPr="00296A3D">
              <w:rPr>
                <w:rFonts w:ascii="Arial" w:eastAsia="Calibri" w:hAnsi="Arial" w:cs="Arial"/>
                <w:noProof/>
                <w:lang w:eastAsia="hr-HR"/>
              </w:rPr>
              <w:drawing>
                <wp:inline distT="0" distB="0" distL="0" distR="0" wp14:anchorId="6C430042" wp14:editId="616DE0D8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6489A2FD" w14:textId="77777777" w:rsidR="00296A3D" w:rsidRPr="00296A3D" w:rsidRDefault="00296A3D" w:rsidP="00296A3D">
            <w:pPr>
              <w:jc w:val="center"/>
              <w:rPr>
                <w:rFonts w:eastAsia="Calibri"/>
                <w:b/>
                <w:sz w:val="24"/>
              </w:rPr>
            </w:pPr>
            <w:r w:rsidRPr="00296A3D">
              <w:rPr>
                <w:rFonts w:eastAsia="Calibri"/>
                <w:b/>
                <w:sz w:val="24"/>
              </w:rPr>
              <w:t>REPUBLIKA HRVATSKA</w:t>
            </w:r>
          </w:p>
          <w:p w14:paraId="0F3EBDF9" w14:textId="77777777" w:rsidR="00296A3D" w:rsidRPr="00296A3D" w:rsidRDefault="00296A3D" w:rsidP="00296A3D">
            <w:pPr>
              <w:jc w:val="center"/>
              <w:rPr>
                <w:rFonts w:eastAsia="Calibri"/>
                <w:b/>
                <w:sz w:val="24"/>
              </w:rPr>
            </w:pPr>
            <w:r w:rsidRPr="00296A3D">
              <w:rPr>
                <w:rFonts w:eastAsia="Calibri"/>
                <w:b/>
                <w:sz w:val="24"/>
              </w:rPr>
              <w:t>MEĐIMURSKA ŽUPANIJA</w:t>
            </w:r>
            <w:r w:rsidRPr="00296A3D">
              <w:rPr>
                <w:rFonts w:eastAsia="Calibri"/>
                <w:b/>
                <w:sz w:val="24"/>
              </w:rPr>
              <w:br/>
              <w:t>OPĆINA SVETI JURAJ NA BREGU</w:t>
            </w:r>
            <w:r w:rsidRPr="00296A3D">
              <w:rPr>
                <w:rFonts w:eastAsia="Calibri"/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750AA8CF" w14:textId="7A84EB2D" w:rsidR="00296A3D" w:rsidRPr="005044D7" w:rsidRDefault="00296A3D" w:rsidP="005044D7">
            <w:pPr>
              <w:jc w:val="right"/>
              <w:rPr>
                <w:rFonts w:eastAsia="Calibri"/>
                <w:b/>
                <w:bCs/>
                <w:sz w:val="24"/>
                <w:szCs w:val="24"/>
              </w:rPr>
            </w:pPr>
          </w:p>
        </w:tc>
      </w:tr>
    </w:tbl>
    <w:p w14:paraId="1D13079E" w14:textId="77777777" w:rsidR="00296A3D" w:rsidRPr="00296A3D" w:rsidRDefault="00296A3D" w:rsidP="00296A3D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E17F8FC" w14:textId="71F8DA67" w:rsidR="00296A3D" w:rsidRPr="00296A3D" w:rsidRDefault="00296A3D" w:rsidP="00296A3D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KLASA:</w:t>
      </w:r>
      <w:r w:rsidRPr="00296A3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250-09/2</w:t>
      </w:r>
      <w:r w:rsidR="000051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6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-01/0</w:t>
      </w:r>
      <w:r w:rsidR="00E548D2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</w:t>
      </w:r>
    </w:p>
    <w:p w14:paraId="78B7CB69" w14:textId="68A86D46" w:rsidR="00296A3D" w:rsidRPr="00296A3D" w:rsidRDefault="00296A3D" w:rsidP="00296A3D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URBROJ:</w:t>
      </w:r>
      <w:r w:rsidRPr="00296A3D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2109-16-03-2</w:t>
      </w:r>
      <w:r w:rsidR="000051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6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-</w:t>
      </w:r>
      <w:r w:rsidR="00EF078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7</w:t>
      </w:r>
    </w:p>
    <w:p w14:paraId="3E0382B1" w14:textId="01CCEB96" w:rsidR="00296A3D" w:rsidRPr="00296A3D" w:rsidRDefault="00296A3D" w:rsidP="00296A3D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Pleškovec, </w:t>
      </w:r>
      <w:r w:rsidR="0081387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17</w:t>
      </w:r>
      <w:r w:rsidR="00ED1EF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. ožujka 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202</w:t>
      </w:r>
      <w:r w:rsidR="000051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6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="0081387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godine</w:t>
      </w:r>
    </w:p>
    <w:p w14:paraId="27B98A68" w14:textId="77777777" w:rsidR="00296A3D" w:rsidRPr="00296A3D" w:rsidRDefault="00296A3D" w:rsidP="00296A3D">
      <w:pPr>
        <w:spacing w:after="0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13FF83E9" w14:textId="5200FD8C" w:rsidR="00296A3D" w:rsidRPr="00296A3D" w:rsidRDefault="00296A3D" w:rsidP="00296A3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Na temelju članka 111. stavak 8. Zakona o vatrogastvu („Narodne novine“ broj 125/19, 114/22, 125/19 i 155/23) i članka 28. Statuta Općine Sveti Juraj na Bregu („Službeni glasnik Međimurske županije“, broj 30/23</w:t>
      </w:r>
      <w:r w:rsidR="001138E5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 i 04/25</w:t>
      </w:r>
      <w:r w:rsidRPr="00296A3D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), Općinsko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vijeće Općine Sveti Juraj na Bregu na svojoj </w:t>
      </w:r>
      <w:r w:rsidR="000051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08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. sjednici održanoj </w:t>
      </w:r>
      <w:r w:rsidR="0081387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17</w:t>
      </w:r>
      <w:r w:rsidR="00ED1EF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 ožujka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202</w:t>
      </w:r>
      <w:r w:rsidR="000051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6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 godine donijelo je</w:t>
      </w:r>
    </w:p>
    <w:p w14:paraId="4C744A1A" w14:textId="77777777" w:rsidR="00296A3D" w:rsidRPr="00296A3D" w:rsidRDefault="00296A3D" w:rsidP="00296A3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44B93B9" w14:textId="77777777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ZAKLJUČAK</w:t>
      </w:r>
    </w:p>
    <w:p w14:paraId="026EF69A" w14:textId="77777777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o prihvaćanju financijskih Izvješća dobrovoljnih vatrogasnih društva</w:t>
      </w:r>
    </w:p>
    <w:p w14:paraId="75F735FA" w14:textId="785A30DC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s područja Općine Sveti Juraj na Bregu za 202</w:t>
      </w:r>
      <w:r w:rsidR="00005169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5</w:t>
      </w:r>
      <w:r w:rsidRPr="00296A3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</w:t>
      </w:r>
    </w:p>
    <w:p w14:paraId="27DEB554" w14:textId="77777777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25DF2B83" w14:textId="77777777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7D950BD0" w14:textId="77777777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Članak 1.</w:t>
      </w:r>
    </w:p>
    <w:p w14:paraId="59F338DA" w14:textId="2E00318C" w:rsidR="00296A3D" w:rsidRPr="00296A3D" w:rsidRDefault="00296A3D" w:rsidP="00296A3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Ovim Zaključkom prihvaća se financijsko izvješće DVD-a Brezje, DVD-a Lopatinec, DVD-a Mali Mihaljevec, DVD-a Vučetinec i DVD-a Zasadbreg za 202</w:t>
      </w:r>
      <w:r w:rsidR="00005169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 godinu, sastavljenih od Vatrogasne zajednice Međimurske županije.</w:t>
      </w:r>
    </w:p>
    <w:p w14:paraId="62D8DAA3" w14:textId="77777777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4487815" w14:textId="77777777" w:rsidR="00296A3D" w:rsidRPr="00296A3D" w:rsidRDefault="00296A3D" w:rsidP="00296A3D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Članak 2.</w:t>
      </w:r>
    </w:p>
    <w:p w14:paraId="5B338170" w14:textId="210FFB0B" w:rsidR="00296A3D" w:rsidRPr="00296A3D" w:rsidRDefault="00296A3D" w:rsidP="00DA1C06">
      <w:pPr>
        <w:spacing w:after="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Ovaj Zaključak</w:t>
      </w:r>
      <w:r w:rsidR="00DA1C0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stupa na snagu osmog dana od dana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DA1C0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o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bjav</w:t>
      </w:r>
      <w:r w:rsidR="00DA1C0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e</w:t>
      </w: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u „Službenom glasniku Međimurske županije“.</w:t>
      </w:r>
    </w:p>
    <w:p w14:paraId="61F98E49" w14:textId="77777777" w:rsidR="00296A3D" w:rsidRPr="00296A3D" w:rsidRDefault="00296A3D" w:rsidP="00296A3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DD4763D" w14:textId="77777777" w:rsidR="00296A3D" w:rsidRPr="00296A3D" w:rsidRDefault="00296A3D" w:rsidP="00296A3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</w:t>
      </w:r>
    </w:p>
    <w:p w14:paraId="1AC8D555" w14:textId="77777777" w:rsidR="00296A3D" w:rsidRPr="00296A3D" w:rsidRDefault="00296A3D" w:rsidP="00296A3D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25ACE92F" w14:textId="0E9DA624" w:rsidR="00296A3D" w:rsidRPr="00813871" w:rsidRDefault="00296A3D" w:rsidP="00296A3D">
      <w:pPr>
        <w:spacing w:after="0"/>
        <w:contextualSpacing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</w:pPr>
      <w:r w:rsidRPr="00296A3D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                        </w:t>
      </w:r>
      <w:r w:rsidR="00813871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 </w:t>
      </w:r>
      <w:r w:rsidRPr="00296A3D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                                                                                 </w:t>
      </w:r>
      <w:r w:rsidRPr="00813871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PREDSJEDNI</w:t>
      </w:r>
      <w:r w:rsidR="00813871" w:rsidRPr="00813871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CA</w:t>
      </w:r>
    </w:p>
    <w:p w14:paraId="757A789A" w14:textId="0CF3BE13" w:rsidR="00296A3D" w:rsidRPr="00813871" w:rsidRDefault="00296A3D" w:rsidP="00296A3D">
      <w:pPr>
        <w:spacing w:after="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13871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        Općinskog vijeća</w:t>
      </w:r>
    </w:p>
    <w:p w14:paraId="36F221D7" w14:textId="4701FB69" w:rsidR="00DF155A" w:rsidRPr="00983D86" w:rsidRDefault="00813871">
      <w:pPr>
        <w:rPr>
          <w:rFonts w:ascii="Times New Roman" w:hAnsi="Times New Roman" w:cs="Times New Roman"/>
          <w:sz w:val="24"/>
          <w:szCs w:val="24"/>
        </w:rPr>
      </w:pPr>
      <w:r w:rsidRPr="00813871">
        <w:rPr>
          <w:rFonts w:ascii="Times New Roman" w:hAnsi="Times New Roman" w:cs="Times New Roman"/>
        </w:rPr>
        <w:tab/>
      </w:r>
      <w:r w:rsidRPr="00813871">
        <w:rPr>
          <w:rFonts w:ascii="Times New Roman" w:hAnsi="Times New Roman" w:cs="Times New Roman"/>
        </w:rPr>
        <w:tab/>
      </w:r>
      <w:r w:rsidRPr="00813871">
        <w:rPr>
          <w:rFonts w:ascii="Times New Roman" w:hAnsi="Times New Roman" w:cs="Times New Roman"/>
        </w:rPr>
        <w:tab/>
      </w:r>
      <w:r w:rsidRPr="00813871">
        <w:rPr>
          <w:rFonts w:ascii="Times New Roman" w:hAnsi="Times New Roman" w:cs="Times New Roman"/>
        </w:rPr>
        <w:tab/>
      </w:r>
      <w:r w:rsidRPr="00813871">
        <w:rPr>
          <w:rFonts w:ascii="Times New Roman" w:hAnsi="Times New Roman" w:cs="Times New Roman"/>
        </w:rPr>
        <w:tab/>
      </w:r>
      <w:r w:rsidRPr="00813871">
        <w:rPr>
          <w:rFonts w:ascii="Times New Roman" w:hAnsi="Times New Roman" w:cs="Times New Roman"/>
        </w:rPr>
        <w:tab/>
      </w:r>
      <w:r w:rsidRPr="00813871">
        <w:rPr>
          <w:rFonts w:ascii="Times New Roman" w:hAnsi="Times New Roman" w:cs="Times New Roman"/>
        </w:rPr>
        <w:tab/>
      </w:r>
      <w:r w:rsidRPr="00813871">
        <w:rPr>
          <w:rFonts w:ascii="Times New Roman" w:hAnsi="Times New Roman" w:cs="Times New Roman"/>
        </w:rPr>
        <w:tab/>
      </w:r>
      <w:r w:rsidRPr="00983D86">
        <w:rPr>
          <w:rFonts w:ascii="Times New Roman" w:hAnsi="Times New Roman" w:cs="Times New Roman"/>
          <w:sz w:val="24"/>
          <w:szCs w:val="24"/>
        </w:rPr>
        <w:t xml:space="preserve">Maja Bistrović, </w:t>
      </w:r>
      <w:proofErr w:type="spellStart"/>
      <w:r w:rsidR="00983D86" w:rsidRPr="00983D86">
        <w:rPr>
          <w:rFonts w:ascii="Times New Roman" w:hAnsi="Times New Roman" w:cs="Times New Roman"/>
          <w:sz w:val="24"/>
          <w:szCs w:val="24"/>
        </w:rPr>
        <w:t>mag</w:t>
      </w:r>
      <w:r w:rsidRPr="00983D86">
        <w:rPr>
          <w:rFonts w:ascii="Times New Roman" w:hAnsi="Times New Roman" w:cs="Times New Roman"/>
          <w:sz w:val="24"/>
          <w:szCs w:val="24"/>
        </w:rPr>
        <w:t>.ing.geoing</w:t>
      </w:r>
      <w:proofErr w:type="spellEnd"/>
      <w:r w:rsidRPr="00983D86">
        <w:rPr>
          <w:rFonts w:ascii="Times New Roman" w:hAnsi="Times New Roman" w:cs="Times New Roman"/>
          <w:sz w:val="24"/>
          <w:szCs w:val="24"/>
        </w:rPr>
        <w:t>.</w:t>
      </w:r>
    </w:p>
    <w:sectPr w:rsidR="00DF155A" w:rsidRPr="00983D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A3D"/>
    <w:rsid w:val="00005169"/>
    <w:rsid w:val="000F2671"/>
    <w:rsid w:val="001138E5"/>
    <w:rsid w:val="001C20A8"/>
    <w:rsid w:val="00293C7E"/>
    <w:rsid w:val="00296A3D"/>
    <w:rsid w:val="005044D7"/>
    <w:rsid w:val="00561A50"/>
    <w:rsid w:val="005C26F1"/>
    <w:rsid w:val="00813871"/>
    <w:rsid w:val="00983D86"/>
    <w:rsid w:val="009D2615"/>
    <w:rsid w:val="00A52497"/>
    <w:rsid w:val="00AB6DDC"/>
    <w:rsid w:val="00BF1D7D"/>
    <w:rsid w:val="00DA1C06"/>
    <w:rsid w:val="00DF155A"/>
    <w:rsid w:val="00E548D2"/>
    <w:rsid w:val="00ED1EF1"/>
    <w:rsid w:val="00EF0788"/>
    <w:rsid w:val="00F30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03D62"/>
  <w15:chartTrackingRefBased/>
  <w15:docId w15:val="{59DCAEE4-1C61-409C-8A0E-CD30DD5D5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96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96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96A3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96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96A3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96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96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96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96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96A3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96A3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96A3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96A3D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96A3D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96A3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96A3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96A3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96A3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96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96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96A3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96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96A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96A3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96A3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96A3D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96A3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96A3D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96A3D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296A3D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12</cp:revision>
  <cp:lastPrinted>2026-03-18T10:18:00Z</cp:lastPrinted>
  <dcterms:created xsi:type="dcterms:W3CDTF">2024-03-28T08:52:00Z</dcterms:created>
  <dcterms:modified xsi:type="dcterms:W3CDTF">2026-03-25T13:50:00Z</dcterms:modified>
</cp:coreProperties>
</file>