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32"/>
        <w:gridCol w:w="1721"/>
        <w:gridCol w:w="4110"/>
      </w:tblGrid>
      <w:tr w:rsidR="00923544" w:rsidRPr="00923544" w14:paraId="62C15813" w14:textId="77777777" w:rsidTr="00040249">
        <w:tc>
          <w:tcPr>
            <w:tcW w:w="3349" w:type="dxa"/>
            <w:gridSpan w:val="2"/>
          </w:tcPr>
          <w:p w14:paraId="0E411E3F" w14:textId="77777777" w:rsidR="00923544" w:rsidRPr="00923544" w:rsidRDefault="00923544" w:rsidP="00923544">
            <w:pPr>
              <w:spacing w:after="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23544">
              <w:rPr>
                <w:rFonts w:ascii="Times New Roman" w:hAnsi="Times New Roman" w:cs="Times New Roman"/>
                <w:noProof/>
                <w:sz w:val="28"/>
                <w:szCs w:val="28"/>
                <w:lang w:eastAsia="hr-HR"/>
              </w:rPr>
              <w:drawing>
                <wp:inline distT="0" distB="0" distL="0" distR="0" wp14:anchorId="30766F55" wp14:editId="4A99EFDD">
                  <wp:extent cx="451484" cy="571500"/>
                  <wp:effectExtent l="19050" t="0" r="5716" b="0"/>
                  <wp:docPr id="183096236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31" w:type="dxa"/>
            <w:gridSpan w:val="2"/>
          </w:tcPr>
          <w:p w14:paraId="733210F4" w14:textId="77777777" w:rsidR="00923544" w:rsidRPr="00923544" w:rsidRDefault="00923544" w:rsidP="009235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3544" w:rsidRPr="00923544" w14:paraId="54417946" w14:textId="77777777" w:rsidTr="00040249">
        <w:trPr>
          <w:gridAfter w:val="1"/>
          <w:wAfter w:w="4110" w:type="dxa"/>
        </w:trPr>
        <w:tc>
          <w:tcPr>
            <w:tcW w:w="817" w:type="dxa"/>
          </w:tcPr>
          <w:p w14:paraId="2E5CBF6C" w14:textId="77777777" w:rsidR="00923544" w:rsidRPr="00923544" w:rsidRDefault="00923544" w:rsidP="00923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3544">
              <w:rPr>
                <w:rFonts w:ascii="Arial" w:hAnsi="Arial" w:cs="Arial"/>
                <w:noProof/>
                <w:sz w:val="28"/>
                <w:szCs w:val="28"/>
                <w:lang w:eastAsia="hr-HR"/>
              </w:rPr>
              <w:drawing>
                <wp:inline distT="0" distB="0" distL="0" distR="0" wp14:anchorId="0E93BEEA" wp14:editId="550FD16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37286901" w14:textId="77777777" w:rsidR="00923544" w:rsidRPr="00923544" w:rsidRDefault="00923544" w:rsidP="0092354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23544">
              <w:rPr>
                <w:rFonts w:ascii="Times New Roman" w:hAnsi="Times New Roman" w:cs="Times New Roman"/>
                <w:b/>
                <w:sz w:val="24"/>
                <w:szCs w:val="28"/>
              </w:rPr>
              <w:t>REPUBLIKA HRVATSKA</w:t>
            </w:r>
          </w:p>
          <w:p w14:paraId="24510BE1" w14:textId="77777777" w:rsidR="00923544" w:rsidRPr="00923544" w:rsidRDefault="00923544" w:rsidP="0092354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23544">
              <w:rPr>
                <w:rFonts w:ascii="Times New Roman" w:hAnsi="Times New Roman" w:cs="Times New Roman"/>
                <w:b/>
                <w:sz w:val="24"/>
                <w:szCs w:val="28"/>
              </w:rPr>
              <w:t>MEĐIMURSKA ŽUPANIJA</w:t>
            </w:r>
            <w:r w:rsidRPr="00923544">
              <w:rPr>
                <w:rFonts w:ascii="Times New Roman" w:hAnsi="Times New Roman" w:cs="Times New Roman"/>
                <w:b/>
                <w:sz w:val="24"/>
                <w:szCs w:val="28"/>
              </w:rPr>
              <w:br/>
              <w:t>OPĆINA SVETI JURAJ NA BREGU</w:t>
            </w:r>
            <w:r w:rsidRPr="00923544">
              <w:rPr>
                <w:rFonts w:ascii="Times New Roman" w:hAnsi="Times New Roman" w:cs="Times New Roman"/>
                <w:b/>
                <w:sz w:val="24"/>
                <w:szCs w:val="28"/>
              </w:rPr>
              <w:br/>
              <w:t>OPĆINSKI NAČELNIK</w:t>
            </w:r>
          </w:p>
        </w:tc>
      </w:tr>
    </w:tbl>
    <w:p w14:paraId="6ED657A8" w14:textId="77777777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2FEDB115" w14:textId="7CF541A9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KLASA: </w:t>
      </w:r>
      <w:r w:rsidR="00FC651D" w:rsidRP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>363-01/23-01/03</w:t>
      </w:r>
      <w:r w:rsidR="00FC651D" w:rsidRP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ab/>
      </w:r>
    </w:p>
    <w:p w14:paraId="4CAF3F94" w14:textId="34494D1F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URBROJ:</w:t>
      </w:r>
      <w:r w:rsidRPr="00923544">
        <w:rPr>
          <w:rFonts w:ascii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FC651D" w:rsidRP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>2109-16-01-25-32</w:t>
      </w:r>
    </w:p>
    <w:p w14:paraId="7A26FF82" w14:textId="49CCFC2A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Pleškovec, </w:t>
      </w:r>
      <w:r w:rsid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>19</w:t>
      </w: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>prosinca</w:t>
      </w: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2025.</w:t>
      </w:r>
    </w:p>
    <w:p w14:paraId="452509E6" w14:textId="77777777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38F99725" w14:textId="5B3A51C6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Na temelju članka 55. Zakona o komunalnom gospodarstvu („Narodne novine“, broj 68/18, 110/18 i 32/20), članka 48. Zakona o lokalnoj i područnoj (regionalnoj) samoupravi („Narodne novine“, broj  </w:t>
      </w:r>
      <w:hyperlink r:id="rId7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33/01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8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60/01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9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129/05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0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109/07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1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125/08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2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36/09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3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36/09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, </w:t>
      </w:r>
      <w:hyperlink r:id="rId14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150/11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5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144/12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6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19/13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7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137/15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hyperlink r:id="rId18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123/17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, </w:t>
      </w:r>
      <w:hyperlink r:id="rId19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98/19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i </w:t>
      </w:r>
      <w:hyperlink r:id="rId20" w:tgtFrame="_blank" w:history="1">
        <w:r w:rsidRPr="00923544">
          <w:rPr>
            <w:rFonts w:ascii="Times New Roman" w:hAnsi="Times New Roman" w:cs="Times New Roman"/>
            <w:kern w:val="0"/>
            <w:sz w:val="24"/>
            <w:szCs w:val="24"/>
            <w14:ligatures w14:val="none"/>
          </w:rPr>
          <w:t>144/20</w:t>
        </w:r>
      </w:hyperlink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), članka 45. Statuta Općine Sveti Juraj na Bregu („Službeni glasnik Međimurske županije“, broj 30/23</w:t>
      </w:r>
      <w:r w:rsid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i 04/25</w:t>
      </w: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), sukladno Zamolbi Dimnjačarskog obrta Zver Ivan, Čakovec, </w:t>
      </w:r>
      <w:proofErr w:type="spellStart"/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Putjane</w:t>
      </w:r>
      <w:proofErr w:type="spellEnd"/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89, općinski načelnik, donosi</w:t>
      </w:r>
    </w:p>
    <w:p w14:paraId="5A283112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52EF5615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ODLUKU</w:t>
      </w:r>
    </w:p>
    <w:p w14:paraId="42C6359A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 xml:space="preserve">o davanju suglasnosti na izmjenu cjenika dimnjačarskih usluga na </w:t>
      </w:r>
    </w:p>
    <w:p w14:paraId="490323D8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području Općine Sveti Juraj na Bregu</w:t>
      </w:r>
    </w:p>
    <w:p w14:paraId="1882F993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3AD49A7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59EF6FEC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1.</w:t>
      </w:r>
    </w:p>
    <w:p w14:paraId="51A58C12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Općinski načelnik Općine Sveti Juraj na Bregu daje suglasnost Dimnjačarskom obrtu Zver Ivan, iz Čakovca, </w:t>
      </w:r>
      <w:proofErr w:type="spellStart"/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Putjane</w:t>
      </w:r>
      <w:proofErr w:type="spellEnd"/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89, 40000 Čakovec, OIB:49832520392 na izmjenu cjenika za dimnjačarske usluge na području Općine Sveti Juraj na Bregu, koji se nalazi u prilogu i sastavni je dio ove Odluke o davanju suglasnosti.</w:t>
      </w:r>
    </w:p>
    <w:p w14:paraId="56FB787D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84A271C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2.</w:t>
      </w:r>
    </w:p>
    <w:p w14:paraId="1FCB0C87" w14:textId="5482B41A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Cijene dimnjačarskih usluga prema Cjeniku iz članka 1. ove Odluke o davanju suglasnosti primjenjuju se od 01.0</w:t>
      </w:r>
      <w:r w:rsid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>1</w:t>
      </w: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.202</w:t>
      </w:r>
      <w:r w:rsidR="00FC651D">
        <w:rPr>
          <w:rFonts w:ascii="Times New Roman" w:hAnsi="Times New Roman" w:cs="Times New Roman"/>
          <w:kern w:val="0"/>
          <w:sz w:val="24"/>
          <w:szCs w:val="24"/>
          <w14:ligatures w14:val="none"/>
        </w:rPr>
        <w:t>6</w:t>
      </w: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. godine.</w:t>
      </w:r>
    </w:p>
    <w:p w14:paraId="4BAC6917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0486D39" w14:textId="77777777" w:rsidR="00923544" w:rsidRPr="00923544" w:rsidRDefault="00923544" w:rsidP="00923544">
      <w:pPr>
        <w:spacing w:after="0"/>
        <w:jc w:val="center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Članak 3.</w:t>
      </w:r>
    </w:p>
    <w:p w14:paraId="659303B0" w14:textId="77777777" w:rsid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>Ova Odluka stupa na snagu danom donošenja i objavit će se na oglasnoj ploči i mrežnim stranicama Općine Sveti Juraj na Bregu.</w:t>
      </w:r>
    </w:p>
    <w:p w14:paraId="1A6D9524" w14:textId="77777777" w:rsidR="00936A6D" w:rsidRDefault="00936A6D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0"/>
        <w:gridCol w:w="2943"/>
        <w:gridCol w:w="1891"/>
        <w:gridCol w:w="1701"/>
        <w:gridCol w:w="1701"/>
      </w:tblGrid>
      <w:tr w:rsidR="00936A6D" w:rsidRPr="00936A6D" w14:paraId="6D83EAAC" w14:textId="77777777" w:rsidTr="00936A6D">
        <w:tc>
          <w:tcPr>
            <w:tcW w:w="690" w:type="dxa"/>
            <w:shd w:val="clear" w:color="auto" w:fill="D9D9D9" w:themeFill="background1" w:themeFillShade="D9"/>
          </w:tcPr>
          <w:p w14:paraId="25B74FD8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Red.</w:t>
            </w:r>
          </w:p>
          <w:p w14:paraId="047EC83F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broj</w:t>
            </w:r>
          </w:p>
        </w:tc>
        <w:tc>
          <w:tcPr>
            <w:tcW w:w="2943" w:type="dxa"/>
            <w:shd w:val="clear" w:color="auto" w:fill="D9D9D9" w:themeFill="background1" w:themeFillShade="D9"/>
          </w:tcPr>
          <w:p w14:paraId="0ED4C3E6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Naziv usluge</w:t>
            </w:r>
          </w:p>
        </w:tc>
        <w:tc>
          <w:tcPr>
            <w:tcW w:w="1891" w:type="dxa"/>
            <w:shd w:val="clear" w:color="auto" w:fill="D9D9D9" w:themeFill="background1" w:themeFillShade="D9"/>
          </w:tcPr>
          <w:p w14:paraId="136C0C13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Cijena</w:t>
            </w:r>
          </w:p>
          <w:p w14:paraId="3317ED40" w14:textId="2B937253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u</w:t>
            </w: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EUR</w:t>
            </w: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 bez PDV-a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7F57A81" w14:textId="138BE9BA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Cijena u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EUR</w:t>
            </w: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 sa PDV-om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F6980ED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Jedinica mjere</w:t>
            </w:r>
          </w:p>
        </w:tc>
      </w:tr>
      <w:tr w:rsidR="00936A6D" w:rsidRPr="00936A6D" w14:paraId="4ECA9F25" w14:textId="77777777" w:rsidTr="00936A6D">
        <w:tc>
          <w:tcPr>
            <w:tcW w:w="690" w:type="dxa"/>
          </w:tcPr>
          <w:p w14:paraId="78CEBBDF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1.</w:t>
            </w:r>
          </w:p>
        </w:tc>
        <w:tc>
          <w:tcPr>
            <w:tcW w:w="2943" w:type="dxa"/>
          </w:tcPr>
          <w:p w14:paraId="2E0A4FBA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Pregled i ispitivanje dimnjaka kod novogradnje ili adaptacije uz izdavanje dimnjačarskog nalaza</w:t>
            </w:r>
          </w:p>
        </w:tc>
        <w:tc>
          <w:tcPr>
            <w:tcW w:w="1891" w:type="dxa"/>
          </w:tcPr>
          <w:p w14:paraId="5CA153D5" w14:textId="245039EC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40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3419F43C" w14:textId="7C9AEF22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50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62BB842D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484E62E3" w14:textId="77777777" w:rsidTr="00936A6D">
        <w:tc>
          <w:tcPr>
            <w:tcW w:w="690" w:type="dxa"/>
          </w:tcPr>
          <w:p w14:paraId="4E481E64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2.</w:t>
            </w:r>
          </w:p>
        </w:tc>
        <w:tc>
          <w:tcPr>
            <w:tcW w:w="2943" w:type="dxa"/>
          </w:tcPr>
          <w:p w14:paraId="3FC2B4E6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Mjerenje sastava dimnih plinova i nepropusnosti uz izdavanje nalaza-izvještaja</w:t>
            </w:r>
          </w:p>
          <w:p w14:paraId="2BA2BBD7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 (kontrola ložišta).</w:t>
            </w:r>
          </w:p>
        </w:tc>
        <w:tc>
          <w:tcPr>
            <w:tcW w:w="1891" w:type="dxa"/>
          </w:tcPr>
          <w:p w14:paraId="1D0CEA3E" w14:textId="117F0D2A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28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13831CC6" w14:textId="4036DD48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35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27F3A003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7162A1EA" w14:textId="77777777" w:rsidTr="00936A6D">
        <w:trPr>
          <w:trHeight w:val="828"/>
        </w:trPr>
        <w:tc>
          <w:tcPr>
            <w:tcW w:w="690" w:type="dxa"/>
          </w:tcPr>
          <w:p w14:paraId="02348977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3.</w:t>
            </w:r>
          </w:p>
        </w:tc>
        <w:tc>
          <w:tcPr>
            <w:tcW w:w="2943" w:type="dxa"/>
          </w:tcPr>
          <w:p w14:paraId="348A5C65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dimnjaka na kruta ili tekuća goriva.</w:t>
            </w:r>
          </w:p>
          <w:p w14:paraId="3B075115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891" w:type="dxa"/>
          </w:tcPr>
          <w:p w14:paraId="22BE5A90" w14:textId="6FAEED10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  <w:p w14:paraId="7BA5082C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0537733A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3B4C39A2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764BD337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55F2DD3D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701" w:type="dxa"/>
          </w:tcPr>
          <w:p w14:paraId="611E5B87" w14:textId="0E5FB7F3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67</w:t>
            </w:r>
          </w:p>
        </w:tc>
        <w:tc>
          <w:tcPr>
            <w:tcW w:w="1701" w:type="dxa"/>
          </w:tcPr>
          <w:p w14:paraId="64AA393C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2B96C4C4" w14:textId="77777777" w:rsidTr="00936A6D">
        <w:trPr>
          <w:trHeight w:val="863"/>
        </w:trPr>
        <w:tc>
          <w:tcPr>
            <w:tcW w:w="690" w:type="dxa"/>
          </w:tcPr>
          <w:p w14:paraId="6FEA762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4.</w:t>
            </w:r>
          </w:p>
        </w:tc>
        <w:tc>
          <w:tcPr>
            <w:tcW w:w="2943" w:type="dxa"/>
          </w:tcPr>
          <w:p w14:paraId="10C3C8F5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dimnjaka na plinovita goriva.</w:t>
            </w:r>
          </w:p>
          <w:p w14:paraId="42010C30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3D3D553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74FB1FA1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60F95EF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  <w:p w14:paraId="59BD371E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891" w:type="dxa"/>
          </w:tcPr>
          <w:p w14:paraId="4AF870BC" w14:textId="774F30E1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70</w:t>
            </w:r>
          </w:p>
        </w:tc>
        <w:tc>
          <w:tcPr>
            <w:tcW w:w="1701" w:type="dxa"/>
          </w:tcPr>
          <w:p w14:paraId="3809B949" w14:textId="4BE200CC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13,37</w:t>
            </w:r>
          </w:p>
        </w:tc>
        <w:tc>
          <w:tcPr>
            <w:tcW w:w="1701" w:type="dxa"/>
          </w:tcPr>
          <w:p w14:paraId="6815E8F4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6C3F6BD0" w14:textId="77777777" w:rsidTr="00936A6D">
        <w:trPr>
          <w:trHeight w:val="1032"/>
        </w:trPr>
        <w:tc>
          <w:tcPr>
            <w:tcW w:w="690" w:type="dxa"/>
          </w:tcPr>
          <w:p w14:paraId="52074ACD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5.</w:t>
            </w:r>
          </w:p>
        </w:tc>
        <w:tc>
          <w:tcPr>
            <w:tcW w:w="2943" w:type="dxa"/>
          </w:tcPr>
          <w:p w14:paraId="7CCD6BC4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Pregled i kontrola plinskog dimnjaka između dva čišćenja.</w:t>
            </w:r>
          </w:p>
        </w:tc>
        <w:tc>
          <w:tcPr>
            <w:tcW w:w="1891" w:type="dxa"/>
          </w:tcPr>
          <w:p w14:paraId="6FAC417A" w14:textId="7DBA0571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34</w:t>
            </w:r>
          </w:p>
        </w:tc>
        <w:tc>
          <w:tcPr>
            <w:tcW w:w="1701" w:type="dxa"/>
          </w:tcPr>
          <w:p w14:paraId="3E58C827" w14:textId="21D68D3B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67 </w:t>
            </w:r>
          </w:p>
        </w:tc>
        <w:tc>
          <w:tcPr>
            <w:tcW w:w="1701" w:type="dxa"/>
          </w:tcPr>
          <w:p w14:paraId="6F034A1F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3F7236ED" w14:textId="77777777" w:rsidTr="00936A6D">
        <w:tc>
          <w:tcPr>
            <w:tcW w:w="690" w:type="dxa"/>
          </w:tcPr>
          <w:p w14:paraId="581801C6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2943" w:type="dxa"/>
          </w:tcPr>
          <w:p w14:paraId="2C08E27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Čišćenje dimnjaka peći centralnog grijanja u stambenim zgradama, obiteljskim kućama i poslovnim objektima</w:t>
            </w:r>
          </w:p>
        </w:tc>
        <w:tc>
          <w:tcPr>
            <w:tcW w:w="1891" w:type="dxa"/>
          </w:tcPr>
          <w:p w14:paraId="6BE4F1C1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701" w:type="dxa"/>
          </w:tcPr>
          <w:p w14:paraId="491B62FD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701" w:type="dxa"/>
          </w:tcPr>
          <w:p w14:paraId="3AB150B6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</w:tr>
      <w:tr w:rsidR="00936A6D" w:rsidRPr="00936A6D" w14:paraId="01C3958A" w14:textId="77777777" w:rsidTr="00936A6D">
        <w:tc>
          <w:tcPr>
            <w:tcW w:w="690" w:type="dxa"/>
          </w:tcPr>
          <w:p w14:paraId="1BB1EFA7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6.</w:t>
            </w:r>
          </w:p>
        </w:tc>
        <w:tc>
          <w:tcPr>
            <w:tcW w:w="2943" w:type="dxa"/>
          </w:tcPr>
          <w:p w14:paraId="14438D12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samostalnih dimnjaka kotlova loženih na kruto ili tekuće gorivo</w:t>
            </w:r>
          </w:p>
        </w:tc>
        <w:tc>
          <w:tcPr>
            <w:tcW w:w="1891" w:type="dxa"/>
          </w:tcPr>
          <w:p w14:paraId="7E87B63D" w14:textId="76605E2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34 </w:t>
            </w:r>
          </w:p>
        </w:tc>
        <w:tc>
          <w:tcPr>
            <w:tcW w:w="1701" w:type="dxa"/>
          </w:tcPr>
          <w:p w14:paraId="37674609" w14:textId="313CFC1B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67 </w:t>
            </w:r>
          </w:p>
        </w:tc>
        <w:tc>
          <w:tcPr>
            <w:tcW w:w="1701" w:type="dxa"/>
          </w:tcPr>
          <w:p w14:paraId="0FF69520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599B2341" w14:textId="77777777" w:rsidTr="00936A6D">
        <w:tc>
          <w:tcPr>
            <w:tcW w:w="690" w:type="dxa"/>
          </w:tcPr>
          <w:p w14:paraId="474C895A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7.</w:t>
            </w:r>
          </w:p>
        </w:tc>
        <w:tc>
          <w:tcPr>
            <w:tcW w:w="2943" w:type="dxa"/>
          </w:tcPr>
          <w:p w14:paraId="5E3E20B5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samostalnih dimnjaka kotlova loženih na zemni plin.</w:t>
            </w:r>
          </w:p>
        </w:tc>
        <w:tc>
          <w:tcPr>
            <w:tcW w:w="1891" w:type="dxa"/>
          </w:tcPr>
          <w:p w14:paraId="10799686" w14:textId="66D4DCB8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70 </w:t>
            </w:r>
          </w:p>
        </w:tc>
        <w:tc>
          <w:tcPr>
            <w:tcW w:w="1701" w:type="dxa"/>
          </w:tcPr>
          <w:p w14:paraId="23905332" w14:textId="6E06CF78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37 </w:t>
            </w:r>
          </w:p>
        </w:tc>
        <w:tc>
          <w:tcPr>
            <w:tcW w:w="1701" w:type="dxa"/>
          </w:tcPr>
          <w:p w14:paraId="72D467B3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1A6B1750" w14:textId="77777777" w:rsidTr="00936A6D">
        <w:tc>
          <w:tcPr>
            <w:tcW w:w="690" w:type="dxa"/>
          </w:tcPr>
          <w:p w14:paraId="2FA45DBD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8.</w:t>
            </w:r>
          </w:p>
        </w:tc>
        <w:tc>
          <w:tcPr>
            <w:tcW w:w="2943" w:type="dxa"/>
          </w:tcPr>
          <w:p w14:paraId="4FACEF6E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samostalnih dimnjaka kotlova u firmama i visokogradnjama</w:t>
            </w:r>
          </w:p>
        </w:tc>
        <w:tc>
          <w:tcPr>
            <w:tcW w:w="1891" w:type="dxa"/>
          </w:tcPr>
          <w:p w14:paraId="386A2BA6" w14:textId="37423C82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5C194D3B" w14:textId="4FB0E4EB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51B4A6AD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145D52D8" w14:textId="77777777" w:rsidTr="00936A6D">
        <w:tc>
          <w:tcPr>
            <w:tcW w:w="690" w:type="dxa"/>
          </w:tcPr>
          <w:p w14:paraId="196A1116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9.</w:t>
            </w:r>
          </w:p>
        </w:tc>
        <w:tc>
          <w:tcPr>
            <w:tcW w:w="2943" w:type="dxa"/>
          </w:tcPr>
          <w:p w14:paraId="151E353D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štednjaka u obiteljskim kućama</w:t>
            </w:r>
          </w:p>
        </w:tc>
        <w:tc>
          <w:tcPr>
            <w:tcW w:w="1891" w:type="dxa"/>
          </w:tcPr>
          <w:p w14:paraId="42ED1A22" w14:textId="2AF59BCD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1D10744D" w14:textId="60E0648F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8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75 </w:t>
            </w:r>
          </w:p>
        </w:tc>
        <w:tc>
          <w:tcPr>
            <w:tcW w:w="1701" w:type="dxa"/>
          </w:tcPr>
          <w:p w14:paraId="1B4A81AC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43F11DC6" w14:textId="77777777" w:rsidTr="00936A6D">
        <w:tc>
          <w:tcPr>
            <w:tcW w:w="690" w:type="dxa"/>
          </w:tcPr>
          <w:p w14:paraId="5B3FD427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2943" w:type="dxa"/>
          </w:tcPr>
          <w:p w14:paraId="3ABAB209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hr-HR"/>
                <w14:ligatures w14:val="none"/>
              </w:rPr>
              <w:t>Čišćenje centralnih peči u kotlovnicama koje služe za centralno grijanje u  obiteljskim stambenim i tvorničkim zgradama</w:t>
            </w:r>
          </w:p>
        </w:tc>
        <w:tc>
          <w:tcPr>
            <w:tcW w:w="1891" w:type="dxa"/>
          </w:tcPr>
          <w:p w14:paraId="274CE341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701" w:type="dxa"/>
          </w:tcPr>
          <w:p w14:paraId="4BB7023D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701" w:type="dxa"/>
          </w:tcPr>
          <w:p w14:paraId="46DDBEE4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</w:tr>
      <w:tr w:rsidR="00936A6D" w:rsidRPr="00936A6D" w14:paraId="0F8A6A56" w14:textId="77777777" w:rsidTr="00936A6D">
        <w:tc>
          <w:tcPr>
            <w:tcW w:w="690" w:type="dxa"/>
          </w:tcPr>
          <w:p w14:paraId="141012D1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10.</w:t>
            </w:r>
          </w:p>
        </w:tc>
        <w:tc>
          <w:tcPr>
            <w:tcW w:w="2943" w:type="dxa"/>
          </w:tcPr>
          <w:p w14:paraId="47AEA641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Za sve vrste goriva do 60 kW</w:t>
            </w:r>
          </w:p>
        </w:tc>
        <w:tc>
          <w:tcPr>
            <w:tcW w:w="1891" w:type="dxa"/>
          </w:tcPr>
          <w:p w14:paraId="122CECA6" w14:textId="1549C6DF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607F5865" w14:textId="1F7EC941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12,50 </w:t>
            </w:r>
          </w:p>
        </w:tc>
        <w:tc>
          <w:tcPr>
            <w:tcW w:w="1701" w:type="dxa"/>
          </w:tcPr>
          <w:p w14:paraId="106F0E75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6FAFEBF4" w14:textId="77777777" w:rsidTr="00936A6D">
        <w:tc>
          <w:tcPr>
            <w:tcW w:w="690" w:type="dxa"/>
          </w:tcPr>
          <w:p w14:paraId="4C1E11D3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11.</w:t>
            </w:r>
          </w:p>
        </w:tc>
        <w:tc>
          <w:tcPr>
            <w:tcW w:w="2943" w:type="dxa"/>
          </w:tcPr>
          <w:p w14:paraId="389EA86A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Isto samo od 60 do 116,30 kW</w:t>
            </w:r>
          </w:p>
        </w:tc>
        <w:tc>
          <w:tcPr>
            <w:tcW w:w="1891" w:type="dxa"/>
          </w:tcPr>
          <w:p w14:paraId="39AFBF67" w14:textId="765DD024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264EA48B" w14:textId="2E50D196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320B1EF8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010F2C21" w14:textId="77777777" w:rsidTr="00936A6D">
        <w:tc>
          <w:tcPr>
            <w:tcW w:w="690" w:type="dxa"/>
          </w:tcPr>
          <w:p w14:paraId="4AFBE401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12.</w:t>
            </w:r>
          </w:p>
        </w:tc>
        <w:tc>
          <w:tcPr>
            <w:tcW w:w="2943" w:type="dxa"/>
          </w:tcPr>
          <w:p w14:paraId="3C66D7A6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Za sve vrste goriva učinka od 116.3 do 581,5 kW</w:t>
            </w:r>
          </w:p>
        </w:tc>
        <w:tc>
          <w:tcPr>
            <w:tcW w:w="1891" w:type="dxa"/>
          </w:tcPr>
          <w:p w14:paraId="506BDA9D" w14:textId="5B0835E9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93 </w:t>
            </w:r>
          </w:p>
        </w:tc>
        <w:tc>
          <w:tcPr>
            <w:tcW w:w="1701" w:type="dxa"/>
          </w:tcPr>
          <w:p w14:paraId="54AE94AC" w14:textId="5091E93C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19,91 </w:t>
            </w:r>
          </w:p>
        </w:tc>
        <w:tc>
          <w:tcPr>
            <w:tcW w:w="1701" w:type="dxa"/>
          </w:tcPr>
          <w:p w14:paraId="488A69F1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4A7FA929" w14:textId="77777777" w:rsidTr="00936A6D">
        <w:tc>
          <w:tcPr>
            <w:tcW w:w="690" w:type="dxa"/>
          </w:tcPr>
          <w:p w14:paraId="3E1C9ED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13.</w:t>
            </w:r>
          </w:p>
        </w:tc>
        <w:tc>
          <w:tcPr>
            <w:tcW w:w="2943" w:type="dxa"/>
          </w:tcPr>
          <w:p w14:paraId="6B06886D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Isto samo iznad 581,5 kW</w:t>
            </w:r>
          </w:p>
          <w:p w14:paraId="74ACBF9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891" w:type="dxa"/>
          </w:tcPr>
          <w:p w14:paraId="223F301E" w14:textId="512BCA31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23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89 </w:t>
            </w:r>
          </w:p>
        </w:tc>
        <w:tc>
          <w:tcPr>
            <w:tcW w:w="1701" w:type="dxa"/>
          </w:tcPr>
          <w:p w14:paraId="6D25B926" w14:textId="68C5161D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29,86 </w:t>
            </w:r>
          </w:p>
        </w:tc>
        <w:tc>
          <w:tcPr>
            <w:tcW w:w="1701" w:type="dxa"/>
          </w:tcPr>
          <w:p w14:paraId="5B3CE73B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1F2F87AA" w14:textId="77777777" w:rsidTr="00936A6D">
        <w:tc>
          <w:tcPr>
            <w:tcW w:w="690" w:type="dxa"/>
          </w:tcPr>
          <w:p w14:paraId="1E8964DC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lastRenderedPageBreak/>
              <w:t>14.</w:t>
            </w:r>
          </w:p>
        </w:tc>
        <w:tc>
          <w:tcPr>
            <w:tcW w:w="2943" w:type="dxa"/>
          </w:tcPr>
          <w:p w14:paraId="17EF130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plamenih prolaza</w:t>
            </w:r>
          </w:p>
          <w:p w14:paraId="49B9DBD8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1891" w:type="dxa"/>
          </w:tcPr>
          <w:p w14:paraId="7A33C14F" w14:textId="2A671009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24 </w:t>
            </w:r>
          </w:p>
        </w:tc>
        <w:tc>
          <w:tcPr>
            <w:tcW w:w="1701" w:type="dxa"/>
          </w:tcPr>
          <w:p w14:paraId="2E8BFDB8" w14:textId="080D9EF9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1,55 </w:t>
            </w:r>
          </w:p>
        </w:tc>
        <w:tc>
          <w:tcPr>
            <w:tcW w:w="1701" w:type="dxa"/>
          </w:tcPr>
          <w:p w14:paraId="4B9145CC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metar</w:t>
            </w:r>
          </w:p>
        </w:tc>
      </w:tr>
      <w:tr w:rsidR="00936A6D" w:rsidRPr="00936A6D" w14:paraId="0A186BF5" w14:textId="77777777" w:rsidTr="00936A6D">
        <w:tc>
          <w:tcPr>
            <w:tcW w:w="690" w:type="dxa"/>
          </w:tcPr>
          <w:p w14:paraId="7D745574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15.</w:t>
            </w:r>
          </w:p>
        </w:tc>
        <w:tc>
          <w:tcPr>
            <w:tcW w:w="2943" w:type="dxa"/>
          </w:tcPr>
          <w:p w14:paraId="72FF3507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dimovodnih kanala (priključaka) u obiteljskim stambenim i poslovnim objektima po metru</w:t>
            </w:r>
          </w:p>
        </w:tc>
        <w:tc>
          <w:tcPr>
            <w:tcW w:w="1891" w:type="dxa"/>
          </w:tcPr>
          <w:p w14:paraId="43A25158" w14:textId="64970A16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19 </w:t>
            </w:r>
          </w:p>
        </w:tc>
        <w:tc>
          <w:tcPr>
            <w:tcW w:w="1701" w:type="dxa"/>
          </w:tcPr>
          <w:p w14:paraId="451763ED" w14:textId="30CE78F5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3,99 </w:t>
            </w:r>
          </w:p>
        </w:tc>
        <w:tc>
          <w:tcPr>
            <w:tcW w:w="1701" w:type="dxa"/>
          </w:tcPr>
          <w:p w14:paraId="2D615576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metar</w:t>
            </w:r>
          </w:p>
        </w:tc>
      </w:tr>
      <w:tr w:rsidR="00936A6D" w:rsidRPr="00936A6D" w14:paraId="118FEF8F" w14:textId="77777777" w:rsidTr="00936A6D">
        <w:tc>
          <w:tcPr>
            <w:tcW w:w="690" w:type="dxa"/>
          </w:tcPr>
          <w:p w14:paraId="65F2528B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16.</w:t>
            </w:r>
          </w:p>
        </w:tc>
        <w:tc>
          <w:tcPr>
            <w:tcW w:w="2943" w:type="dxa"/>
          </w:tcPr>
          <w:p w14:paraId="1C5595B6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Čišćenje taložnice(sabirača)dimnjaka tj. vađenje čađi iz dimnjaka.</w:t>
            </w:r>
          </w:p>
        </w:tc>
        <w:tc>
          <w:tcPr>
            <w:tcW w:w="1891" w:type="dxa"/>
          </w:tcPr>
          <w:p w14:paraId="1A5D1A39" w14:textId="46E948F5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00C3AB8B" w14:textId="1914D60F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75 </w:t>
            </w:r>
          </w:p>
        </w:tc>
        <w:tc>
          <w:tcPr>
            <w:tcW w:w="1701" w:type="dxa"/>
          </w:tcPr>
          <w:p w14:paraId="6D9894C3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66861504" w14:textId="77777777" w:rsidTr="00936A6D">
        <w:tc>
          <w:tcPr>
            <w:tcW w:w="690" w:type="dxa"/>
          </w:tcPr>
          <w:p w14:paraId="59E6038F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17.</w:t>
            </w:r>
          </w:p>
        </w:tc>
        <w:tc>
          <w:tcPr>
            <w:tcW w:w="2943" w:type="dxa"/>
          </w:tcPr>
          <w:p w14:paraId="68237125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Snimanje dimnjaka kamerom </w:t>
            </w:r>
          </w:p>
        </w:tc>
        <w:tc>
          <w:tcPr>
            <w:tcW w:w="1891" w:type="dxa"/>
          </w:tcPr>
          <w:p w14:paraId="32B87D5F" w14:textId="646503B2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6AAE72B0" w14:textId="034C78A8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37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50 </w:t>
            </w:r>
          </w:p>
        </w:tc>
        <w:tc>
          <w:tcPr>
            <w:tcW w:w="1701" w:type="dxa"/>
          </w:tcPr>
          <w:p w14:paraId="4172A739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  <w:tr w:rsidR="00936A6D" w:rsidRPr="00936A6D" w14:paraId="58331844" w14:textId="77777777" w:rsidTr="00936A6D">
        <w:tc>
          <w:tcPr>
            <w:tcW w:w="690" w:type="dxa"/>
          </w:tcPr>
          <w:p w14:paraId="40E11617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18.</w:t>
            </w:r>
          </w:p>
        </w:tc>
        <w:tc>
          <w:tcPr>
            <w:tcW w:w="2943" w:type="dxa"/>
          </w:tcPr>
          <w:p w14:paraId="16194FD1" w14:textId="77777777" w:rsidR="00936A6D" w:rsidRPr="00936A6D" w:rsidRDefault="00936A6D" w:rsidP="00936A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Strojno čišćenje </w:t>
            </w:r>
            <w:proofErr w:type="spellStart"/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začađenih</w:t>
            </w:r>
            <w:proofErr w:type="spellEnd"/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 xml:space="preserve"> površina u dimnjaku.</w:t>
            </w:r>
          </w:p>
        </w:tc>
        <w:tc>
          <w:tcPr>
            <w:tcW w:w="1891" w:type="dxa"/>
          </w:tcPr>
          <w:p w14:paraId="6417C822" w14:textId="5F448C8C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80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7F65BDEE" w14:textId="242BE634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100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>,</w:t>
            </w:r>
            <w:r w:rsidRPr="00936A6D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hr-HR"/>
                <w14:ligatures w14:val="none"/>
              </w:rPr>
              <w:t xml:space="preserve">00 </w:t>
            </w:r>
          </w:p>
        </w:tc>
        <w:tc>
          <w:tcPr>
            <w:tcW w:w="1701" w:type="dxa"/>
          </w:tcPr>
          <w:p w14:paraId="7D343DC8" w14:textId="77777777" w:rsidR="00936A6D" w:rsidRPr="00936A6D" w:rsidRDefault="00936A6D" w:rsidP="00936A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</w:pPr>
            <w:r w:rsidRPr="00936A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hr-HR"/>
                <w14:ligatures w14:val="none"/>
              </w:rPr>
              <w:t>kom</w:t>
            </w:r>
          </w:p>
        </w:tc>
      </w:tr>
    </w:tbl>
    <w:p w14:paraId="11DBE36D" w14:textId="60F74C90" w:rsidR="00936A6D" w:rsidRPr="001D2C4A" w:rsidRDefault="00936A6D" w:rsidP="00936A6D">
      <w:pPr>
        <w:spacing w:after="0"/>
        <w:ind w:left="720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36A6D">
        <w:rPr>
          <w:rFonts w:ascii="Arial" w:eastAsia="Times New Roman" w:hAnsi="Arial" w:cs="Arial"/>
          <w:kern w:val="0"/>
          <w:lang w:eastAsia="hr-HR"/>
          <w14:ligatures w14:val="none"/>
        </w:rPr>
        <w:br w:type="textWrapping" w:clear="all"/>
      </w:r>
      <w:r w:rsidRPr="00936A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UKUPNO=</w:t>
      </w:r>
      <w:r w:rsidRPr="00936A6D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D2C4A" w:rsidRPr="001D2C4A">
        <w:rPr>
          <w:rFonts w:ascii="Times New Roman" w:eastAsia="Calibri" w:hAnsi="Times New Roman" w:cs="Times New Roman"/>
          <w:b/>
          <w:sz w:val="24"/>
          <w:szCs w:val="24"/>
        </w:rPr>
        <w:t>jedinična cijena sa PDV-om: 3 x 6.67 = 20.01 eura</w:t>
      </w:r>
    </w:p>
    <w:p w14:paraId="41EB7C79" w14:textId="2DC8FF01" w:rsidR="00936A6D" w:rsidRPr="00936A6D" w:rsidRDefault="00936A6D" w:rsidP="00936A6D">
      <w:pPr>
        <w:spacing w:after="0" w:line="240" w:lineRule="auto"/>
        <w:rPr>
          <w:rFonts w:ascii="Arial" w:eastAsia="Times New Roman" w:hAnsi="Arial" w:cs="Arial"/>
          <w:kern w:val="0"/>
          <w:lang w:eastAsia="hr-HR"/>
          <w14:ligatures w14:val="none"/>
        </w:rPr>
      </w:pPr>
    </w:p>
    <w:p w14:paraId="021314D6" w14:textId="77777777" w:rsidR="00936A6D" w:rsidRPr="00936A6D" w:rsidRDefault="00936A6D" w:rsidP="00936A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1. Za radove koji nisu obuhvaćeni ovim cjenikom primjenjuje se bruto satnica za utrošeni rad po satu u iznosu od 30 eura + PDV.</w:t>
      </w:r>
    </w:p>
    <w:p w14:paraId="31131848" w14:textId="77777777" w:rsidR="00936A6D" w:rsidRPr="00936A6D" w:rsidRDefault="00936A6D" w:rsidP="00936A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2. Ovlašteni dimnjačar ima pravo na naplatu povećane cijene od utvrđenih u iznosu većem 50% u sljedećim slučajevima:</w:t>
      </w:r>
    </w:p>
    <w:p w14:paraId="44974106" w14:textId="77777777" w:rsidR="00936A6D" w:rsidRPr="00936A6D" w:rsidRDefault="00936A6D" w:rsidP="00936A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čišćenje dimovodnih objekata van naseljenih mjesta (usamljeni objekt),</w:t>
      </w:r>
    </w:p>
    <w:p w14:paraId="79A65CDE" w14:textId="77777777" w:rsidR="00936A6D" w:rsidRPr="00936A6D" w:rsidRDefault="00936A6D" w:rsidP="00936A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čišćenje dimovodnih objekata izvan redovnog radnog vremena utvrđenog „odlukom“ na poziv korisnika – bez krivnje dimnjačara,</w:t>
      </w:r>
    </w:p>
    <w:p w14:paraId="7E459ABE" w14:textId="77777777" w:rsidR="00936A6D" w:rsidRPr="00936A6D" w:rsidRDefault="00936A6D" w:rsidP="00936A6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čišćenje dimovodnih objekata na poziv korisnika usluge u točno određeno vrijeme.</w:t>
      </w:r>
    </w:p>
    <w:p w14:paraId="4F4E7305" w14:textId="77777777" w:rsidR="00936A6D" w:rsidRPr="00936A6D" w:rsidRDefault="00936A6D" w:rsidP="00936A6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4. Ovlašteni dimnjačar ima pravo naplate povećane cijene od utvrđenih ovim cjenikom u iznosu uvećanom 100% u slučaju da obavlja dimnjačarsku uslugu u uvjetima opasnim za život.</w:t>
      </w:r>
    </w:p>
    <w:p w14:paraId="0F9F545F" w14:textId="77777777" w:rsidR="00936A6D" w:rsidRPr="00936A6D" w:rsidRDefault="00936A6D" w:rsidP="00936A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5. Ukoliko umjesto čišćenja ovlašteni dimnjačar obavlja samo pregled i kontrolu ima pravo na naplatu 50% utvrđene cijene za određeni posao.</w:t>
      </w:r>
    </w:p>
    <w:p w14:paraId="6E7473E9" w14:textId="77777777" w:rsidR="00936A6D" w:rsidRPr="00936A6D" w:rsidRDefault="00936A6D" w:rsidP="00936A6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6. Čišćenje taložnice (sabirača) dimnjaka tj. vađenje čađe po potrebi, a najmanje jednom godišnje.</w:t>
      </w:r>
    </w:p>
    <w:p w14:paraId="048FA2B7" w14:textId="77777777" w:rsidR="00936A6D" w:rsidRPr="00936A6D" w:rsidRDefault="00936A6D" w:rsidP="00936A6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936A6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7. Ovlašteni dimnjačar je dužan pridržavati se ovog cjenika.</w:t>
      </w:r>
    </w:p>
    <w:p w14:paraId="54D2C37F" w14:textId="77777777" w:rsidR="00923544" w:rsidRPr="00923544" w:rsidRDefault="00923544" w:rsidP="00923544">
      <w:pPr>
        <w:spacing w:after="0"/>
        <w:rPr>
          <w:kern w:val="0"/>
          <w:sz w:val="24"/>
          <w:szCs w:val="24"/>
          <w14:ligatures w14:val="none"/>
        </w:rPr>
      </w:pPr>
    </w:p>
    <w:p w14:paraId="34A2D347" w14:textId="77777777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FFA889D" w14:textId="77777777" w:rsidR="00923544" w:rsidRPr="00923544" w:rsidRDefault="00923544" w:rsidP="001D2C4A">
      <w:pPr>
        <w:spacing w:after="0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1957AEE0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</w:t>
      </w:r>
      <w:r w:rsidRPr="00923544"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OPĆINSKI NAČELNIK</w:t>
      </w:r>
    </w:p>
    <w:p w14:paraId="53DC97EC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92354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Anđelko Nagrajsalović, bacc.ing.comp.</w:t>
      </w:r>
    </w:p>
    <w:p w14:paraId="50BD1CB0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202719F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2CD8088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10C8BBDA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FDB4786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1A53DBC3" w14:textId="77777777" w:rsidR="00923544" w:rsidRPr="00923544" w:rsidRDefault="00923544" w:rsidP="00923544">
      <w:pPr>
        <w:spacing w:after="0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1E2299E4" w14:textId="77777777" w:rsidR="00923544" w:rsidRPr="00923544" w:rsidRDefault="00923544" w:rsidP="00923544">
      <w:pPr>
        <w:spacing w:after="0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22F2D699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217F8"/>
    <w:multiLevelType w:val="hybridMultilevel"/>
    <w:tmpl w:val="6D06176A"/>
    <w:lvl w:ilvl="0" w:tplc="E0A0ED9A">
      <w:start w:val="6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524C9E"/>
    <w:multiLevelType w:val="hybridMultilevel"/>
    <w:tmpl w:val="2A8A7A04"/>
    <w:lvl w:ilvl="0" w:tplc="02C48E7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9256057">
    <w:abstractNumId w:val="1"/>
  </w:num>
  <w:num w:numId="2" w16cid:durableId="1035544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544"/>
    <w:rsid w:val="001D2C4A"/>
    <w:rsid w:val="008F3848"/>
    <w:rsid w:val="00923544"/>
    <w:rsid w:val="00936A6D"/>
    <w:rsid w:val="009B4E80"/>
    <w:rsid w:val="00DF155A"/>
    <w:rsid w:val="00E153A5"/>
    <w:rsid w:val="00FC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1C94F"/>
  <w15:chartTrackingRefBased/>
  <w15:docId w15:val="{A2CC54DF-6AE3-482C-BCC3-AE2872D29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235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235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2354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235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2354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235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235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235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235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2354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2354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2354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23544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23544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2354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2354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2354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2354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235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35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2354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235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235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2354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2354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23544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2354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23544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23544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92354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zakon.hr/cms.htm?id=261" TargetMode="External"/><Relationship Id="rId13" Type="http://schemas.openxmlformats.org/officeDocument/2006/relationships/hyperlink" Target="https://www.zakon.hr/cms.htm?id=266" TargetMode="External"/><Relationship Id="rId18" Type="http://schemas.openxmlformats.org/officeDocument/2006/relationships/hyperlink" Target="https://www.zakon.hr/cms.htm?id=26157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zakon.hr/cms.htm?id=260" TargetMode="External"/><Relationship Id="rId12" Type="http://schemas.openxmlformats.org/officeDocument/2006/relationships/hyperlink" Target="https://www.zakon.hr/cms.htm?id=265" TargetMode="External"/><Relationship Id="rId17" Type="http://schemas.openxmlformats.org/officeDocument/2006/relationships/hyperlink" Target="https://www.zakon.hr/cms.htm?id=15727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zakon.hr/cms.htm?id=285" TargetMode="External"/><Relationship Id="rId20" Type="http://schemas.openxmlformats.org/officeDocument/2006/relationships/hyperlink" Target="https://www.zakon.hr/cms.htm?id=4670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zakon.hr/cms.htm?id=264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zakon.hr/cms.htm?id=268" TargetMode="External"/><Relationship Id="rId10" Type="http://schemas.openxmlformats.org/officeDocument/2006/relationships/hyperlink" Target="https://www.zakon.hr/cms.htm?id=263" TargetMode="External"/><Relationship Id="rId19" Type="http://schemas.openxmlformats.org/officeDocument/2006/relationships/hyperlink" Target="https://www.zakon.hr/cms.htm?id=407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zakon.hr/cms.htm?id=262" TargetMode="External"/><Relationship Id="rId14" Type="http://schemas.openxmlformats.org/officeDocument/2006/relationships/hyperlink" Target="https://www.zakon.hr/cms.htm?id=267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3</cp:revision>
  <dcterms:created xsi:type="dcterms:W3CDTF">2025-12-19T09:18:00Z</dcterms:created>
  <dcterms:modified xsi:type="dcterms:W3CDTF">2025-12-30T05:56:00Z</dcterms:modified>
</cp:coreProperties>
</file>