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0D011C" w14:paraId="24AA745B" w14:textId="77777777" w:rsidTr="0099151E">
        <w:tc>
          <w:tcPr>
            <w:tcW w:w="3333" w:type="dxa"/>
            <w:gridSpan w:val="2"/>
          </w:tcPr>
          <w:p w14:paraId="24FE4851" w14:textId="77777777" w:rsidR="000D011C" w:rsidRDefault="000D011C" w:rsidP="0099151E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B08643A" wp14:editId="2BF9D505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4A291228" w14:textId="315F655E" w:rsidR="000D011C" w:rsidRPr="00304AC7" w:rsidRDefault="000D011C" w:rsidP="00304AC7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  <w:tr w:rsidR="000D011C" w:rsidRPr="00D87E9E" w14:paraId="4AC78480" w14:textId="77777777" w:rsidTr="0099151E">
        <w:tc>
          <w:tcPr>
            <w:tcW w:w="818" w:type="dxa"/>
          </w:tcPr>
          <w:p w14:paraId="3A3E8925" w14:textId="77777777" w:rsidR="000D011C" w:rsidRPr="00D87E9E" w:rsidRDefault="000D011C" w:rsidP="0099151E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A6DF364" wp14:editId="571EFD3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0C20323A" w14:textId="77777777" w:rsidR="000D011C" w:rsidRPr="00D87E9E" w:rsidRDefault="000D011C" w:rsidP="0099151E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4A33901F" w14:textId="77777777" w:rsidR="000D011C" w:rsidRPr="00D87E9E" w:rsidRDefault="000D011C" w:rsidP="0099151E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372CBFD1" w14:textId="09D65C54" w:rsidR="000D011C" w:rsidRPr="00390988" w:rsidRDefault="00390988" w:rsidP="0099151E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</w:t>
            </w:r>
          </w:p>
        </w:tc>
      </w:tr>
    </w:tbl>
    <w:p w14:paraId="6332F897" w14:textId="77777777" w:rsidR="000D011C" w:rsidRPr="00D87E9E" w:rsidRDefault="000D011C" w:rsidP="000D011C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OPĆINSKO VIJEĆE</w:t>
      </w:r>
    </w:p>
    <w:p w14:paraId="3577ADBF" w14:textId="77777777" w:rsidR="000D011C" w:rsidRPr="004669E3" w:rsidRDefault="000D011C" w:rsidP="000D011C">
      <w:pPr>
        <w:rPr>
          <w:b/>
          <w:bCs/>
          <w:color w:val="FF0000"/>
          <w:sz w:val="24"/>
          <w:szCs w:val="24"/>
        </w:rPr>
      </w:pPr>
    </w:p>
    <w:p w14:paraId="4B5139A6" w14:textId="34E95900" w:rsidR="000D011C" w:rsidRPr="00CE4524" w:rsidRDefault="000D011C" w:rsidP="000D011C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CE4524">
        <w:rPr>
          <w:rFonts w:eastAsia="Times New Roman"/>
          <w:sz w:val="24"/>
          <w:szCs w:val="24"/>
        </w:rPr>
        <w:t>KLASA:</w:t>
      </w:r>
      <w:r w:rsidRPr="00CE4524">
        <w:rPr>
          <w:sz w:val="24"/>
          <w:szCs w:val="24"/>
        </w:rPr>
        <w:t xml:space="preserve"> </w:t>
      </w:r>
      <w:r w:rsidR="001917B6" w:rsidRPr="001917B6">
        <w:rPr>
          <w:sz w:val="24"/>
          <w:szCs w:val="24"/>
        </w:rPr>
        <w:t>601-01/25-1/11</w:t>
      </w:r>
    </w:p>
    <w:p w14:paraId="061D772A" w14:textId="5EC9C485" w:rsidR="000D011C" w:rsidRPr="00CE4524" w:rsidRDefault="000D011C" w:rsidP="000D011C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CE4524">
        <w:rPr>
          <w:rFonts w:eastAsia="Times New Roman"/>
          <w:sz w:val="24"/>
          <w:szCs w:val="24"/>
        </w:rPr>
        <w:t xml:space="preserve">URBROJ: </w:t>
      </w:r>
      <w:r w:rsidR="001917B6" w:rsidRPr="001917B6">
        <w:rPr>
          <w:rFonts w:eastAsia="Times New Roman"/>
          <w:sz w:val="24"/>
          <w:szCs w:val="24"/>
        </w:rPr>
        <w:t>2109-16-03-25-2</w:t>
      </w:r>
    </w:p>
    <w:p w14:paraId="33714247" w14:textId="63A4F4FC" w:rsidR="000D011C" w:rsidRDefault="000D011C" w:rsidP="000D011C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Pleškovec, </w:t>
      </w:r>
      <w:r w:rsidR="00734D2D">
        <w:rPr>
          <w:rFonts w:eastAsia="Times New Roman"/>
          <w:sz w:val="24"/>
          <w:szCs w:val="24"/>
        </w:rPr>
        <w:t>17. prosinca</w:t>
      </w:r>
      <w:r w:rsidR="004669E3">
        <w:rPr>
          <w:rFonts w:eastAsia="Times New Roman"/>
          <w:sz w:val="24"/>
          <w:szCs w:val="24"/>
        </w:rPr>
        <w:t xml:space="preserve"> </w:t>
      </w:r>
      <w:r w:rsidRPr="00D87E9E">
        <w:rPr>
          <w:rFonts w:eastAsia="Times New Roman"/>
          <w:sz w:val="24"/>
          <w:szCs w:val="24"/>
        </w:rPr>
        <w:t>202</w:t>
      </w:r>
      <w:r w:rsidR="00304AC7">
        <w:rPr>
          <w:rFonts w:eastAsia="Times New Roman"/>
          <w:sz w:val="24"/>
          <w:szCs w:val="24"/>
        </w:rPr>
        <w:t>5</w:t>
      </w:r>
      <w:r w:rsidRPr="00D87E9E">
        <w:rPr>
          <w:rFonts w:eastAsia="Times New Roman"/>
          <w:sz w:val="24"/>
          <w:szCs w:val="24"/>
        </w:rPr>
        <w:t xml:space="preserve">. </w:t>
      </w:r>
    </w:p>
    <w:p w14:paraId="4234DCFC" w14:textId="77777777" w:rsidR="00DF155A" w:rsidRDefault="00DF155A"/>
    <w:p w14:paraId="1FDA6326" w14:textId="2891B2E4" w:rsidR="000D011C" w:rsidRPr="000D011C" w:rsidRDefault="000D011C" w:rsidP="000D011C">
      <w:pPr>
        <w:jc w:val="both"/>
        <w:rPr>
          <w:sz w:val="24"/>
          <w:szCs w:val="24"/>
        </w:rPr>
      </w:pPr>
      <w:r w:rsidRPr="000D011C">
        <w:rPr>
          <w:sz w:val="24"/>
          <w:szCs w:val="24"/>
        </w:rPr>
        <w:t>Na temelju članka 49. Zakona o predškolskom odgoju i obrazovanju (</w:t>
      </w:r>
      <w:r w:rsidR="00390988">
        <w:rPr>
          <w:sz w:val="24"/>
          <w:szCs w:val="24"/>
        </w:rPr>
        <w:t>„</w:t>
      </w:r>
      <w:r w:rsidRPr="000D011C">
        <w:rPr>
          <w:sz w:val="24"/>
          <w:szCs w:val="24"/>
        </w:rPr>
        <w:t>Narodne novine</w:t>
      </w:r>
      <w:r w:rsidR="00390988">
        <w:rPr>
          <w:sz w:val="24"/>
          <w:szCs w:val="24"/>
        </w:rPr>
        <w:t>“</w:t>
      </w:r>
      <w:r w:rsidRPr="000D011C">
        <w:rPr>
          <w:sz w:val="24"/>
          <w:szCs w:val="24"/>
        </w:rPr>
        <w:t xml:space="preserve"> broj 10/97, 107/07, 94/13, 98/19, 57/22 i 101/23) te članka 28. Statuta Općine Sveti Juraj na Bregu (</w:t>
      </w:r>
      <w:r w:rsidR="007E2A8D">
        <w:rPr>
          <w:sz w:val="24"/>
          <w:szCs w:val="24"/>
        </w:rPr>
        <w:t>„</w:t>
      </w:r>
      <w:r w:rsidRPr="000D011C">
        <w:rPr>
          <w:sz w:val="24"/>
          <w:szCs w:val="24"/>
        </w:rPr>
        <w:t>Službeni glasnik Međimurske županije</w:t>
      </w:r>
      <w:r w:rsidR="007E2A8D">
        <w:rPr>
          <w:sz w:val="24"/>
          <w:szCs w:val="24"/>
        </w:rPr>
        <w:t>“</w:t>
      </w:r>
      <w:r w:rsidRPr="000D011C">
        <w:rPr>
          <w:sz w:val="24"/>
          <w:szCs w:val="24"/>
        </w:rPr>
        <w:t xml:space="preserve"> broj 30/23</w:t>
      </w:r>
      <w:r w:rsidR="00304AC7">
        <w:rPr>
          <w:sz w:val="24"/>
          <w:szCs w:val="24"/>
        </w:rPr>
        <w:t xml:space="preserve"> i 04/25</w:t>
      </w:r>
      <w:r w:rsidRPr="000D011C">
        <w:rPr>
          <w:sz w:val="24"/>
          <w:szCs w:val="24"/>
        </w:rPr>
        <w:t xml:space="preserve">), Općinsko vijeće Općine Sveti Juraj na Bregu na svojoj </w:t>
      </w:r>
      <w:r w:rsidR="00304AC7">
        <w:rPr>
          <w:sz w:val="24"/>
          <w:szCs w:val="24"/>
        </w:rPr>
        <w:t>06</w:t>
      </w:r>
      <w:r w:rsidR="004669E3">
        <w:rPr>
          <w:sz w:val="24"/>
          <w:szCs w:val="24"/>
        </w:rPr>
        <w:t>.</w:t>
      </w:r>
      <w:r w:rsidRPr="000D011C">
        <w:rPr>
          <w:sz w:val="24"/>
          <w:szCs w:val="24"/>
        </w:rPr>
        <w:t xml:space="preserve"> sjednici održanoj </w:t>
      </w:r>
      <w:r w:rsidR="00734D2D">
        <w:rPr>
          <w:sz w:val="24"/>
          <w:szCs w:val="24"/>
        </w:rPr>
        <w:t xml:space="preserve">17. prosinca </w:t>
      </w:r>
      <w:r w:rsidRPr="000D011C">
        <w:rPr>
          <w:sz w:val="24"/>
          <w:szCs w:val="24"/>
        </w:rPr>
        <w:t>202</w:t>
      </w:r>
      <w:r w:rsidR="00304AC7">
        <w:rPr>
          <w:sz w:val="24"/>
          <w:szCs w:val="24"/>
        </w:rPr>
        <w:t>5</w:t>
      </w:r>
      <w:r w:rsidRPr="000D011C">
        <w:rPr>
          <w:sz w:val="24"/>
          <w:szCs w:val="24"/>
        </w:rPr>
        <w:t>. godine, donosi</w:t>
      </w:r>
    </w:p>
    <w:p w14:paraId="181A5D8F" w14:textId="77777777" w:rsidR="000D011C" w:rsidRPr="000D011C" w:rsidRDefault="000D011C" w:rsidP="000D011C">
      <w:pPr>
        <w:rPr>
          <w:sz w:val="24"/>
          <w:szCs w:val="24"/>
        </w:rPr>
      </w:pPr>
    </w:p>
    <w:p w14:paraId="4683E5A1" w14:textId="77777777" w:rsidR="000D011C" w:rsidRPr="000D011C" w:rsidRDefault="000D011C" w:rsidP="000D011C">
      <w:pPr>
        <w:jc w:val="center"/>
        <w:rPr>
          <w:b/>
          <w:sz w:val="24"/>
          <w:szCs w:val="24"/>
        </w:rPr>
      </w:pPr>
      <w:r w:rsidRPr="000D011C">
        <w:rPr>
          <w:b/>
          <w:sz w:val="24"/>
          <w:szCs w:val="24"/>
        </w:rPr>
        <w:t xml:space="preserve">ODLUKU </w:t>
      </w:r>
    </w:p>
    <w:p w14:paraId="4D0D318C" w14:textId="77777777" w:rsidR="000D011C" w:rsidRPr="000D011C" w:rsidRDefault="000D011C" w:rsidP="000D011C">
      <w:pPr>
        <w:jc w:val="center"/>
        <w:rPr>
          <w:b/>
          <w:sz w:val="24"/>
          <w:szCs w:val="24"/>
        </w:rPr>
      </w:pPr>
      <w:r w:rsidRPr="000D011C">
        <w:rPr>
          <w:b/>
          <w:sz w:val="24"/>
          <w:szCs w:val="24"/>
        </w:rPr>
        <w:t>O EKONOMSKOJ CIJENI SMJEŠTAJA DJECE</w:t>
      </w:r>
    </w:p>
    <w:p w14:paraId="0E329C75" w14:textId="77777777" w:rsidR="000D011C" w:rsidRPr="000D011C" w:rsidRDefault="000D011C" w:rsidP="000D011C">
      <w:pPr>
        <w:jc w:val="center"/>
        <w:rPr>
          <w:b/>
          <w:sz w:val="24"/>
          <w:szCs w:val="24"/>
        </w:rPr>
      </w:pPr>
      <w:r w:rsidRPr="000D011C">
        <w:rPr>
          <w:b/>
          <w:sz w:val="24"/>
          <w:szCs w:val="24"/>
        </w:rPr>
        <w:t>U PREDŠKOLSKE USTANOVE</w:t>
      </w:r>
    </w:p>
    <w:p w14:paraId="46A8EAC0" w14:textId="77777777" w:rsidR="000D011C" w:rsidRPr="000D011C" w:rsidRDefault="000D011C" w:rsidP="000D011C">
      <w:pPr>
        <w:jc w:val="center"/>
        <w:rPr>
          <w:b/>
          <w:sz w:val="24"/>
          <w:szCs w:val="24"/>
        </w:rPr>
      </w:pPr>
    </w:p>
    <w:p w14:paraId="5942B512" w14:textId="77777777" w:rsidR="000D011C" w:rsidRPr="000D011C" w:rsidRDefault="000D011C" w:rsidP="000D011C">
      <w:pPr>
        <w:jc w:val="center"/>
        <w:rPr>
          <w:b/>
          <w:sz w:val="24"/>
          <w:szCs w:val="24"/>
        </w:rPr>
      </w:pPr>
    </w:p>
    <w:p w14:paraId="6F294DE6" w14:textId="77777777" w:rsidR="000D011C" w:rsidRPr="000D011C" w:rsidRDefault="000D011C" w:rsidP="000D011C">
      <w:pPr>
        <w:jc w:val="center"/>
        <w:rPr>
          <w:b/>
          <w:sz w:val="24"/>
          <w:szCs w:val="24"/>
        </w:rPr>
      </w:pPr>
      <w:r w:rsidRPr="000D011C">
        <w:rPr>
          <w:b/>
          <w:sz w:val="24"/>
          <w:szCs w:val="24"/>
        </w:rPr>
        <w:t>Članak 1.</w:t>
      </w:r>
    </w:p>
    <w:p w14:paraId="1E9E7302" w14:textId="77777777" w:rsidR="000D011C" w:rsidRPr="000D011C" w:rsidRDefault="000D011C" w:rsidP="000D011C">
      <w:pPr>
        <w:jc w:val="both"/>
        <w:rPr>
          <w:sz w:val="24"/>
          <w:szCs w:val="24"/>
        </w:rPr>
      </w:pPr>
      <w:r w:rsidRPr="000D011C">
        <w:rPr>
          <w:sz w:val="24"/>
          <w:szCs w:val="24"/>
        </w:rPr>
        <w:t>Ekonomska cijena smještaja djece s područja Općine Sveti Juraj na Bregu u predškolske ustanove iznosi:</w:t>
      </w:r>
    </w:p>
    <w:p w14:paraId="3FAED058" w14:textId="413FD9AB" w:rsidR="000D011C" w:rsidRPr="008A1B6B" w:rsidRDefault="00AD2035" w:rsidP="000D011C">
      <w:pPr>
        <w:numPr>
          <w:ilvl w:val="0"/>
          <w:numId w:val="1"/>
        </w:numPr>
        <w:contextualSpacing/>
        <w:rPr>
          <w:rFonts w:eastAsia="Calibri"/>
          <w:sz w:val="24"/>
          <w:szCs w:val="24"/>
        </w:rPr>
      </w:pPr>
      <w:r w:rsidRPr="008A1B6B">
        <w:rPr>
          <w:rFonts w:eastAsia="Calibri"/>
          <w:b/>
          <w:sz w:val="24"/>
          <w:szCs w:val="24"/>
        </w:rPr>
        <w:t>50</w:t>
      </w:r>
      <w:r w:rsidR="000D011C" w:rsidRPr="008A1B6B">
        <w:rPr>
          <w:rFonts w:eastAsia="Calibri"/>
          <w:b/>
          <w:sz w:val="24"/>
          <w:szCs w:val="24"/>
        </w:rPr>
        <w:t>0,00 EUR</w:t>
      </w:r>
      <w:r w:rsidR="000D011C" w:rsidRPr="008A1B6B">
        <w:rPr>
          <w:rFonts w:eastAsia="Calibri"/>
          <w:sz w:val="24"/>
          <w:szCs w:val="24"/>
        </w:rPr>
        <w:t xml:space="preserve"> za desetsatni boravak djeteta – jaslice,</w:t>
      </w:r>
    </w:p>
    <w:p w14:paraId="307B97C9" w14:textId="1272D6CB" w:rsidR="000D011C" w:rsidRPr="009E09C3" w:rsidRDefault="00AD2035" w:rsidP="000D011C">
      <w:pPr>
        <w:numPr>
          <w:ilvl w:val="0"/>
          <w:numId w:val="1"/>
        </w:numPr>
        <w:contextualSpacing/>
        <w:rPr>
          <w:rFonts w:eastAsia="Calibri"/>
          <w:sz w:val="24"/>
          <w:szCs w:val="24"/>
        </w:rPr>
      </w:pPr>
      <w:r w:rsidRPr="008A1B6B">
        <w:rPr>
          <w:rFonts w:eastAsia="Calibri"/>
          <w:b/>
          <w:sz w:val="24"/>
          <w:szCs w:val="24"/>
        </w:rPr>
        <w:t>45</w:t>
      </w:r>
      <w:r w:rsidR="000D011C" w:rsidRPr="008A1B6B">
        <w:rPr>
          <w:rFonts w:eastAsia="Calibri"/>
          <w:b/>
          <w:sz w:val="24"/>
          <w:szCs w:val="24"/>
        </w:rPr>
        <w:t>0,00 EUR</w:t>
      </w:r>
      <w:r w:rsidR="000D011C" w:rsidRPr="008A1B6B">
        <w:rPr>
          <w:rFonts w:eastAsia="Calibri"/>
          <w:sz w:val="24"/>
          <w:szCs w:val="24"/>
        </w:rPr>
        <w:t xml:space="preserve"> </w:t>
      </w:r>
      <w:r w:rsidR="000D011C" w:rsidRPr="009E09C3">
        <w:rPr>
          <w:rFonts w:eastAsia="Calibri"/>
          <w:sz w:val="24"/>
          <w:szCs w:val="24"/>
        </w:rPr>
        <w:t>za desetsatni boravak djeteta – vrtić.</w:t>
      </w:r>
    </w:p>
    <w:p w14:paraId="107ACF5E" w14:textId="528996F3" w:rsidR="000D011C" w:rsidRDefault="000D011C" w:rsidP="000D011C">
      <w:pPr>
        <w:contextualSpacing/>
        <w:jc w:val="both"/>
        <w:rPr>
          <w:rFonts w:eastAsia="Calibri"/>
          <w:sz w:val="24"/>
          <w:szCs w:val="24"/>
        </w:rPr>
      </w:pPr>
      <w:r w:rsidRPr="000D011C">
        <w:rPr>
          <w:rFonts w:eastAsia="Calibri"/>
          <w:sz w:val="24"/>
          <w:szCs w:val="24"/>
        </w:rPr>
        <w:t xml:space="preserve">Općina Sveti Juraj na Bregu sufinancira </w:t>
      </w:r>
      <w:r w:rsidR="00465E5E" w:rsidRPr="009E09C3">
        <w:rPr>
          <w:rFonts w:eastAsia="Calibri"/>
          <w:sz w:val="24"/>
          <w:szCs w:val="24"/>
        </w:rPr>
        <w:t>7</w:t>
      </w:r>
      <w:r w:rsidR="00AD2035">
        <w:rPr>
          <w:rFonts w:eastAsia="Calibri"/>
          <w:sz w:val="24"/>
          <w:szCs w:val="24"/>
        </w:rPr>
        <w:t>5</w:t>
      </w:r>
      <w:r w:rsidRPr="009E09C3">
        <w:rPr>
          <w:rFonts w:eastAsia="Calibri"/>
          <w:sz w:val="24"/>
          <w:szCs w:val="24"/>
        </w:rPr>
        <w:t>%</w:t>
      </w:r>
      <w:r w:rsidRPr="000D011C">
        <w:rPr>
          <w:rFonts w:eastAsia="Calibri"/>
          <w:sz w:val="24"/>
          <w:szCs w:val="24"/>
        </w:rPr>
        <w:t xml:space="preserve"> od ekonomske cijene smještaja djece u predškolske ustanove</w:t>
      </w:r>
      <w:r w:rsidR="00465E5E">
        <w:rPr>
          <w:rFonts w:eastAsia="Calibri"/>
          <w:sz w:val="24"/>
          <w:szCs w:val="24"/>
        </w:rPr>
        <w:t xml:space="preserve"> za prvo dijete, dok za drugo i svako sljedeće dijete istodobno upisano u predškolsku ustanovu Općina Sveti Juraj na Bregu financira 100% ekonomske cijene smještaja djece u predškolske ustanove</w:t>
      </w:r>
      <w:r w:rsidRPr="000D011C">
        <w:rPr>
          <w:rFonts w:eastAsia="Calibri"/>
          <w:sz w:val="24"/>
          <w:szCs w:val="24"/>
        </w:rPr>
        <w:t>.</w:t>
      </w:r>
    </w:p>
    <w:p w14:paraId="3546A6CB" w14:textId="01718CA6" w:rsidR="00465E5E" w:rsidRPr="000D011C" w:rsidRDefault="00465E5E" w:rsidP="000D011C">
      <w:pPr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Izvor sredstava za povećanje udjela sufinanciranja Općine Sveti Juraj na Bregu su sredstva za fiskalnu održivost dječjih vrtića koja se osiguravaju u državnom proračunu.</w:t>
      </w:r>
    </w:p>
    <w:p w14:paraId="5271F85A" w14:textId="77777777" w:rsidR="000D011C" w:rsidRPr="000D011C" w:rsidRDefault="000D011C" w:rsidP="000D011C">
      <w:pPr>
        <w:contextualSpacing/>
        <w:jc w:val="both"/>
        <w:rPr>
          <w:rFonts w:eastAsia="Calibri"/>
          <w:sz w:val="24"/>
          <w:szCs w:val="24"/>
        </w:rPr>
      </w:pPr>
    </w:p>
    <w:p w14:paraId="79517F2A" w14:textId="77777777" w:rsidR="000D011C" w:rsidRPr="000D011C" w:rsidRDefault="000D011C" w:rsidP="000D011C">
      <w:pPr>
        <w:contextualSpacing/>
        <w:jc w:val="center"/>
        <w:rPr>
          <w:rFonts w:eastAsia="Calibri"/>
          <w:b/>
          <w:sz w:val="24"/>
          <w:szCs w:val="24"/>
        </w:rPr>
      </w:pPr>
      <w:r w:rsidRPr="000D011C">
        <w:rPr>
          <w:rFonts w:eastAsia="Calibri"/>
          <w:b/>
          <w:sz w:val="24"/>
          <w:szCs w:val="24"/>
        </w:rPr>
        <w:t>Članak 2.</w:t>
      </w:r>
    </w:p>
    <w:p w14:paraId="468872BB" w14:textId="77777777" w:rsidR="000D011C" w:rsidRPr="000D011C" w:rsidRDefault="000D011C" w:rsidP="000D011C">
      <w:pPr>
        <w:contextualSpacing/>
        <w:rPr>
          <w:rFonts w:eastAsia="Calibri"/>
          <w:bCs/>
          <w:sz w:val="24"/>
          <w:szCs w:val="24"/>
        </w:rPr>
      </w:pPr>
      <w:r w:rsidRPr="000D011C">
        <w:rPr>
          <w:rFonts w:eastAsia="Calibri"/>
          <w:bCs/>
          <w:sz w:val="24"/>
          <w:szCs w:val="24"/>
        </w:rPr>
        <w:t>Uvjeti za sufinanciranje smještaja djece u predškolske ustanove su:</w:t>
      </w:r>
    </w:p>
    <w:p w14:paraId="7BA64F2A" w14:textId="3EFAD54D" w:rsidR="000D011C" w:rsidRPr="000D011C" w:rsidRDefault="000D011C" w:rsidP="000D011C">
      <w:pPr>
        <w:numPr>
          <w:ilvl w:val="0"/>
          <w:numId w:val="1"/>
        </w:numPr>
        <w:contextualSpacing/>
        <w:rPr>
          <w:rFonts w:eastAsia="Calibri"/>
          <w:bCs/>
          <w:sz w:val="24"/>
          <w:szCs w:val="24"/>
        </w:rPr>
      </w:pPr>
      <w:r w:rsidRPr="000D011C">
        <w:rPr>
          <w:rFonts w:eastAsia="Calibri"/>
          <w:bCs/>
          <w:sz w:val="24"/>
          <w:szCs w:val="24"/>
        </w:rPr>
        <w:t xml:space="preserve">prebivalište djeteta, </w:t>
      </w:r>
      <w:r w:rsidRPr="009E09C3">
        <w:rPr>
          <w:rFonts w:eastAsia="Calibri"/>
          <w:bCs/>
          <w:sz w:val="24"/>
          <w:szCs w:val="24"/>
        </w:rPr>
        <w:t>roditelja</w:t>
      </w:r>
      <w:r w:rsidRPr="000D011C">
        <w:rPr>
          <w:rFonts w:eastAsia="Calibri"/>
          <w:bCs/>
          <w:sz w:val="24"/>
          <w:szCs w:val="24"/>
        </w:rPr>
        <w:t>/skrbnika</w:t>
      </w:r>
      <w:r w:rsidR="00461E14">
        <w:rPr>
          <w:rFonts w:eastAsia="Calibri"/>
          <w:bCs/>
          <w:sz w:val="24"/>
          <w:szCs w:val="24"/>
        </w:rPr>
        <w:t xml:space="preserve"> ili samohranog roditelja</w:t>
      </w:r>
      <w:r w:rsidRPr="000D011C">
        <w:rPr>
          <w:rFonts w:eastAsia="Calibri"/>
          <w:bCs/>
          <w:sz w:val="24"/>
          <w:szCs w:val="24"/>
        </w:rPr>
        <w:t xml:space="preserve"> na području Općine Sveti Juraj na Bregu,</w:t>
      </w:r>
    </w:p>
    <w:p w14:paraId="3637F94A" w14:textId="77777777" w:rsidR="000D011C" w:rsidRPr="000D011C" w:rsidRDefault="000D011C" w:rsidP="000D011C">
      <w:pPr>
        <w:numPr>
          <w:ilvl w:val="0"/>
          <w:numId w:val="1"/>
        </w:numPr>
        <w:contextualSpacing/>
        <w:rPr>
          <w:rFonts w:eastAsia="Calibri"/>
          <w:bCs/>
          <w:sz w:val="24"/>
          <w:szCs w:val="24"/>
        </w:rPr>
      </w:pPr>
      <w:r w:rsidRPr="000D011C">
        <w:rPr>
          <w:rFonts w:eastAsia="Calibri"/>
          <w:bCs/>
          <w:sz w:val="24"/>
          <w:szCs w:val="24"/>
        </w:rPr>
        <w:t>podmirene sve dospjele obveze prema Općini Sveti Juraj na Bregu.</w:t>
      </w:r>
    </w:p>
    <w:p w14:paraId="1C636F9D" w14:textId="77777777" w:rsidR="000D011C" w:rsidRDefault="000D011C" w:rsidP="000D011C">
      <w:pPr>
        <w:contextualSpacing/>
        <w:jc w:val="both"/>
        <w:rPr>
          <w:rFonts w:eastAsia="Calibri"/>
          <w:bCs/>
          <w:sz w:val="24"/>
          <w:szCs w:val="24"/>
        </w:rPr>
      </w:pPr>
      <w:r w:rsidRPr="000D011C">
        <w:rPr>
          <w:rFonts w:eastAsia="Calibri"/>
          <w:bCs/>
          <w:sz w:val="24"/>
          <w:szCs w:val="24"/>
        </w:rPr>
        <w:t>Za ostvarenje prava iz članka 1. ove Odluke Jedinstveni upravni odjel Općine Sveti Juraj na Bregu, na zahtjev roditelja/skrbnika, izdaje potvrdu o sufinanciranju boravka djece u dječjim vrtićima i jaslicama.</w:t>
      </w:r>
    </w:p>
    <w:p w14:paraId="512F2FF2" w14:textId="77777777" w:rsidR="00470338" w:rsidRPr="000D011C" w:rsidRDefault="00470338" w:rsidP="000D011C">
      <w:pPr>
        <w:contextualSpacing/>
        <w:jc w:val="both"/>
        <w:rPr>
          <w:rFonts w:eastAsia="Calibri"/>
          <w:bCs/>
          <w:sz w:val="24"/>
          <w:szCs w:val="24"/>
        </w:rPr>
      </w:pPr>
    </w:p>
    <w:p w14:paraId="21F6D671" w14:textId="77777777" w:rsidR="000D011C" w:rsidRPr="000D011C" w:rsidRDefault="000D011C" w:rsidP="000D011C">
      <w:pPr>
        <w:contextualSpacing/>
        <w:rPr>
          <w:rFonts w:eastAsia="Calibri"/>
          <w:b/>
          <w:sz w:val="24"/>
          <w:szCs w:val="24"/>
        </w:rPr>
      </w:pPr>
    </w:p>
    <w:p w14:paraId="158D7CED" w14:textId="77777777" w:rsidR="000D011C" w:rsidRPr="000D011C" w:rsidRDefault="000D011C" w:rsidP="000D011C">
      <w:pPr>
        <w:contextualSpacing/>
        <w:jc w:val="center"/>
        <w:rPr>
          <w:rFonts w:eastAsia="Calibri"/>
          <w:b/>
          <w:sz w:val="24"/>
          <w:szCs w:val="24"/>
        </w:rPr>
      </w:pPr>
      <w:r w:rsidRPr="000D011C">
        <w:rPr>
          <w:rFonts w:eastAsia="Calibri"/>
          <w:b/>
          <w:sz w:val="24"/>
          <w:szCs w:val="24"/>
        </w:rPr>
        <w:lastRenderedPageBreak/>
        <w:t>Članak 3.</w:t>
      </w:r>
    </w:p>
    <w:p w14:paraId="6FFE5BB3" w14:textId="7FCFE72B" w:rsidR="000D011C" w:rsidRPr="000D011C" w:rsidRDefault="000D011C" w:rsidP="00DE453C">
      <w:pPr>
        <w:contextualSpacing/>
        <w:jc w:val="both"/>
        <w:rPr>
          <w:rFonts w:eastAsia="Calibri"/>
          <w:bCs/>
          <w:sz w:val="24"/>
          <w:szCs w:val="24"/>
        </w:rPr>
      </w:pPr>
      <w:r w:rsidRPr="000D011C">
        <w:rPr>
          <w:rFonts w:eastAsia="Calibri"/>
          <w:bCs/>
          <w:sz w:val="24"/>
          <w:szCs w:val="24"/>
        </w:rPr>
        <w:t>Boravak djece u dječjim vrtićima i jaslicama sufinancira se na temelju ispostavljenog računa od strane dječjeg vrtića</w:t>
      </w:r>
      <w:r w:rsidR="00F44FE7">
        <w:rPr>
          <w:rFonts w:eastAsia="Calibri"/>
          <w:bCs/>
          <w:sz w:val="24"/>
          <w:szCs w:val="24"/>
        </w:rPr>
        <w:t xml:space="preserve"> </w:t>
      </w:r>
      <w:r w:rsidRPr="000D011C">
        <w:rPr>
          <w:rFonts w:eastAsia="Calibri"/>
          <w:bCs/>
          <w:sz w:val="24"/>
          <w:szCs w:val="24"/>
        </w:rPr>
        <w:t xml:space="preserve">čiji je sastavni dio popis djece koja borave u vrtiću ili jaslicama. </w:t>
      </w:r>
    </w:p>
    <w:p w14:paraId="01888F4F" w14:textId="77777777" w:rsidR="000D011C" w:rsidRPr="000D011C" w:rsidRDefault="000D011C" w:rsidP="000D011C">
      <w:pPr>
        <w:contextualSpacing/>
        <w:jc w:val="center"/>
        <w:rPr>
          <w:rFonts w:eastAsia="Calibri"/>
          <w:b/>
          <w:sz w:val="24"/>
          <w:szCs w:val="24"/>
        </w:rPr>
      </w:pPr>
    </w:p>
    <w:p w14:paraId="7A995315" w14:textId="77777777" w:rsidR="000D011C" w:rsidRPr="000D011C" w:rsidRDefault="000D011C" w:rsidP="000D011C">
      <w:pPr>
        <w:contextualSpacing/>
        <w:jc w:val="center"/>
        <w:rPr>
          <w:rFonts w:eastAsia="Calibri"/>
          <w:b/>
          <w:sz w:val="24"/>
          <w:szCs w:val="24"/>
        </w:rPr>
      </w:pPr>
      <w:r w:rsidRPr="000D011C">
        <w:rPr>
          <w:rFonts w:eastAsia="Calibri"/>
          <w:b/>
          <w:sz w:val="24"/>
          <w:szCs w:val="24"/>
        </w:rPr>
        <w:t>Članak 4.</w:t>
      </w:r>
    </w:p>
    <w:p w14:paraId="671546C3" w14:textId="54B7136B" w:rsidR="000D011C" w:rsidRPr="000D011C" w:rsidRDefault="000D011C" w:rsidP="00390988">
      <w:pPr>
        <w:contextualSpacing/>
        <w:jc w:val="both"/>
        <w:rPr>
          <w:rFonts w:eastAsia="Calibri"/>
          <w:bCs/>
          <w:sz w:val="24"/>
          <w:szCs w:val="24"/>
        </w:rPr>
      </w:pPr>
      <w:r w:rsidRPr="000D011C">
        <w:rPr>
          <w:rFonts w:eastAsia="Calibri"/>
          <w:bCs/>
          <w:sz w:val="24"/>
          <w:szCs w:val="24"/>
        </w:rPr>
        <w:t xml:space="preserve">Na području Općine Sveti Juraj na Bregu djeluju </w:t>
      </w:r>
      <w:r w:rsidR="004A3E44">
        <w:rPr>
          <w:rFonts w:eastAsia="Calibri"/>
          <w:bCs/>
          <w:sz w:val="24"/>
          <w:szCs w:val="24"/>
        </w:rPr>
        <w:t>Dječji vrtić „Jurovska pčelica“ Lopatinec i PO „Šumska vila“ Brezje.</w:t>
      </w:r>
    </w:p>
    <w:p w14:paraId="364883AD" w14:textId="77777777" w:rsidR="000D011C" w:rsidRPr="000D011C" w:rsidRDefault="000D011C" w:rsidP="000D011C">
      <w:pPr>
        <w:contextualSpacing/>
        <w:rPr>
          <w:rFonts w:eastAsia="Calibri"/>
          <w:b/>
          <w:sz w:val="24"/>
          <w:szCs w:val="24"/>
        </w:rPr>
      </w:pPr>
    </w:p>
    <w:p w14:paraId="16F05FB6" w14:textId="77777777" w:rsidR="000D011C" w:rsidRPr="000D011C" w:rsidRDefault="000D011C" w:rsidP="000D011C">
      <w:pPr>
        <w:contextualSpacing/>
        <w:jc w:val="center"/>
        <w:rPr>
          <w:rFonts w:eastAsia="Calibri"/>
          <w:b/>
          <w:sz w:val="24"/>
          <w:szCs w:val="24"/>
        </w:rPr>
      </w:pPr>
      <w:r w:rsidRPr="000D011C">
        <w:rPr>
          <w:rFonts w:eastAsia="Calibri"/>
          <w:b/>
          <w:sz w:val="24"/>
          <w:szCs w:val="24"/>
        </w:rPr>
        <w:t>Članak 5.</w:t>
      </w:r>
    </w:p>
    <w:p w14:paraId="4576371C" w14:textId="377E6297" w:rsidR="000D011C" w:rsidRDefault="000D011C" w:rsidP="000D011C">
      <w:pPr>
        <w:jc w:val="both"/>
        <w:rPr>
          <w:rFonts w:eastAsia="Calibri"/>
          <w:sz w:val="24"/>
          <w:szCs w:val="24"/>
        </w:rPr>
      </w:pPr>
      <w:r w:rsidRPr="000D011C">
        <w:rPr>
          <w:rFonts w:eastAsia="Calibri"/>
          <w:sz w:val="24"/>
          <w:szCs w:val="24"/>
        </w:rPr>
        <w:t xml:space="preserve">Stupanjem na snagu ove Odluke prestaje važiti </w:t>
      </w:r>
      <w:r w:rsidR="00390988" w:rsidRPr="00390988">
        <w:rPr>
          <w:rFonts w:eastAsia="Calibri"/>
          <w:sz w:val="24"/>
          <w:szCs w:val="24"/>
        </w:rPr>
        <w:t>O</w:t>
      </w:r>
      <w:r w:rsidR="00390988">
        <w:rPr>
          <w:rFonts w:eastAsia="Calibri"/>
          <w:sz w:val="24"/>
          <w:szCs w:val="24"/>
        </w:rPr>
        <w:t>dluka o ekonomskoj cijeni smještaja djece u predškolske ustanove</w:t>
      </w:r>
      <w:r w:rsidRPr="000D011C">
        <w:rPr>
          <w:rFonts w:eastAsia="Calibri"/>
          <w:sz w:val="24"/>
          <w:szCs w:val="24"/>
        </w:rPr>
        <w:t xml:space="preserve"> (</w:t>
      </w:r>
      <w:r w:rsidR="00390988">
        <w:rPr>
          <w:rFonts w:eastAsia="Calibri"/>
          <w:sz w:val="24"/>
          <w:szCs w:val="24"/>
        </w:rPr>
        <w:t>„</w:t>
      </w:r>
      <w:r w:rsidRPr="000D011C">
        <w:rPr>
          <w:rFonts w:eastAsia="Calibri"/>
          <w:sz w:val="24"/>
          <w:szCs w:val="24"/>
        </w:rPr>
        <w:t>Službeni glasnik Međimurske županije</w:t>
      </w:r>
      <w:r w:rsidR="00390988">
        <w:rPr>
          <w:rFonts w:eastAsia="Calibri"/>
          <w:sz w:val="24"/>
          <w:szCs w:val="24"/>
        </w:rPr>
        <w:t>“</w:t>
      </w:r>
      <w:r w:rsidRPr="000D011C">
        <w:rPr>
          <w:rFonts w:eastAsia="Calibri"/>
          <w:sz w:val="24"/>
          <w:szCs w:val="24"/>
        </w:rPr>
        <w:t xml:space="preserve"> broj</w:t>
      </w:r>
      <w:r w:rsidR="00390988">
        <w:rPr>
          <w:rFonts w:eastAsia="Calibri"/>
          <w:sz w:val="24"/>
          <w:szCs w:val="24"/>
        </w:rPr>
        <w:t xml:space="preserve"> </w:t>
      </w:r>
      <w:r w:rsidR="008A1B6B" w:rsidRPr="008A1B6B">
        <w:rPr>
          <w:rFonts w:eastAsia="Calibri"/>
          <w:sz w:val="24"/>
          <w:szCs w:val="24"/>
        </w:rPr>
        <w:t>34</w:t>
      </w:r>
      <w:r w:rsidR="00470338" w:rsidRPr="008A1B6B">
        <w:rPr>
          <w:rFonts w:eastAsia="Calibri"/>
          <w:sz w:val="24"/>
          <w:szCs w:val="24"/>
        </w:rPr>
        <w:t>/24</w:t>
      </w:r>
      <w:r w:rsidRPr="000D011C">
        <w:rPr>
          <w:rFonts w:eastAsia="Calibri"/>
          <w:sz w:val="24"/>
          <w:szCs w:val="24"/>
        </w:rPr>
        <w:t>)</w:t>
      </w:r>
      <w:r w:rsidR="00390988">
        <w:rPr>
          <w:rFonts w:eastAsia="Calibri"/>
          <w:sz w:val="24"/>
          <w:szCs w:val="24"/>
        </w:rPr>
        <w:t>.</w:t>
      </w:r>
    </w:p>
    <w:p w14:paraId="0E1443AD" w14:textId="77777777" w:rsidR="00390988" w:rsidRPr="000D011C" w:rsidRDefault="00390988" w:rsidP="000D011C">
      <w:pPr>
        <w:jc w:val="both"/>
        <w:rPr>
          <w:rFonts w:eastAsia="Calibri"/>
          <w:sz w:val="24"/>
          <w:szCs w:val="24"/>
        </w:rPr>
      </w:pPr>
    </w:p>
    <w:p w14:paraId="632D0583" w14:textId="77777777" w:rsidR="000D011C" w:rsidRPr="000D011C" w:rsidRDefault="000D011C" w:rsidP="000D011C">
      <w:pPr>
        <w:jc w:val="center"/>
        <w:rPr>
          <w:rFonts w:eastAsia="Calibri"/>
          <w:b/>
          <w:bCs/>
          <w:sz w:val="24"/>
          <w:szCs w:val="24"/>
        </w:rPr>
      </w:pPr>
      <w:r w:rsidRPr="000D011C">
        <w:rPr>
          <w:rFonts w:eastAsia="Calibri"/>
          <w:b/>
          <w:bCs/>
          <w:sz w:val="24"/>
          <w:szCs w:val="24"/>
        </w:rPr>
        <w:t>Članak 6.</w:t>
      </w:r>
    </w:p>
    <w:p w14:paraId="51395259" w14:textId="3E53A9DD" w:rsidR="000D011C" w:rsidRDefault="000D011C" w:rsidP="000D011C">
      <w:pPr>
        <w:jc w:val="both"/>
        <w:rPr>
          <w:sz w:val="24"/>
          <w:szCs w:val="24"/>
        </w:rPr>
      </w:pPr>
      <w:r w:rsidRPr="000D011C">
        <w:rPr>
          <w:sz w:val="24"/>
          <w:szCs w:val="24"/>
        </w:rPr>
        <w:t xml:space="preserve">Ova Odluka </w:t>
      </w:r>
      <w:r w:rsidR="000D1A33">
        <w:rPr>
          <w:sz w:val="24"/>
          <w:szCs w:val="24"/>
        </w:rPr>
        <w:t xml:space="preserve">stupa na snagu osmog dana od dana objave </w:t>
      </w:r>
      <w:r w:rsidRPr="000D011C">
        <w:rPr>
          <w:sz w:val="24"/>
          <w:szCs w:val="24"/>
        </w:rPr>
        <w:t xml:space="preserve">u „Službenom glasniku Međimurske županije“, a </w:t>
      </w:r>
      <w:r w:rsidR="000D1A33">
        <w:rPr>
          <w:sz w:val="24"/>
          <w:szCs w:val="24"/>
        </w:rPr>
        <w:t xml:space="preserve">primjenjuje se od </w:t>
      </w:r>
      <w:r w:rsidR="000D1A33" w:rsidRPr="009E09C3">
        <w:rPr>
          <w:sz w:val="24"/>
          <w:szCs w:val="24"/>
        </w:rPr>
        <w:t>01</w:t>
      </w:r>
      <w:r w:rsidRPr="009E09C3">
        <w:rPr>
          <w:sz w:val="24"/>
          <w:szCs w:val="24"/>
        </w:rPr>
        <w:t xml:space="preserve">. </w:t>
      </w:r>
      <w:r w:rsidR="00390988" w:rsidRPr="009E09C3">
        <w:rPr>
          <w:sz w:val="24"/>
          <w:szCs w:val="24"/>
        </w:rPr>
        <w:t>s</w:t>
      </w:r>
      <w:r w:rsidR="000D1A33" w:rsidRPr="009E09C3">
        <w:rPr>
          <w:sz w:val="24"/>
          <w:szCs w:val="24"/>
        </w:rPr>
        <w:t>iječnja</w:t>
      </w:r>
      <w:r w:rsidRPr="009E09C3">
        <w:rPr>
          <w:sz w:val="24"/>
          <w:szCs w:val="24"/>
        </w:rPr>
        <w:t xml:space="preserve"> 202</w:t>
      </w:r>
      <w:r w:rsidR="00AD2035">
        <w:rPr>
          <w:sz w:val="24"/>
          <w:szCs w:val="24"/>
        </w:rPr>
        <w:t>6</w:t>
      </w:r>
      <w:r w:rsidRPr="009E09C3">
        <w:rPr>
          <w:sz w:val="24"/>
          <w:szCs w:val="24"/>
        </w:rPr>
        <w:t>. godine.</w:t>
      </w:r>
    </w:p>
    <w:p w14:paraId="54C1C389" w14:textId="77777777" w:rsidR="008A1B6B" w:rsidRPr="009E09C3" w:rsidRDefault="008A1B6B" w:rsidP="000D011C">
      <w:pPr>
        <w:jc w:val="both"/>
        <w:rPr>
          <w:sz w:val="24"/>
          <w:szCs w:val="24"/>
        </w:rPr>
      </w:pPr>
    </w:p>
    <w:p w14:paraId="1F18FF6B" w14:textId="77777777" w:rsidR="000D011C" w:rsidRPr="000D011C" w:rsidRDefault="000D011C" w:rsidP="000D011C">
      <w:pPr>
        <w:jc w:val="both"/>
        <w:rPr>
          <w:sz w:val="24"/>
          <w:szCs w:val="24"/>
        </w:rPr>
      </w:pPr>
    </w:p>
    <w:p w14:paraId="1D0B729B" w14:textId="3C7BD57A" w:rsidR="000D011C" w:rsidRPr="000D011C" w:rsidRDefault="000D011C" w:rsidP="000D011C">
      <w:pPr>
        <w:jc w:val="both"/>
        <w:rPr>
          <w:b/>
          <w:sz w:val="24"/>
          <w:szCs w:val="24"/>
        </w:rPr>
      </w:pPr>
      <w:r w:rsidRPr="000D011C">
        <w:rPr>
          <w:sz w:val="24"/>
          <w:szCs w:val="24"/>
        </w:rPr>
        <w:t xml:space="preserve">                                                                                                </w:t>
      </w:r>
      <w:r w:rsidRPr="000D011C">
        <w:rPr>
          <w:b/>
          <w:sz w:val="24"/>
          <w:szCs w:val="24"/>
        </w:rPr>
        <w:t xml:space="preserve"> </w:t>
      </w:r>
      <w:r w:rsidR="00AD2035">
        <w:rPr>
          <w:b/>
          <w:sz w:val="24"/>
          <w:szCs w:val="24"/>
        </w:rPr>
        <w:t xml:space="preserve">      P</w:t>
      </w:r>
      <w:r w:rsidRPr="000D011C">
        <w:rPr>
          <w:b/>
          <w:sz w:val="24"/>
          <w:szCs w:val="24"/>
        </w:rPr>
        <w:t>REDSJEDNIK</w:t>
      </w:r>
    </w:p>
    <w:p w14:paraId="5B3869C4" w14:textId="250E7790" w:rsidR="000D011C" w:rsidRPr="000D011C" w:rsidRDefault="000D011C" w:rsidP="000D011C">
      <w:pPr>
        <w:jc w:val="both"/>
        <w:rPr>
          <w:sz w:val="24"/>
          <w:szCs w:val="24"/>
        </w:rPr>
      </w:pPr>
      <w:r w:rsidRPr="000D011C">
        <w:rPr>
          <w:sz w:val="24"/>
          <w:szCs w:val="24"/>
        </w:rPr>
        <w:t xml:space="preserve">                                                                                                 </w:t>
      </w:r>
      <w:r w:rsidR="00461E14">
        <w:rPr>
          <w:sz w:val="24"/>
          <w:szCs w:val="24"/>
        </w:rPr>
        <w:t xml:space="preserve">     </w:t>
      </w:r>
      <w:r w:rsidR="00AD2035">
        <w:rPr>
          <w:sz w:val="24"/>
          <w:szCs w:val="24"/>
        </w:rPr>
        <w:t xml:space="preserve">  </w:t>
      </w:r>
      <w:r w:rsidRPr="000D011C">
        <w:rPr>
          <w:sz w:val="24"/>
          <w:szCs w:val="24"/>
        </w:rPr>
        <w:t>Općinskog vijeća</w:t>
      </w:r>
    </w:p>
    <w:p w14:paraId="1E3E6CA8" w14:textId="370D9C90" w:rsidR="000D011C" w:rsidRPr="000D011C" w:rsidRDefault="000D011C" w:rsidP="000D011C">
      <w:pPr>
        <w:jc w:val="both"/>
        <w:rPr>
          <w:sz w:val="24"/>
          <w:szCs w:val="24"/>
        </w:rPr>
      </w:pPr>
      <w:r w:rsidRPr="000D011C">
        <w:rPr>
          <w:sz w:val="24"/>
          <w:szCs w:val="24"/>
        </w:rPr>
        <w:t xml:space="preserve">                                                                                                </w:t>
      </w:r>
      <w:r w:rsidR="00461E14">
        <w:rPr>
          <w:sz w:val="24"/>
          <w:szCs w:val="24"/>
        </w:rPr>
        <w:t xml:space="preserve">    </w:t>
      </w:r>
      <w:r w:rsidR="00AD2035">
        <w:rPr>
          <w:sz w:val="24"/>
          <w:szCs w:val="24"/>
        </w:rPr>
        <w:t xml:space="preserve">    </w:t>
      </w:r>
      <w:r w:rsidR="00461E14">
        <w:rPr>
          <w:sz w:val="24"/>
          <w:szCs w:val="24"/>
        </w:rPr>
        <w:t xml:space="preserve"> </w:t>
      </w:r>
      <w:r w:rsidR="00AD2035">
        <w:rPr>
          <w:sz w:val="24"/>
          <w:szCs w:val="24"/>
        </w:rPr>
        <w:t xml:space="preserve"> Damir Novak</w:t>
      </w:r>
    </w:p>
    <w:p w14:paraId="4E6F5345" w14:textId="77777777" w:rsidR="000D011C" w:rsidRDefault="000D011C"/>
    <w:sectPr w:rsidR="000D01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D062F"/>
    <w:multiLevelType w:val="hybridMultilevel"/>
    <w:tmpl w:val="810AEE24"/>
    <w:lvl w:ilvl="0" w:tplc="7D4C562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4511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11C"/>
    <w:rsid w:val="00030707"/>
    <w:rsid w:val="000D011C"/>
    <w:rsid w:val="000D1A33"/>
    <w:rsid w:val="000E5A50"/>
    <w:rsid w:val="001917B6"/>
    <w:rsid w:val="00304AC7"/>
    <w:rsid w:val="00390988"/>
    <w:rsid w:val="00421029"/>
    <w:rsid w:val="0043678E"/>
    <w:rsid w:val="00436DE2"/>
    <w:rsid w:val="00461E14"/>
    <w:rsid w:val="00465E5E"/>
    <w:rsid w:val="004669E3"/>
    <w:rsid w:val="00470338"/>
    <w:rsid w:val="004A3E44"/>
    <w:rsid w:val="00584EB3"/>
    <w:rsid w:val="005B7D05"/>
    <w:rsid w:val="00697D7E"/>
    <w:rsid w:val="00734D2D"/>
    <w:rsid w:val="007B6DCE"/>
    <w:rsid w:val="007E2A8D"/>
    <w:rsid w:val="008A1B6B"/>
    <w:rsid w:val="009C01B4"/>
    <w:rsid w:val="009E09C3"/>
    <w:rsid w:val="00AD2035"/>
    <w:rsid w:val="00AF0AB4"/>
    <w:rsid w:val="00C06602"/>
    <w:rsid w:val="00CE4524"/>
    <w:rsid w:val="00DE453C"/>
    <w:rsid w:val="00DF155A"/>
    <w:rsid w:val="00EB6A22"/>
    <w:rsid w:val="00F1765D"/>
    <w:rsid w:val="00F4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558AC"/>
  <w15:chartTrackingRefBased/>
  <w15:docId w15:val="{7DA9A171-8B70-4B9E-8B27-F90EB2A07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11C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D01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D01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D011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D01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D011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D01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D01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D01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D01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D011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D011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D011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D011C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D011C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D011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D011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D011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D011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D01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D01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D011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0D01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D01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D011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D011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D011C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D011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D011C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D011C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0D011C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20</cp:revision>
  <cp:lastPrinted>2025-12-10T08:03:00Z</cp:lastPrinted>
  <dcterms:created xsi:type="dcterms:W3CDTF">2024-02-29T11:29:00Z</dcterms:created>
  <dcterms:modified xsi:type="dcterms:W3CDTF">2025-12-17T08:46:00Z</dcterms:modified>
</cp:coreProperties>
</file>