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4F343" w14:textId="34402BF9" w:rsidR="00960582" w:rsidRPr="00472C3C" w:rsidRDefault="00960582" w:rsidP="00960582">
      <w:pPr>
        <w:spacing w:after="0" w:line="360" w:lineRule="auto"/>
        <w:jc w:val="center"/>
        <w:rPr>
          <w:rFonts w:ascii="Times New Roman" w:eastAsia="Times New Roman" w:hAnsi="Times New Roman" w:cs="Times New Roman"/>
          <w:b/>
          <w:color w:val="0070C0"/>
          <w:sz w:val="28"/>
          <w:szCs w:val="28"/>
        </w:rPr>
      </w:pPr>
      <w:bookmarkStart w:id="0" w:name="_Toc462657743"/>
      <w:bookmarkStart w:id="1" w:name="_Toc172206052"/>
      <w:r w:rsidRPr="00472C3C">
        <w:rPr>
          <w:rFonts w:ascii="Times New Roman" w:eastAsia="Times New Roman" w:hAnsi="Times New Roman" w:cs="Times New Roman"/>
          <w:b/>
          <w:color w:val="0070C0"/>
          <w:sz w:val="28"/>
          <w:szCs w:val="28"/>
        </w:rPr>
        <w:t>REPUBLIKA HRVATSKA</w:t>
      </w:r>
    </w:p>
    <w:p w14:paraId="28D5385E" w14:textId="77777777" w:rsidR="00960582" w:rsidRPr="00472C3C" w:rsidRDefault="00960582" w:rsidP="00960582">
      <w:pPr>
        <w:spacing w:after="0" w:line="360" w:lineRule="auto"/>
        <w:jc w:val="center"/>
        <w:rPr>
          <w:rFonts w:ascii="Times New Roman" w:eastAsia="Times New Roman" w:hAnsi="Times New Roman" w:cs="Times New Roman"/>
          <w:b/>
          <w:color w:val="0070C0"/>
          <w:sz w:val="28"/>
          <w:szCs w:val="28"/>
        </w:rPr>
      </w:pPr>
      <w:r w:rsidRPr="00472C3C">
        <w:rPr>
          <w:rFonts w:ascii="Times New Roman" w:eastAsia="Times New Roman" w:hAnsi="Times New Roman" w:cs="Times New Roman"/>
          <w:b/>
          <w:color w:val="0070C0"/>
          <w:sz w:val="28"/>
          <w:szCs w:val="28"/>
        </w:rPr>
        <w:t>MEĐIMURSKA ŽUPANIJA</w:t>
      </w:r>
    </w:p>
    <w:p w14:paraId="16E03EA0" w14:textId="77777777" w:rsidR="00960582" w:rsidRPr="00472C3C" w:rsidRDefault="00960582" w:rsidP="00960582">
      <w:pPr>
        <w:spacing w:after="0" w:line="360" w:lineRule="auto"/>
        <w:jc w:val="center"/>
        <w:rPr>
          <w:rFonts w:ascii="Times New Roman" w:eastAsia="Times New Roman" w:hAnsi="Times New Roman" w:cs="Times New Roman"/>
          <w:b/>
          <w:color w:val="0070C0"/>
          <w:sz w:val="28"/>
          <w:szCs w:val="28"/>
        </w:rPr>
      </w:pPr>
      <w:r w:rsidRPr="00472C3C">
        <w:rPr>
          <w:rFonts w:ascii="Times New Roman" w:eastAsia="Times New Roman" w:hAnsi="Times New Roman" w:cs="Times New Roman"/>
          <w:b/>
          <w:color w:val="0070C0"/>
          <w:sz w:val="28"/>
          <w:szCs w:val="28"/>
        </w:rPr>
        <w:t>OPĆINA SVETI JURAJ NA BREGU</w:t>
      </w:r>
    </w:p>
    <w:p w14:paraId="6653E411" w14:textId="1CE3AE40" w:rsidR="00960582" w:rsidRPr="00472C3C" w:rsidRDefault="00000000" w:rsidP="00DE0886">
      <w:pPr>
        <w:tabs>
          <w:tab w:val="left" w:pos="993"/>
        </w:tabs>
        <w:ind w:left="567"/>
        <w:jc w:val="both"/>
        <w:rPr>
          <w:rFonts w:ascii="Times New Roman" w:hAnsi="Times New Roman" w:cs="Times New Roman"/>
          <w:sz w:val="24"/>
          <w:szCs w:val="24"/>
        </w:rPr>
      </w:pPr>
      <w:r w:rsidRPr="00472C3C">
        <w:rPr>
          <w:rFonts w:ascii="Times New Roman" w:hAnsi="Times New Roman" w:cs="Times New Roman"/>
          <w:noProof/>
          <w:sz w:val="24"/>
          <w:szCs w:val="24"/>
          <w14:ligatures w14:val="standardContextual"/>
        </w:rPr>
        <w:object w:dxaOrig="1440" w:dyaOrig="1440" w14:anchorId="3C5986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12.8pt;margin-top:6.6pt;width:209.55pt;height:287.7pt;z-index:251661312">
            <v:imagedata r:id="rId8" o:title=""/>
            <w10:wrap type="square" side="right"/>
          </v:shape>
          <o:OLEObject Type="Embed" ProgID="CorelDraw.Graphic.15" ShapeID="_x0000_s1026" DrawAspect="Content" ObjectID="_1827035224" r:id="rId9"/>
        </w:object>
      </w:r>
    </w:p>
    <w:p w14:paraId="35DED397" w14:textId="32247D67" w:rsidR="00960582" w:rsidRPr="00472C3C" w:rsidRDefault="00960582" w:rsidP="00DE0886">
      <w:pPr>
        <w:tabs>
          <w:tab w:val="left" w:pos="993"/>
        </w:tabs>
        <w:ind w:left="567"/>
        <w:jc w:val="both"/>
        <w:rPr>
          <w:rFonts w:ascii="Times New Roman" w:hAnsi="Times New Roman" w:cs="Times New Roman"/>
          <w:sz w:val="24"/>
          <w:szCs w:val="24"/>
        </w:rPr>
      </w:pPr>
    </w:p>
    <w:p w14:paraId="73A57512" w14:textId="77777777" w:rsidR="00960582" w:rsidRPr="00472C3C" w:rsidRDefault="00960582" w:rsidP="00DE0886">
      <w:pPr>
        <w:tabs>
          <w:tab w:val="left" w:pos="993"/>
        </w:tabs>
        <w:ind w:left="567"/>
        <w:jc w:val="both"/>
        <w:rPr>
          <w:rFonts w:ascii="Times New Roman" w:hAnsi="Times New Roman" w:cs="Times New Roman"/>
          <w:sz w:val="24"/>
          <w:szCs w:val="24"/>
        </w:rPr>
      </w:pPr>
    </w:p>
    <w:p w14:paraId="20A1930D" w14:textId="77777777" w:rsidR="00960582" w:rsidRPr="00472C3C" w:rsidRDefault="00960582" w:rsidP="00960582">
      <w:pPr>
        <w:pStyle w:val="Naslov1"/>
        <w:keepNext w:val="0"/>
        <w:keepLines w:val="0"/>
        <w:tabs>
          <w:tab w:val="left" w:pos="993"/>
        </w:tabs>
        <w:spacing w:before="0" w:after="200"/>
        <w:ind w:left="567"/>
        <w:jc w:val="both"/>
        <w:rPr>
          <w:rFonts w:ascii="Times New Roman" w:hAnsi="Times New Roman" w:cs="Times New Roman"/>
          <w:sz w:val="24"/>
          <w:szCs w:val="24"/>
        </w:rPr>
      </w:pPr>
    </w:p>
    <w:p w14:paraId="5AB36304"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72F98589"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25D878FC"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0DD6DA19"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067F3309"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14191D7E"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1DAE2DD1"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31FADE61"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19CCBEDD"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7629795D" w14:textId="77777777" w:rsidR="00960582" w:rsidRPr="00472C3C" w:rsidRDefault="00960582" w:rsidP="00960582">
      <w:pPr>
        <w:spacing w:after="0" w:line="240" w:lineRule="auto"/>
        <w:jc w:val="center"/>
        <w:rPr>
          <w:rFonts w:ascii="Times New Roman" w:eastAsia="Batang" w:hAnsi="Times New Roman" w:cs="Times New Roman"/>
          <w:b/>
          <w:sz w:val="24"/>
          <w:szCs w:val="24"/>
        </w:rPr>
      </w:pPr>
    </w:p>
    <w:p w14:paraId="2B0EA859" w14:textId="77777777" w:rsidR="00472C3C" w:rsidRDefault="00472C3C" w:rsidP="00960582">
      <w:pPr>
        <w:spacing w:after="0" w:line="240" w:lineRule="auto"/>
        <w:jc w:val="center"/>
        <w:rPr>
          <w:rFonts w:ascii="Times New Roman" w:eastAsia="Batang" w:hAnsi="Times New Roman" w:cs="Times New Roman"/>
          <w:b/>
          <w:sz w:val="24"/>
          <w:szCs w:val="24"/>
        </w:rPr>
      </w:pPr>
    </w:p>
    <w:p w14:paraId="4B02328B" w14:textId="77777777" w:rsidR="00472C3C" w:rsidRDefault="00472C3C" w:rsidP="00960582">
      <w:pPr>
        <w:spacing w:after="0" w:line="240" w:lineRule="auto"/>
        <w:jc w:val="center"/>
        <w:rPr>
          <w:rFonts w:ascii="Times New Roman" w:eastAsia="Batang" w:hAnsi="Times New Roman" w:cs="Times New Roman"/>
          <w:b/>
          <w:sz w:val="24"/>
          <w:szCs w:val="24"/>
        </w:rPr>
      </w:pPr>
    </w:p>
    <w:p w14:paraId="457747D0" w14:textId="77777777" w:rsidR="00472C3C" w:rsidRDefault="00472C3C" w:rsidP="00960582">
      <w:pPr>
        <w:spacing w:after="0" w:line="240" w:lineRule="auto"/>
        <w:jc w:val="center"/>
        <w:rPr>
          <w:rFonts w:ascii="Times New Roman" w:eastAsia="Batang" w:hAnsi="Times New Roman" w:cs="Times New Roman"/>
          <w:b/>
          <w:sz w:val="24"/>
          <w:szCs w:val="24"/>
        </w:rPr>
      </w:pPr>
    </w:p>
    <w:p w14:paraId="17D27B1B" w14:textId="77777777" w:rsidR="00472C3C" w:rsidRDefault="00472C3C" w:rsidP="00960582">
      <w:pPr>
        <w:spacing w:after="0" w:line="240" w:lineRule="auto"/>
        <w:jc w:val="center"/>
        <w:rPr>
          <w:rFonts w:ascii="Times New Roman" w:eastAsia="Batang" w:hAnsi="Times New Roman" w:cs="Times New Roman"/>
          <w:b/>
          <w:sz w:val="24"/>
          <w:szCs w:val="24"/>
        </w:rPr>
      </w:pPr>
    </w:p>
    <w:p w14:paraId="4EC60815" w14:textId="77777777" w:rsidR="00472C3C" w:rsidRDefault="00472C3C" w:rsidP="00960582">
      <w:pPr>
        <w:spacing w:after="0" w:line="240" w:lineRule="auto"/>
        <w:jc w:val="center"/>
        <w:rPr>
          <w:rFonts w:ascii="Times New Roman" w:eastAsia="Batang" w:hAnsi="Times New Roman" w:cs="Times New Roman"/>
          <w:b/>
          <w:sz w:val="24"/>
          <w:szCs w:val="24"/>
        </w:rPr>
      </w:pPr>
    </w:p>
    <w:p w14:paraId="555501EB" w14:textId="77777777" w:rsidR="00472C3C" w:rsidRDefault="00472C3C" w:rsidP="00960582">
      <w:pPr>
        <w:spacing w:after="0" w:line="240" w:lineRule="auto"/>
        <w:jc w:val="center"/>
        <w:rPr>
          <w:rFonts w:ascii="Times New Roman" w:eastAsia="Batang" w:hAnsi="Times New Roman" w:cs="Times New Roman"/>
          <w:b/>
          <w:sz w:val="24"/>
          <w:szCs w:val="24"/>
        </w:rPr>
      </w:pPr>
    </w:p>
    <w:p w14:paraId="20212D0E" w14:textId="77777777" w:rsidR="00472C3C" w:rsidRDefault="00472C3C" w:rsidP="00960582">
      <w:pPr>
        <w:spacing w:after="0" w:line="240" w:lineRule="auto"/>
        <w:jc w:val="center"/>
        <w:rPr>
          <w:rFonts w:ascii="Times New Roman" w:eastAsia="Batang" w:hAnsi="Times New Roman" w:cs="Times New Roman"/>
          <w:b/>
          <w:sz w:val="24"/>
          <w:szCs w:val="24"/>
        </w:rPr>
      </w:pPr>
    </w:p>
    <w:p w14:paraId="71E6BF3E" w14:textId="77777777" w:rsidR="00472C3C" w:rsidRDefault="00472C3C" w:rsidP="00960582">
      <w:pPr>
        <w:spacing w:after="0" w:line="240" w:lineRule="auto"/>
        <w:jc w:val="center"/>
        <w:rPr>
          <w:rFonts w:ascii="Times New Roman" w:eastAsia="Batang" w:hAnsi="Times New Roman" w:cs="Times New Roman"/>
          <w:b/>
          <w:sz w:val="24"/>
          <w:szCs w:val="24"/>
        </w:rPr>
      </w:pPr>
    </w:p>
    <w:p w14:paraId="09A37ECF" w14:textId="77777777" w:rsidR="00472C3C" w:rsidRDefault="00472C3C" w:rsidP="00960582">
      <w:pPr>
        <w:spacing w:after="0" w:line="240" w:lineRule="auto"/>
        <w:jc w:val="center"/>
        <w:rPr>
          <w:rFonts w:ascii="Times New Roman" w:eastAsia="Batang" w:hAnsi="Times New Roman" w:cs="Times New Roman"/>
          <w:b/>
          <w:sz w:val="24"/>
          <w:szCs w:val="24"/>
        </w:rPr>
      </w:pPr>
    </w:p>
    <w:p w14:paraId="6C89DC99" w14:textId="3C43A1D0" w:rsidR="00960582" w:rsidRPr="00472C3C" w:rsidRDefault="00960582" w:rsidP="00960582">
      <w:pPr>
        <w:spacing w:after="0" w:line="240" w:lineRule="auto"/>
        <w:jc w:val="center"/>
        <w:rPr>
          <w:rFonts w:ascii="Times New Roman" w:eastAsia="Batang" w:hAnsi="Times New Roman" w:cs="Times New Roman"/>
          <w:b/>
          <w:sz w:val="32"/>
          <w:szCs w:val="32"/>
        </w:rPr>
      </w:pPr>
      <w:r w:rsidRPr="00472C3C">
        <w:rPr>
          <w:rFonts w:ascii="Times New Roman" w:eastAsia="Batang" w:hAnsi="Times New Roman" w:cs="Times New Roman"/>
          <w:b/>
          <w:sz w:val="32"/>
          <w:szCs w:val="32"/>
        </w:rPr>
        <w:t>GODIŠNJI PLAN UPRAVLJANJA NEKRETNINAMA I POKRETNINAMA U VLASNIŠTVU OPĆINE SVETI JURAJ NA BREGU ZA 2026. GODINU</w:t>
      </w:r>
    </w:p>
    <w:p w14:paraId="33317AE5" w14:textId="77777777" w:rsidR="00960582" w:rsidRPr="00472C3C" w:rsidRDefault="00960582" w:rsidP="00960582">
      <w:pPr>
        <w:pStyle w:val="Naslov1"/>
        <w:keepNext w:val="0"/>
        <w:keepLines w:val="0"/>
        <w:tabs>
          <w:tab w:val="left" w:pos="993"/>
        </w:tabs>
        <w:spacing w:before="0" w:after="200"/>
        <w:ind w:left="567"/>
        <w:jc w:val="both"/>
        <w:rPr>
          <w:rFonts w:ascii="Times New Roman" w:hAnsi="Times New Roman" w:cs="Times New Roman"/>
          <w:sz w:val="28"/>
          <w:szCs w:val="28"/>
        </w:rPr>
      </w:pPr>
    </w:p>
    <w:p w14:paraId="3B35654D" w14:textId="77777777" w:rsidR="00960582" w:rsidRPr="00472C3C" w:rsidRDefault="00960582" w:rsidP="00960582">
      <w:pPr>
        <w:pStyle w:val="Naslov1"/>
        <w:keepNext w:val="0"/>
        <w:keepLines w:val="0"/>
        <w:tabs>
          <w:tab w:val="left" w:pos="993"/>
        </w:tabs>
        <w:spacing w:before="0" w:after="200"/>
        <w:ind w:left="567"/>
        <w:jc w:val="both"/>
        <w:rPr>
          <w:rFonts w:ascii="Times New Roman" w:hAnsi="Times New Roman" w:cs="Times New Roman"/>
          <w:sz w:val="24"/>
          <w:szCs w:val="24"/>
        </w:rPr>
      </w:pPr>
    </w:p>
    <w:p w14:paraId="55DDF9BC" w14:textId="77777777" w:rsidR="00960582" w:rsidRPr="00472C3C" w:rsidRDefault="00960582" w:rsidP="00960582">
      <w:pPr>
        <w:pStyle w:val="Naslov1"/>
        <w:keepNext w:val="0"/>
        <w:keepLines w:val="0"/>
        <w:tabs>
          <w:tab w:val="left" w:pos="993"/>
        </w:tabs>
        <w:spacing w:before="0" w:after="200"/>
        <w:ind w:left="567"/>
        <w:jc w:val="both"/>
        <w:rPr>
          <w:rFonts w:ascii="Times New Roman" w:hAnsi="Times New Roman" w:cs="Times New Roman"/>
          <w:sz w:val="24"/>
          <w:szCs w:val="24"/>
        </w:rPr>
      </w:pPr>
    </w:p>
    <w:p w14:paraId="21964F6D" w14:textId="77777777" w:rsidR="00960582" w:rsidRPr="00472C3C" w:rsidRDefault="00960582" w:rsidP="00960582">
      <w:pPr>
        <w:pStyle w:val="Naslov1"/>
        <w:keepNext w:val="0"/>
        <w:keepLines w:val="0"/>
        <w:tabs>
          <w:tab w:val="left" w:pos="993"/>
        </w:tabs>
        <w:spacing w:before="0" w:after="200"/>
        <w:ind w:left="567"/>
        <w:jc w:val="both"/>
        <w:rPr>
          <w:rFonts w:ascii="Times New Roman" w:hAnsi="Times New Roman" w:cs="Times New Roman"/>
          <w:sz w:val="24"/>
          <w:szCs w:val="24"/>
        </w:rPr>
      </w:pPr>
    </w:p>
    <w:p w14:paraId="0E0F2225" w14:textId="77777777" w:rsidR="00960582" w:rsidRPr="00472C3C" w:rsidRDefault="00960582" w:rsidP="00960582">
      <w:pPr>
        <w:pStyle w:val="Naslov1"/>
        <w:keepNext w:val="0"/>
        <w:keepLines w:val="0"/>
        <w:tabs>
          <w:tab w:val="left" w:pos="993"/>
        </w:tabs>
        <w:spacing w:before="0" w:after="200"/>
        <w:ind w:left="567"/>
        <w:jc w:val="both"/>
        <w:rPr>
          <w:rFonts w:ascii="Times New Roman" w:hAnsi="Times New Roman" w:cs="Times New Roman"/>
          <w:sz w:val="24"/>
          <w:szCs w:val="24"/>
        </w:rPr>
      </w:pPr>
    </w:p>
    <w:p w14:paraId="5243432F" w14:textId="77777777" w:rsidR="00960582" w:rsidRDefault="00960582" w:rsidP="00960582">
      <w:pPr>
        <w:rPr>
          <w:rFonts w:ascii="Times New Roman" w:hAnsi="Times New Roman" w:cs="Times New Roman"/>
          <w:sz w:val="24"/>
          <w:szCs w:val="24"/>
        </w:rPr>
      </w:pPr>
    </w:p>
    <w:p w14:paraId="2752CD67" w14:textId="77777777" w:rsidR="00472C3C" w:rsidRDefault="00472C3C" w:rsidP="00960582">
      <w:pPr>
        <w:rPr>
          <w:rFonts w:ascii="Times New Roman" w:hAnsi="Times New Roman" w:cs="Times New Roman"/>
          <w:sz w:val="24"/>
          <w:szCs w:val="24"/>
        </w:rPr>
      </w:pPr>
    </w:p>
    <w:p w14:paraId="1B7DF06D" w14:textId="77777777" w:rsidR="00472C3C" w:rsidRDefault="00472C3C" w:rsidP="00960582">
      <w:pPr>
        <w:rPr>
          <w:rFonts w:ascii="Times New Roman" w:hAnsi="Times New Roman" w:cs="Times New Roman"/>
          <w:sz w:val="24"/>
          <w:szCs w:val="24"/>
        </w:rPr>
      </w:pPr>
    </w:p>
    <w:p w14:paraId="67A6B5AC" w14:textId="77777777" w:rsidR="00472C3C" w:rsidRDefault="00472C3C" w:rsidP="00960582">
      <w:pPr>
        <w:rPr>
          <w:rFonts w:ascii="Times New Roman" w:hAnsi="Times New Roman" w:cs="Times New Roman"/>
          <w:sz w:val="24"/>
          <w:szCs w:val="24"/>
        </w:rPr>
      </w:pPr>
    </w:p>
    <w:p w14:paraId="3574B2AB" w14:textId="77777777" w:rsidR="00472C3C" w:rsidRPr="00472C3C" w:rsidRDefault="00472C3C" w:rsidP="00960582">
      <w:pPr>
        <w:rPr>
          <w:rFonts w:ascii="Times New Roman" w:hAnsi="Times New Roman" w:cs="Times New Roman"/>
          <w:sz w:val="24"/>
          <w:szCs w:val="24"/>
        </w:rPr>
      </w:pPr>
    </w:p>
    <w:p w14:paraId="1505F837" w14:textId="1E71C7EA" w:rsidR="00DE0886" w:rsidRPr="00472C3C" w:rsidRDefault="00DE0886" w:rsidP="00DE0886">
      <w:pPr>
        <w:pStyle w:val="Naslov1"/>
        <w:keepNext w:val="0"/>
        <w:keepLines w:val="0"/>
        <w:numPr>
          <w:ilvl w:val="0"/>
          <w:numId w:val="1"/>
        </w:numPr>
        <w:tabs>
          <w:tab w:val="left" w:pos="993"/>
        </w:tabs>
        <w:spacing w:before="0" w:after="200"/>
        <w:ind w:left="567" w:firstLine="0"/>
        <w:jc w:val="both"/>
        <w:rPr>
          <w:rFonts w:ascii="Times New Roman" w:hAnsi="Times New Roman" w:cs="Times New Roman"/>
          <w:b/>
          <w:bCs/>
          <w:color w:val="000000" w:themeColor="text1"/>
          <w:sz w:val="24"/>
          <w:szCs w:val="24"/>
        </w:rPr>
      </w:pPr>
      <w:r w:rsidRPr="00472C3C">
        <w:rPr>
          <w:rFonts w:ascii="Times New Roman" w:hAnsi="Times New Roman" w:cs="Times New Roman"/>
          <w:b/>
          <w:bCs/>
          <w:color w:val="000000" w:themeColor="text1"/>
          <w:sz w:val="24"/>
          <w:szCs w:val="24"/>
        </w:rPr>
        <w:t>UVOD</w:t>
      </w:r>
      <w:bookmarkEnd w:id="0"/>
      <w:bookmarkEnd w:id="1"/>
    </w:p>
    <w:p w14:paraId="21100D34" w14:textId="4D994B8C" w:rsidR="00DE0886" w:rsidRPr="00472C3C" w:rsidRDefault="00DE0886" w:rsidP="00DE0886">
      <w:pPr>
        <w:pStyle w:val="t-9-8"/>
        <w:spacing w:before="0" w:beforeAutospacing="0" w:after="200" w:afterAutospacing="0" w:line="276" w:lineRule="auto"/>
        <w:ind w:firstLine="567"/>
        <w:jc w:val="both"/>
        <w:rPr>
          <w:color w:val="000000" w:themeColor="text1"/>
        </w:rPr>
      </w:pPr>
      <w:r w:rsidRPr="00472C3C">
        <w:rPr>
          <w:color w:val="000000" w:themeColor="text1"/>
        </w:rPr>
        <w:t xml:space="preserve">Općina </w:t>
      </w:r>
      <w:r w:rsidR="00960582" w:rsidRPr="00472C3C">
        <w:rPr>
          <w:color w:val="000000" w:themeColor="text1"/>
        </w:rPr>
        <w:t>Sveti Juraj na Bregu</w:t>
      </w:r>
      <w:r w:rsidRPr="00472C3C">
        <w:rPr>
          <w:color w:val="000000" w:themeColor="text1"/>
        </w:rPr>
        <w:t xml:space="preserve"> izrađuje </w:t>
      </w:r>
      <w:r w:rsidR="00960582" w:rsidRPr="00472C3C">
        <w:rPr>
          <w:color w:val="000000" w:themeColor="text1"/>
        </w:rPr>
        <w:t xml:space="preserve"> Godišnji </w:t>
      </w:r>
      <w:r w:rsidRPr="00472C3C">
        <w:rPr>
          <w:color w:val="000000" w:themeColor="text1"/>
        </w:rPr>
        <w:t xml:space="preserve">Plan upravljanja nekretninama i pokretninama u vlasništvu Općine </w:t>
      </w:r>
      <w:r w:rsidR="00960582" w:rsidRPr="00472C3C">
        <w:rPr>
          <w:color w:val="000000" w:themeColor="text1"/>
        </w:rPr>
        <w:t>Sveti Juraj na Bregu</w:t>
      </w:r>
      <w:r w:rsidRPr="00472C3C">
        <w:rPr>
          <w:color w:val="000000" w:themeColor="text1"/>
        </w:rPr>
        <w:t xml:space="preserve"> (dalje u tekstu Plan) za razdoblje od godinu dana. Donošenje Godišnjeg plana upravljanja utvrđeno je člankom 54. </w:t>
      </w:r>
      <w:r w:rsidRPr="00472C3C">
        <w:rPr>
          <w:bCs/>
          <w:color w:val="000000" w:themeColor="text1"/>
        </w:rPr>
        <w:t xml:space="preserve">Zakona o upravljanju </w:t>
      </w:r>
      <w:bookmarkStart w:id="2" w:name="_Hlk169684194"/>
      <w:r w:rsidRPr="00472C3C">
        <w:rPr>
          <w:bCs/>
          <w:color w:val="000000" w:themeColor="text1"/>
        </w:rPr>
        <w:t xml:space="preserve">nekretninama i pokretninama </w:t>
      </w:r>
      <w:bookmarkEnd w:id="2"/>
      <w:r w:rsidRPr="00472C3C">
        <w:rPr>
          <w:bCs/>
          <w:color w:val="000000" w:themeColor="text1"/>
        </w:rPr>
        <w:t>u vlasništvu Republike Hrvatske (</w:t>
      </w:r>
      <w:r w:rsidR="00960582" w:rsidRPr="00472C3C">
        <w:rPr>
          <w:bCs/>
          <w:color w:val="000000" w:themeColor="text1"/>
        </w:rPr>
        <w:t>„</w:t>
      </w:r>
      <w:r w:rsidRPr="00472C3C">
        <w:rPr>
          <w:bCs/>
          <w:color w:val="000000" w:themeColor="text1"/>
        </w:rPr>
        <w:t>Narodne novine</w:t>
      </w:r>
      <w:r w:rsidR="00960582" w:rsidRPr="00472C3C">
        <w:rPr>
          <w:bCs/>
          <w:color w:val="000000" w:themeColor="text1"/>
        </w:rPr>
        <w:t>“</w:t>
      </w:r>
      <w:r w:rsidRPr="00472C3C">
        <w:rPr>
          <w:bCs/>
          <w:color w:val="000000" w:themeColor="text1"/>
        </w:rPr>
        <w:t>, broj 155/23)</w:t>
      </w:r>
      <w:r w:rsidRPr="00472C3C">
        <w:rPr>
          <w:color w:val="000000" w:themeColor="text1"/>
        </w:rPr>
        <w:t>.</w:t>
      </w:r>
    </w:p>
    <w:p w14:paraId="7FD758B5" w14:textId="55F86D3C" w:rsidR="00DE0886" w:rsidRPr="00472C3C" w:rsidRDefault="00DE0886" w:rsidP="00960582">
      <w:pPr>
        <w:pStyle w:val="t-9-8"/>
        <w:spacing w:before="200" w:beforeAutospacing="0" w:after="200" w:afterAutospacing="0" w:line="276" w:lineRule="auto"/>
        <w:ind w:firstLine="567"/>
        <w:jc w:val="both"/>
        <w:rPr>
          <w:color w:val="000000" w:themeColor="text1"/>
        </w:rPr>
      </w:pPr>
      <w:r w:rsidRPr="00472C3C">
        <w:rPr>
          <w:color w:val="000000" w:themeColor="text1"/>
        </w:rPr>
        <w:t xml:space="preserve">Navedenim godišnjim planovima obuhvatit će se i ciljevi, smjernice i provedbene mjere upravljanja pojedinim oblikom imovine u vlasništvu Općine </w:t>
      </w:r>
      <w:r w:rsidR="00960582" w:rsidRPr="00472C3C">
        <w:rPr>
          <w:color w:val="000000" w:themeColor="text1"/>
        </w:rPr>
        <w:t>Sveti Juraj na Bregu</w:t>
      </w:r>
      <w:r w:rsidRPr="00472C3C">
        <w:rPr>
          <w:color w:val="000000" w:themeColor="text1"/>
        </w:rPr>
        <w:t xml:space="preserve"> u svrhu provođenja Strategije upravljanja </w:t>
      </w:r>
      <w:r w:rsidR="00960582" w:rsidRPr="00472C3C">
        <w:rPr>
          <w:color w:val="000000" w:themeColor="text1"/>
        </w:rPr>
        <w:t>nekretninama i pokretninama u vlasništvu Općine Sveti Juraj na Bregu za razdoblje od 2026. do 2035. godine.</w:t>
      </w:r>
    </w:p>
    <w:p w14:paraId="03730946" w14:textId="3B230ABE" w:rsidR="00DE0886" w:rsidRPr="00472C3C" w:rsidRDefault="00DE0886" w:rsidP="00DE0886">
      <w:pPr>
        <w:pStyle w:val="t-9-8"/>
        <w:spacing w:before="200" w:beforeAutospacing="0" w:after="200" w:afterAutospacing="0" w:line="276" w:lineRule="auto"/>
        <w:ind w:firstLine="567"/>
        <w:jc w:val="both"/>
        <w:rPr>
          <w:color w:val="000000" w:themeColor="text1"/>
        </w:rPr>
      </w:pPr>
      <w:r w:rsidRPr="00472C3C">
        <w:rPr>
          <w:color w:val="000000" w:themeColor="text1"/>
        </w:rPr>
        <w:t>Smjernice Strategije, a time i odrednica godišnjih planova jest pronalaženje optimalnih rješenja koja će dugoročno očuvati imovinu, čuvati interese Općine</w:t>
      </w:r>
      <w:r w:rsidR="00960582" w:rsidRPr="00472C3C">
        <w:rPr>
          <w:color w:val="000000" w:themeColor="text1"/>
        </w:rPr>
        <w:t xml:space="preserve"> Sveti Juraj na Bregu</w:t>
      </w:r>
      <w:r w:rsidRPr="00472C3C">
        <w:rPr>
          <w:color w:val="000000" w:themeColor="text1"/>
        </w:rPr>
        <w:t xml:space="preserve"> i generirati gospodarski rast kako bi se osigurala kontrola, javni interes i pravično raspolaganje nekretninama i pokretninama u vlasništvu Općine.</w:t>
      </w:r>
    </w:p>
    <w:p w14:paraId="3AC9037A" w14:textId="77777777" w:rsidR="00960582" w:rsidRPr="00472C3C" w:rsidRDefault="00960582" w:rsidP="00960582">
      <w:pPr>
        <w:spacing w:after="0"/>
        <w:ind w:firstLine="567"/>
        <w:jc w:val="both"/>
        <w:rPr>
          <w:rFonts w:ascii="Times New Roman" w:hAnsi="Times New Roman" w:cs="Times New Roman"/>
          <w:color w:val="000000" w:themeColor="text1"/>
          <w:sz w:val="24"/>
          <w:szCs w:val="24"/>
        </w:rPr>
      </w:pPr>
      <w:r w:rsidRPr="00472C3C">
        <w:rPr>
          <w:rFonts w:ascii="Times New Roman" w:eastAsia="Times New Roman" w:hAnsi="Times New Roman" w:cs="Times New Roman"/>
          <w:bCs/>
          <w:color w:val="000000" w:themeColor="text1"/>
          <w:sz w:val="24"/>
          <w:szCs w:val="24"/>
        </w:rPr>
        <w:t xml:space="preserve">Strategija upravljanja nekretninama i pokretninama u vlasništvu Općine Sveti Juraj na Bregu za razdoblje od 2026. do 2035. godine, Godišnji plan </w:t>
      </w:r>
      <w:r w:rsidRPr="00472C3C">
        <w:rPr>
          <w:rFonts w:ascii="Times New Roman" w:hAnsi="Times New Roman" w:cs="Times New Roman"/>
          <w:color w:val="000000" w:themeColor="text1"/>
          <w:sz w:val="24"/>
          <w:szCs w:val="24"/>
        </w:rPr>
        <w:t xml:space="preserve">upravljanja nekretninama i pokretninama u vlasništvu Općine Sveti Juraj na Bregu za 2026. godinu i </w:t>
      </w:r>
      <w:r w:rsidR="00DE0886" w:rsidRPr="00472C3C">
        <w:rPr>
          <w:rFonts w:ascii="Times New Roman" w:hAnsi="Times New Roman" w:cs="Times New Roman"/>
          <w:color w:val="000000" w:themeColor="text1"/>
          <w:sz w:val="24"/>
          <w:szCs w:val="24"/>
        </w:rPr>
        <w:t xml:space="preserve">Izvješće o provedbi </w:t>
      </w:r>
      <w:r w:rsidRPr="00472C3C">
        <w:rPr>
          <w:rFonts w:ascii="Times New Roman" w:hAnsi="Times New Roman" w:cs="Times New Roman"/>
          <w:color w:val="000000" w:themeColor="text1"/>
          <w:sz w:val="24"/>
          <w:szCs w:val="24"/>
        </w:rPr>
        <w:t xml:space="preserve">Godišnjeg </w:t>
      </w:r>
      <w:r w:rsidR="00DE0886" w:rsidRPr="00472C3C">
        <w:rPr>
          <w:rFonts w:ascii="Times New Roman" w:hAnsi="Times New Roman" w:cs="Times New Roman"/>
          <w:color w:val="000000" w:themeColor="text1"/>
          <w:sz w:val="24"/>
          <w:szCs w:val="24"/>
        </w:rPr>
        <w:t xml:space="preserve">Plana upravljanja nekretninama i pokretninama, tri su ključna i međusobno povezana dokumenta upravljanja i raspolaganja nekretninama i pokretninama. </w:t>
      </w:r>
    </w:p>
    <w:p w14:paraId="0F74E16B" w14:textId="77777777" w:rsidR="00706833" w:rsidRPr="00472C3C" w:rsidRDefault="00DE0886" w:rsidP="00960582">
      <w:pPr>
        <w:spacing w:after="0"/>
        <w:ind w:firstLine="567"/>
        <w:jc w:val="both"/>
        <w:rPr>
          <w:rFonts w:ascii="Times New Roman" w:hAnsi="Times New Roman" w:cs="Times New Roman"/>
          <w:color w:val="000000" w:themeColor="text1"/>
          <w:sz w:val="24"/>
          <w:szCs w:val="24"/>
        </w:rPr>
      </w:pPr>
      <w:r w:rsidRPr="00472C3C">
        <w:rPr>
          <w:rFonts w:ascii="Times New Roman" w:hAnsi="Times New Roman" w:cs="Times New Roman"/>
          <w:color w:val="000000" w:themeColor="text1"/>
          <w:sz w:val="24"/>
          <w:szCs w:val="24"/>
        </w:rPr>
        <w:t xml:space="preserve"> </w:t>
      </w:r>
      <w:r w:rsidR="00960582" w:rsidRPr="00472C3C">
        <w:rPr>
          <w:rFonts w:ascii="Times New Roman" w:eastAsia="Times New Roman" w:hAnsi="Times New Roman" w:cs="Times New Roman"/>
          <w:bCs/>
          <w:color w:val="000000" w:themeColor="text1"/>
          <w:sz w:val="24"/>
          <w:szCs w:val="24"/>
        </w:rPr>
        <w:t>Strategijom upravljanja nekretninama i pokretninama u vlasništvu Općine Sveti Juraj na Bregu za razdoblje od 2026. do 2035. godine</w:t>
      </w:r>
      <w:r w:rsidR="00960582" w:rsidRPr="00472C3C">
        <w:rPr>
          <w:rFonts w:ascii="Times New Roman" w:hAnsi="Times New Roman" w:cs="Times New Roman"/>
          <w:color w:val="000000" w:themeColor="text1"/>
          <w:sz w:val="24"/>
          <w:szCs w:val="24"/>
        </w:rPr>
        <w:t xml:space="preserve"> </w:t>
      </w:r>
      <w:r w:rsidRPr="00472C3C">
        <w:rPr>
          <w:rFonts w:ascii="Times New Roman" w:hAnsi="Times New Roman" w:cs="Times New Roman"/>
          <w:color w:val="000000" w:themeColor="text1"/>
          <w:sz w:val="24"/>
          <w:szCs w:val="24"/>
        </w:rPr>
        <w:t>(dalje u tekstu: Strategija) određeni su ciljevi i smjernice upravljanja imovinom uvažavajući pri tome gospodarske i razvojne interese Općine S</w:t>
      </w:r>
      <w:r w:rsidR="00960582" w:rsidRPr="00472C3C">
        <w:rPr>
          <w:rFonts w:ascii="Times New Roman" w:hAnsi="Times New Roman" w:cs="Times New Roman"/>
          <w:color w:val="000000" w:themeColor="text1"/>
          <w:sz w:val="24"/>
          <w:szCs w:val="24"/>
        </w:rPr>
        <w:t xml:space="preserve">veti Juraj na </w:t>
      </w:r>
      <w:r w:rsidR="00706833" w:rsidRPr="00472C3C">
        <w:rPr>
          <w:rFonts w:ascii="Times New Roman" w:hAnsi="Times New Roman" w:cs="Times New Roman"/>
          <w:color w:val="000000" w:themeColor="text1"/>
          <w:sz w:val="24"/>
          <w:szCs w:val="24"/>
        </w:rPr>
        <w:t>B</w:t>
      </w:r>
      <w:r w:rsidR="00960582" w:rsidRPr="00472C3C">
        <w:rPr>
          <w:rFonts w:ascii="Times New Roman" w:hAnsi="Times New Roman" w:cs="Times New Roman"/>
          <w:color w:val="000000" w:themeColor="text1"/>
          <w:sz w:val="24"/>
          <w:szCs w:val="24"/>
        </w:rPr>
        <w:t>regu</w:t>
      </w:r>
      <w:r w:rsidRPr="00472C3C">
        <w:rPr>
          <w:rFonts w:ascii="Times New Roman" w:hAnsi="Times New Roman" w:cs="Times New Roman"/>
          <w:color w:val="000000" w:themeColor="text1"/>
          <w:sz w:val="24"/>
          <w:szCs w:val="24"/>
        </w:rPr>
        <w:t xml:space="preserve">. </w:t>
      </w:r>
    </w:p>
    <w:p w14:paraId="6F377D19" w14:textId="2A487314" w:rsidR="00DE0886" w:rsidRPr="00472C3C" w:rsidRDefault="00706833" w:rsidP="00960582">
      <w:pPr>
        <w:spacing w:after="0"/>
        <w:ind w:firstLine="567"/>
        <w:jc w:val="both"/>
        <w:rPr>
          <w:rFonts w:ascii="Times New Roman" w:eastAsia="Times New Roman" w:hAnsi="Times New Roman" w:cs="Times New Roman"/>
          <w:bCs/>
          <w:color w:val="000000" w:themeColor="text1"/>
          <w:sz w:val="24"/>
          <w:szCs w:val="24"/>
        </w:rPr>
      </w:pPr>
      <w:r w:rsidRPr="00472C3C">
        <w:rPr>
          <w:rFonts w:ascii="Times New Roman" w:hAnsi="Times New Roman" w:cs="Times New Roman"/>
          <w:color w:val="000000" w:themeColor="text1"/>
          <w:sz w:val="24"/>
          <w:szCs w:val="24"/>
        </w:rPr>
        <w:t xml:space="preserve">Godišnji </w:t>
      </w:r>
      <w:r w:rsidR="00DE0886" w:rsidRPr="00472C3C">
        <w:rPr>
          <w:rFonts w:ascii="Times New Roman" w:hAnsi="Times New Roman" w:cs="Times New Roman"/>
          <w:color w:val="000000" w:themeColor="text1"/>
          <w:sz w:val="24"/>
          <w:szCs w:val="24"/>
        </w:rPr>
        <w:t>Planovi upravljanja nekretninama i pokretninama u vlasništvu Općine S</w:t>
      </w:r>
      <w:r w:rsidRPr="00472C3C">
        <w:rPr>
          <w:rFonts w:ascii="Times New Roman" w:hAnsi="Times New Roman" w:cs="Times New Roman"/>
          <w:color w:val="000000" w:themeColor="text1"/>
          <w:sz w:val="24"/>
          <w:szCs w:val="24"/>
        </w:rPr>
        <w:t>veti Juraj na Bregu</w:t>
      </w:r>
      <w:r w:rsidR="00DE0886" w:rsidRPr="00472C3C">
        <w:rPr>
          <w:rFonts w:ascii="Times New Roman" w:hAnsi="Times New Roman" w:cs="Times New Roman"/>
          <w:color w:val="000000" w:themeColor="text1"/>
          <w:sz w:val="24"/>
          <w:szCs w:val="24"/>
        </w:rPr>
        <w:t xml:space="preserve"> usklađeni su sa Strategijom, a sadrže detaljnu analizu stanja i razrađene planirane aktivnosti u upravljanju pojedinim oblicima imovine u vlasništvu Općine S</w:t>
      </w:r>
      <w:r w:rsidRPr="00472C3C">
        <w:rPr>
          <w:rFonts w:ascii="Times New Roman" w:hAnsi="Times New Roman" w:cs="Times New Roman"/>
          <w:color w:val="000000" w:themeColor="text1"/>
          <w:sz w:val="24"/>
          <w:szCs w:val="24"/>
        </w:rPr>
        <w:t>veti Juraj na Bregu</w:t>
      </w:r>
      <w:r w:rsidR="00DE0886" w:rsidRPr="00472C3C">
        <w:rPr>
          <w:rFonts w:ascii="Times New Roman" w:hAnsi="Times New Roman" w:cs="Times New Roman"/>
          <w:color w:val="000000" w:themeColor="text1"/>
          <w:sz w:val="24"/>
          <w:szCs w:val="24"/>
        </w:rPr>
        <w:t>.</w:t>
      </w:r>
    </w:p>
    <w:p w14:paraId="3EC70A8A" w14:textId="77777777" w:rsidR="00DE0886" w:rsidRPr="00472C3C" w:rsidRDefault="00DE0886" w:rsidP="00DE0886">
      <w:pPr>
        <w:ind w:firstLine="567"/>
        <w:jc w:val="both"/>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Izvješće o provedbi Plana, kao treći ključni dokument upravljanja nekretninama i pokretninama, izrađuje se do 30. rujna tekuće godine za prethodnu godinu.</w:t>
      </w:r>
    </w:p>
    <w:p w14:paraId="74EC1DAE" w14:textId="77777777" w:rsidR="00DE0886" w:rsidRPr="00472C3C" w:rsidRDefault="00DE0886" w:rsidP="00DE0886">
      <w:pPr>
        <w:pStyle w:val="t-9-8"/>
        <w:spacing w:before="200" w:beforeAutospacing="0" w:after="200" w:afterAutospacing="0" w:line="276" w:lineRule="auto"/>
        <w:ind w:firstLine="567"/>
        <w:jc w:val="both"/>
        <w:rPr>
          <w:color w:val="000000" w:themeColor="text1"/>
        </w:rPr>
      </w:pPr>
      <w:r w:rsidRPr="00472C3C">
        <w:rPr>
          <w:color w:val="000000" w:themeColor="text1"/>
        </w:rPr>
        <w:t xml:space="preserve">Upravljanje nekretninama i pokretninama kao ekonomski proces podrazumijeva izradu evidenciju imovine, odnosno uvid u njen opseg i strukturu, računovodstveno priznavanje i procjenu njene vrijednosti, razmatranje varijantnih rješenja uporabe imovine, odlučivanje o uporabi, i analizu mogućnosti njene </w:t>
      </w:r>
      <w:proofErr w:type="spellStart"/>
      <w:r w:rsidRPr="00472C3C">
        <w:rPr>
          <w:color w:val="000000" w:themeColor="text1"/>
        </w:rPr>
        <w:t>utrživosti</w:t>
      </w:r>
      <w:proofErr w:type="spellEnd"/>
      <w:r w:rsidRPr="00472C3C">
        <w:rPr>
          <w:color w:val="000000" w:themeColor="text1"/>
        </w:rPr>
        <w:t xml:space="preserve"> u kratkom i dugom roku, odnosno upravljanje učincima od njene uporabe. Upravljanje nekretninama odnosi se na provedbu postupaka potrebnih za upravljanje nekretninama, sudjelovanje u oblikovanju prijedloga prostornih rješenja za nekretnine, tekućeg i investicijskog održavanja nekretnina, reguliranje vlasničkopravnog statusa nekretnine, ustupanje nekretnina na korištenje ustanovama i pravnim osobama za obavljanje poslova od javnog interesa te obavljanje drugih aktivnosti i poslova u skladu s propisima koji uređuju vlasništvo i druga stvarna prava.</w:t>
      </w:r>
    </w:p>
    <w:p w14:paraId="213B9C57" w14:textId="77777777" w:rsidR="00DE0886" w:rsidRPr="00472C3C" w:rsidRDefault="00DE0886" w:rsidP="00DE0886">
      <w:pPr>
        <w:pStyle w:val="t-9-8"/>
        <w:spacing w:before="200" w:beforeAutospacing="0" w:after="200" w:afterAutospacing="0" w:line="276" w:lineRule="auto"/>
        <w:ind w:firstLine="567"/>
        <w:jc w:val="both"/>
        <w:rPr>
          <w:color w:val="000000" w:themeColor="text1"/>
        </w:rPr>
      </w:pPr>
      <w:r w:rsidRPr="00472C3C">
        <w:rPr>
          <w:color w:val="000000" w:themeColor="text1"/>
        </w:rPr>
        <w:t xml:space="preserve">Raspolaganje nekretninama i pokretninama u vlasništvu Republike Hrvatske podrazumijeva sklapanje pravnih poslova čija je posljedica prijenos, otuđenje ili ograničenje </w:t>
      </w:r>
      <w:r w:rsidRPr="00472C3C">
        <w:rPr>
          <w:color w:val="000000" w:themeColor="text1"/>
        </w:rPr>
        <w:lastRenderedPageBreak/>
        <w:t>prava vlasništva Republike Hrvatske u korist fizičke ili pravne osobe, i to: prodaja, darovanje, osnivanje prava građenja, osnivanje prava služnosti, zakup, najam, razvrgnuće suvlasničke zajednice, zamjena te davanje na uporabu ili korištenje. Temeljni cilj Strategije jest učinkovito upravljati svim oblicima imovine u vlasništvu Općine prema načelu učinkovitosti dobroga gospodara. U tu svrhu potrebno je aktivirati nekretnine u vlasništvu Općine i staviti ih u funkciju gospodarskoga razvoja.</w:t>
      </w:r>
    </w:p>
    <w:p w14:paraId="06E98076" w14:textId="32A3B261" w:rsidR="00DE0886" w:rsidRPr="00472C3C" w:rsidRDefault="00DE0886" w:rsidP="00DE0886">
      <w:pPr>
        <w:pStyle w:val="t-9-8"/>
        <w:spacing w:before="0" w:beforeAutospacing="0" w:after="200" w:afterAutospacing="0" w:line="276" w:lineRule="auto"/>
        <w:ind w:firstLine="567"/>
        <w:jc w:val="both"/>
        <w:rPr>
          <w:color w:val="000000" w:themeColor="text1"/>
        </w:rPr>
      </w:pPr>
      <w:r w:rsidRPr="00472C3C">
        <w:rPr>
          <w:color w:val="000000" w:themeColor="text1"/>
        </w:rPr>
        <w:t>Godišnji plan upravljanja nekretninama i pokretninama Općine S</w:t>
      </w:r>
      <w:r w:rsidR="00706833" w:rsidRPr="00472C3C">
        <w:rPr>
          <w:color w:val="000000" w:themeColor="text1"/>
        </w:rPr>
        <w:t>veti Juraj na Bregu</w:t>
      </w:r>
      <w:r w:rsidRPr="00472C3C">
        <w:rPr>
          <w:color w:val="000000" w:themeColor="text1"/>
        </w:rPr>
        <w:t xml:space="preserve"> za 202</w:t>
      </w:r>
      <w:r w:rsidR="00706833" w:rsidRPr="00472C3C">
        <w:rPr>
          <w:color w:val="000000" w:themeColor="text1"/>
        </w:rPr>
        <w:t>6</w:t>
      </w:r>
      <w:r w:rsidRPr="00472C3C">
        <w:rPr>
          <w:color w:val="000000" w:themeColor="text1"/>
        </w:rPr>
        <w:t>. godinu, predstavlja dokument u kojem se putem mjera, projekata i aktivnosti razrađuju elementi strateškog planiranja postavljeni u Strategiji</w:t>
      </w:r>
      <w:r w:rsidR="00706833" w:rsidRPr="00472C3C">
        <w:rPr>
          <w:color w:val="000000" w:themeColor="text1"/>
        </w:rPr>
        <w:t xml:space="preserve">. </w:t>
      </w:r>
      <w:r w:rsidRPr="00472C3C">
        <w:rPr>
          <w:color w:val="000000" w:themeColor="text1"/>
        </w:rPr>
        <w:t>Nadalje, za predložene aktivnosti u okviru Plana definiraju se pokazatelji rezultata, mjerne jedinice za pokazatelje rezultata, kao i polazne i ciljane vrijednosti mjernih jedinica.</w:t>
      </w:r>
    </w:p>
    <w:p w14:paraId="46F1F3F3" w14:textId="3BDC1F0C" w:rsidR="00DE0886" w:rsidRPr="00472C3C" w:rsidRDefault="00DE0886" w:rsidP="00DE0886">
      <w:pPr>
        <w:pStyle w:val="t-9-8"/>
        <w:spacing w:before="0" w:beforeAutospacing="0" w:after="200" w:afterAutospacing="0" w:line="276" w:lineRule="auto"/>
        <w:ind w:firstLine="567"/>
        <w:jc w:val="both"/>
        <w:rPr>
          <w:color w:val="000000" w:themeColor="text1"/>
        </w:rPr>
      </w:pPr>
      <w:r w:rsidRPr="00472C3C">
        <w:rPr>
          <w:color w:val="000000" w:themeColor="text1"/>
        </w:rPr>
        <w:t>Plan upravljanja određuje kratkoročne ciljeve i smjernice upravljanja nekretninama i pokretninama Općine S</w:t>
      </w:r>
      <w:r w:rsidR="00706833" w:rsidRPr="00472C3C">
        <w:rPr>
          <w:color w:val="000000" w:themeColor="text1"/>
        </w:rPr>
        <w:t>veti Juraj na Bregu</w:t>
      </w:r>
      <w:r w:rsidRPr="00472C3C">
        <w:rPr>
          <w:color w:val="000000" w:themeColor="text1"/>
        </w:rPr>
        <w:t xml:space="preserve">, te provedbene mjere u svrhu provođenja Strategije. </w:t>
      </w:r>
    </w:p>
    <w:p w14:paraId="5E47C0C8" w14:textId="77777777" w:rsidR="00706833" w:rsidRPr="00472C3C" w:rsidRDefault="00706833" w:rsidP="00DE0886">
      <w:pPr>
        <w:pStyle w:val="t-9-8"/>
        <w:spacing w:before="0" w:beforeAutospacing="0" w:after="200" w:afterAutospacing="0" w:line="276" w:lineRule="auto"/>
        <w:ind w:firstLine="567"/>
        <w:jc w:val="both"/>
        <w:rPr>
          <w:color w:val="000000" w:themeColor="text1"/>
        </w:rPr>
      </w:pPr>
    </w:p>
    <w:p w14:paraId="4CA6DD6A" w14:textId="77777777" w:rsidR="00706833" w:rsidRPr="00472C3C" w:rsidRDefault="00706833" w:rsidP="00DE0886">
      <w:pPr>
        <w:pStyle w:val="t-9-8"/>
        <w:spacing w:before="0" w:beforeAutospacing="0" w:after="200" w:afterAutospacing="0" w:line="276" w:lineRule="auto"/>
        <w:ind w:firstLine="567"/>
        <w:jc w:val="both"/>
        <w:rPr>
          <w:color w:val="000000" w:themeColor="text1"/>
        </w:rPr>
      </w:pPr>
    </w:p>
    <w:p w14:paraId="3399F0E0" w14:textId="77777777" w:rsidR="00706833" w:rsidRPr="00472C3C" w:rsidRDefault="00706833" w:rsidP="00DE0886">
      <w:pPr>
        <w:pStyle w:val="t-9-8"/>
        <w:spacing w:before="0" w:beforeAutospacing="0" w:after="200" w:afterAutospacing="0" w:line="276" w:lineRule="auto"/>
        <w:ind w:firstLine="567"/>
        <w:jc w:val="both"/>
        <w:rPr>
          <w:color w:val="000000" w:themeColor="text1"/>
        </w:rPr>
      </w:pPr>
    </w:p>
    <w:p w14:paraId="32428117" w14:textId="77777777" w:rsidR="00706833" w:rsidRPr="00472C3C" w:rsidRDefault="00706833" w:rsidP="00DE0886">
      <w:pPr>
        <w:pStyle w:val="t-9-8"/>
        <w:spacing w:before="0" w:beforeAutospacing="0" w:after="200" w:afterAutospacing="0" w:line="276" w:lineRule="auto"/>
        <w:ind w:firstLine="567"/>
        <w:jc w:val="both"/>
        <w:rPr>
          <w:color w:val="7030A0"/>
        </w:rPr>
      </w:pPr>
    </w:p>
    <w:p w14:paraId="2A0C5A1F" w14:textId="77777777" w:rsidR="00706833" w:rsidRPr="00472C3C" w:rsidRDefault="00706833" w:rsidP="00DE0886">
      <w:pPr>
        <w:pStyle w:val="t-9-8"/>
        <w:spacing w:before="0" w:beforeAutospacing="0" w:after="200" w:afterAutospacing="0" w:line="276" w:lineRule="auto"/>
        <w:ind w:firstLine="567"/>
        <w:jc w:val="both"/>
        <w:rPr>
          <w:color w:val="7030A0"/>
        </w:rPr>
      </w:pPr>
    </w:p>
    <w:p w14:paraId="047BA9EB" w14:textId="77777777" w:rsidR="00706833" w:rsidRPr="00472C3C" w:rsidRDefault="00706833" w:rsidP="00DE0886">
      <w:pPr>
        <w:pStyle w:val="t-9-8"/>
        <w:spacing w:before="0" w:beforeAutospacing="0" w:after="200" w:afterAutospacing="0" w:line="276" w:lineRule="auto"/>
        <w:ind w:firstLine="567"/>
        <w:jc w:val="both"/>
        <w:rPr>
          <w:color w:val="7030A0"/>
        </w:rPr>
      </w:pPr>
    </w:p>
    <w:p w14:paraId="2CC8F14F" w14:textId="77777777" w:rsidR="00706833" w:rsidRPr="00472C3C" w:rsidRDefault="00706833" w:rsidP="00DE0886">
      <w:pPr>
        <w:pStyle w:val="t-9-8"/>
        <w:spacing w:before="0" w:beforeAutospacing="0" w:after="200" w:afterAutospacing="0" w:line="276" w:lineRule="auto"/>
        <w:ind w:firstLine="567"/>
        <w:jc w:val="both"/>
        <w:rPr>
          <w:color w:val="7030A0"/>
        </w:rPr>
      </w:pPr>
    </w:p>
    <w:p w14:paraId="7E4F14D4" w14:textId="77777777" w:rsidR="00706833" w:rsidRPr="00472C3C" w:rsidRDefault="00706833" w:rsidP="00DE0886">
      <w:pPr>
        <w:pStyle w:val="t-9-8"/>
        <w:spacing w:before="0" w:beforeAutospacing="0" w:after="200" w:afterAutospacing="0" w:line="276" w:lineRule="auto"/>
        <w:ind w:firstLine="567"/>
        <w:jc w:val="both"/>
        <w:rPr>
          <w:color w:val="7030A0"/>
        </w:rPr>
      </w:pPr>
    </w:p>
    <w:p w14:paraId="40969862" w14:textId="77777777" w:rsidR="00706833" w:rsidRPr="00472C3C" w:rsidRDefault="00706833" w:rsidP="00DE0886">
      <w:pPr>
        <w:pStyle w:val="t-9-8"/>
        <w:spacing w:before="0" w:beforeAutospacing="0" w:after="200" w:afterAutospacing="0" w:line="276" w:lineRule="auto"/>
        <w:ind w:firstLine="567"/>
        <w:jc w:val="both"/>
        <w:rPr>
          <w:color w:val="7030A0"/>
        </w:rPr>
      </w:pPr>
    </w:p>
    <w:p w14:paraId="6B889B8D" w14:textId="77777777" w:rsidR="00706833" w:rsidRPr="00472C3C" w:rsidRDefault="00706833" w:rsidP="00DE0886">
      <w:pPr>
        <w:pStyle w:val="t-9-8"/>
        <w:spacing w:before="0" w:beforeAutospacing="0" w:after="200" w:afterAutospacing="0" w:line="276" w:lineRule="auto"/>
        <w:ind w:firstLine="567"/>
        <w:jc w:val="both"/>
        <w:rPr>
          <w:color w:val="7030A0"/>
        </w:rPr>
      </w:pPr>
    </w:p>
    <w:p w14:paraId="1694483E" w14:textId="77777777" w:rsidR="00706833" w:rsidRPr="00472C3C" w:rsidRDefault="00706833" w:rsidP="00DE0886">
      <w:pPr>
        <w:pStyle w:val="t-9-8"/>
        <w:spacing w:before="0" w:beforeAutospacing="0" w:after="200" w:afterAutospacing="0" w:line="276" w:lineRule="auto"/>
        <w:ind w:firstLine="567"/>
        <w:jc w:val="both"/>
        <w:rPr>
          <w:color w:val="7030A0"/>
        </w:rPr>
      </w:pPr>
    </w:p>
    <w:p w14:paraId="4C7FD71B" w14:textId="77777777" w:rsidR="00706833" w:rsidRPr="00472C3C" w:rsidRDefault="00706833" w:rsidP="00DE0886">
      <w:pPr>
        <w:pStyle w:val="t-9-8"/>
        <w:spacing w:before="0" w:beforeAutospacing="0" w:after="200" w:afterAutospacing="0" w:line="276" w:lineRule="auto"/>
        <w:ind w:firstLine="567"/>
        <w:jc w:val="both"/>
        <w:rPr>
          <w:color w:val="7030A0"/>
        </w:rPr>
      </w:pPr>
    </w:p>
    <w:p w14:paraId="715D5018" w14:textId="77777777" w:rsidR="00706833" w:rsidRPr="00472C3C" w:rsidRDefault="00706833" w:rsidP="00DE0886">
      <w:pPr>
        <w:pStyle w:val="t-9-8"/>
        <w:spacing w:before="0" w:beforeAutospacing="0" w:after="200" w:afterAutospacing="0" w:line="276" w:lineRule="auto"/>
        <w:ind w:firstLine="567"/>
        <w:jc w:val="both"/>
        <w:rPr>
          <w:color w:val="7030A0"/>
        </w:rPr>
      </w:pPr>
    </w:p>
    <w:p w14:paraId="791BD923" w14:textId="77777777" w:rsidR="00706833" w:rsidRPr="00472C3C" w:rsidRDefault="00706833" w:rsidP="00DE0886">
      <w:pPr>
        <w:pStyle w:val="t-9-8"/>
        <w:spacing w:before="0" w:beforeAutospacing="0" w:after="200" w:afterAutospacing="0" w:line="276" w:lineRule="auto"/>
        <w:ind w:firstLine="567"/>
        <w:jc w:val="both"/>
        <w:rPr>
          <w:color w:val="7030A0"/>
        </w:rPr>
      </w:pPr>
    </w:p>
    <w:p w14:paraId="1C91AC39" w14:textId="77777777" w:rsidR="00706833" w:rsidRPr="00472C3C" w:rsidRDefault="00706833" w:rsidP="00DE0886">
      <w:pPr>
        <w:pStyle w:val="t-9-8"/>
        <w:spacing w:before="0" w:beforeAutospacing="0" w:after="200" w:afterAutospacing="0" w:line="276" w:lineRule="auto"/>
        <w:ind w:firstLine="567"/>
        <w:jc w:val="both"/>
        <w:rPr>
          <w:color w:val="7030A0"/>
        </w:rPr>
      </w:pPr>
    </w:p>
    <w:p w14:paraId="2F409892" w14:textId="77777777" w:rsidR="00706833" w:rsidRPr="00472C3C" w:rsidRDefault="00706833" w:rsidP="00DE0886">
      <w:pPr>
        <w:pStyle w:val="t-9-8"/>
        <w:spacing w:before="0" w:beforeAutospacing="0" w:after="200" w:afterAutospacing="0" w:line="276" w:lineRule="auto"/>
        <w:ind w:firstLine="567"/>
        <w:jc w:val="both"/>
        <w:rPr>
          <w:color w:val="7030A0"/>
        </w:rPr>
      </w:pPr>
    </w:p>
    <w:p w14:paraId="03EBD2E8" w14:textId="77777777" w:rsidR="00706833" w:rsidRPr="00472C3C" w:rsidRDefault="00706833" w:rsidP="00DE0886">
      <w:pPr>
        <w:pStyle w:val="t-9-8"/>
        <w:spacing w:before="0" w:beforeAutospacing="0" w:after="200" w:afterAutospacing="0" w:line="276" w:lineRule="auto"/>
        <w:ind w:firstLine="567"/>
        <w:jc w:val="both"/>
        <w:rPr>
          <w:color w:val="7030A0"/>
        </w:rPr>
      </w:pPr>
    </w:p>
    <w:p w14:paraId="703F56FE" w14:textId="77777777" w:rsidR="00706833" w:rsidRPr="00472C3C" w:rsidRDefault="00706833" w:rsidP="00DE0886">
      <w:pPr>
        <w:pStyle w:val="t-9-8"/>
        <w:spacing w:before="0" w:beforeAutospacing="0" w:after="200" w:afterAutospacing="0" w:line="276" w:lineRule="auto"/>
        <w:ind w:firstLine="567"/>
        <w:jc w:val="both"/>
        <w:rPr>
          <w:color w:val="7030A0"/>
        </w:rPr>
      </w:pPr>
    </w:p>
    <w:p w14:paraId="25E38AF2" w14:textId="77777777" w:rsidR="00706833" w:rsidRPr="00472C3C" w:rsidRDefault="00706833" w:rsidP="00DE0886">
      <w:pPr>
        <w:pStyle w:val="t-9-8"/>
        <w:spacing w:before="0" w:beforeAutospacing="0" w:after="200" w:afterAutospacing="0" w:line="276" w:lineRule="auto"/>
        <w:ind w:firstLine="567"/>
        <w:jc w:val="both"/>
        <w:rPr>
          <w:color w:val="7030A0"/>
        </w:rPr>
      </w:pPr>
    </w:p>
    <w:p w14:paraId="05C8B4B4" w14:textId="77777777" w:rsidR="00706833" w:rsidRPr="00472C3C" w:rsidRDefault="00706833" w:rsidP="00DE0886">
      <w:pPr>
        <w:pStyle w:val="t-9-8"/>
        <w:spacing w:before="0" w:beforeAutospacing="0" w:after="200" w:afterAutospacing="0" w:line="276" w:lineRule="auto"/>
        <w:ind w:firstLine="567"/>
        <w:jc w:val="both"/>
        <w:rPr>
          <w:color w:val="7030A0"/>
        </w:rPr>
      </w:pPr>
    </w:p>
    <w:p w14:paraId="4B289D40" w14:textId="4874DA59" w:rsidR="00DE0886" w:rsidRPr="00472C3C" w:rsidRDefault="00DE0886" w:rsidP="00DE0886">
      <w:pPr>
        <w:pStyle w:val="t-9-8"/>
        <w:numPr>
          <w:ilvl w:val="1"/>
          <w:numId w:val="39"/>
        </w:numPr>
        <w:tabs>
          <w:tab w:val="left" w:pos="0"/>
          <w:tab w:val="left" w:pos="1134"/>
        </w:tabs>
        <w:spacing w:before="0" w:beforeAutospacing="0" w:after="200" w:afterAutospacing="0" w:line="276" w:lineRule="auto"/>
        <w:ind w:left="0" w:firstLine="567"/>
        <w:jc w:val="both"/>
        <w:outlineLvl w:val="0"/>
        <w:rPr>
          <w:b/>
        </w:rPr>
      </w:pPr>
      <w:bookmarkStart w:id="3" w:name="_Toc172206053"/>
      <w:r w:rsidRPr="00472C3C">
        <w:rPr>
          <w:b/>
        </w:rPr>
        <w:t xml:space="preserve">GODIŠNJI PLAN UPRAVLJANJA TRGOVAČKIM DRUŠTVIMA U (SU)VLASNIŠTVU OPĆINE </w:t>
      </w:r>
      <w:bookmarkEnd w:id="3"/>
      <w:r w:rsidR="00706833" w:rsidRPr="00472C3C">
        <w:rPr>
          <w:b/>
        </w:rPr>
        <w:t>SVETI JURAJ NA BREGU</w:t>
      </w:r>
    </w:p>
    <w:p w14:paraId="70257045" w14:textId="4D02B380" w:rsidR="00DE0886" w:rsidRPr="003B78BD" w:rsidRDefault="00DE0886" w:rsidP="00DE0886">
      <w:pPr>
        <w:ind w:firstLine="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 xml:space="preserve">Trgovačka društva kojima je </w:t>
      </w:r>
      <w:r w:rsidR="004517CC" w:rsidRPr="003B78BD">
        <w:rPr>
          <w:rFonts w:ascii="Times New Roman" w:hAnsi="Times New Roman" w:cs="Times New Roman"/>
          <w:color w:val="000000" w:themeColor="text1"/>
          <w:sz w:val="24"/>
          <w:szCs w:val="24"/>
        </w:rPr>
        <w:t xml:space="preserve">Općina Sveti Juraj na Bregu </w:t>
      </w:r>
      <w:r w:rsidRPr="003B78BD">
        <w:rPr>
          <w:rFonts w:ascii="Times New Roman" w:hAnsi="Times New Roman" w:cs="Times New Roman"/>
          <w:color w:val="000000" w:themeColor="text1"/>
          <w:sz w:val="24"/>
          <w:szCs w:val="24"/>
        </w:rPr>
        <w:t>(su)vlasnik važna su za zapošljavanje, znatno pridonose cjelokupnoj gospodarskoj aktivnosti i pružaju usluge od javnog interesa s osobinama javnog dobra. Unatoč svom specifičnom karakteru, ona moraju prilagoditi svoju organizaciju i poslovanje izazovu konkurencije te učinkovito poslovati, a sve u skladu s principima tržišnog natjecanja.</w:t>
      </w:r>
    </w:p>
    <w:p w14:paraId="675106F8" w14:textId="55666434" w:rsidR="00DE0886" w:rsidRPr="003B78BD" w:rsidRDefault="00DE0886" w:rsidP="00DE0886">
      <w:pPr>
        <w:ind w:firstLine="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Bitna smjernica u Strategiji upravljanja imovinom koja se odnosi na trgovačka društva u (su)vlasništvu Općine S</w:t>
      </w:r>
      <w:r w:rsidR="004517CC" w:rsidRPr="003B78BD">
        <w:rPr>
          <w:rFonts w:ascii="Times New Roman" w:hAnsi="Times New Roman" w:cs="Times New Roman"/>
          <w:color w:val="000000" w:themeColor="text1"/>
          <w:sz w:val="24"/>
          <w:szCs w:val="24"/>
        </w:rPr>
        <w:t>veti Juraj na Bregu</w:t>
      </w:r>
      <w:r w:rsidRPr="003B78BD">
        <w:rPr>
          <w:rFonts w:ascii="Times New Roman" w:hAnsi="Times New Roman" w:cs="Times New Roman"/>
          <w:color w:val="000000" w:themeColor="text1"/>
          <w:sz w:val="24"/>
          <w:szCs w:val="24"/>
        </w:rPr>
        <w:t xml:space="preserve"> je unapređenje korporativnog upravljanja i vršenje kontrola Općine kao (su)vlasnika trgovačkog društva. Odgovornost za rezultate poslovanja trgovačkih društava u (su)vlasništvu Općine </w:t>
      </w:r>
      <w:r w:rsidR="004517CC" w:rsidRPr="003B78BD">
        <w:rPr>
          <w:rFonts w:ascii="Times New Roman" w:eastAsia="Times New Roman" w:hAnsi="Times New Roman" w:cs="Times New Roman"/>
          <w:bCs/>
          <w:color w:val="000000" w:themeColor="text1"/>
          <w:sz w:val="24"/>
          <w:szCs w:val="24"/>
        </w:rPr>
        <w:t xml:space="preserve">Sveti Juraj na Bregu </w:t>
      </w:r>
      <w:r w:rsidRPr="003B78BD">
        <w:rPr>
          <w:rFonts w:ascii="Times New Roman" w:hAnsi="Times New Roman" w:cs="Times New Roman"/>
          <w:color w:val="000000" w:themeColor="text1"/>
          <w:sz w:val="24"/>
          <w:szCs w:val="24"/>
        </w:rPr>
        <w:t>uključuje složen proces aktivnosti uprava i nadzornih odbora, upravljačkih prava i odgovornosti.</w:t>
      </w:r>
    </w:p>
    <w:p w14:paraId="2A853455" w14:textId="6A934CB7" w:rsidR="00DE0886" w:rsidRPr="003B78BD" w:rsidRDefault="00DE0886" w:rsidP="00DE0886">
      <w:pPr>
        <w:spacing w:before="200" w:after="0"/>
        <w:ind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Općina </w:t>
      </w:r>
      <w:r w:rsidRPr="003B78BD">
        <w:rPr>
          <w:rFonts w:ascii="Times New Roman" w:hAnsi="Times New Roman" w:cs="Times New Roman"/>
          <w:color w:val="000000" w:themeColor="text1"/>
          <w:sz w:val="24"/>
          <w:szCs w:val="24"/>
        </w:rPr>
        <w:t>S</w:t>
      </w:r>
      <w:r w:rsidR="005345A3" w:rsidRPr="003B78BD">
        <w:rPr>
          <w:rFonts w:ascii="Times New Roman" w:hAnsi="Times New Roman" w:cs="Times New Roman"/>
          <w:color w:val="000000" w:themeColor="text1"/>
          <w:sz w:val="24"/>
          <w:szCs w:val="24"/>
        </w:rPr>
        <w:t>veti Juraj na Bregu</w:t>
      </w:r>
      <w:r w:rsidRPr="003B78BD">
        <w:rPr>
          <w:rFonts w:ascii="Times New Roman" w:hAnsi="Times New Roman" w:cs="Times New Roman"/>
          <w:color w:val="000000" w:themeColor="text1"/>
          <w:sz w:val="24"/>
          <w:szCs w:val="24"/>
        </w:rPr>
        <w:t xml:space="preserve"> </w:t>
      </w:r>
      <w:r w:rsidRPr="003B78BD">
        <w:rPr>
          <w:rFonts w:ascii="Times New Roman" w:eastAsia="Times New Roman" w:hAnsi="Times New Roman" w:cs="Times New Roman"/>
          <w:color w:val="000000" w:themeColor="text1"/>
          <w:sz w:val="24"/>
          <w:szCs w:val="24"/>
        </w:rPr>
        <w:t>u okviru upravljanja vlasničkim udjelom trgovačkih društava obavlja sljedeće poslove:</w:t>
      </w:r>
    </w:p>
    <w:p w14:paraId="53356B5B" w14:textId="77777777" w:rsidR="00DE0886" w:rsidRPr="003B78BD" w:rsidRDefault="00DE0886" w:rsidP="00DE0886">
      <w:pPr>
        <w:pStyle w:val="Odlomakpopisa"/>
        <w:numPr>
          <w:ilvl w:val="0"/>
          <w:numId w:val="3"/>
        </w:numPr>
        <w:spacing w:before="200"/>
        <w:ind w:left="568" w:hanging="284"/>
        <w:contextualSpacing w:val="0"/>
        <w:jc w:val="both"/>
        <w:rPr>
          <w:rFonts w:ascii="Times New Roman" w:eastAsia="Symbol"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kontinuirano prikuplja i analizira izvješća o poslovanju dostavljena od trgovačkih društava,</w:t>
      </w:r>
    </w:p>
    <w:p w14:paraId="43647107" w14:textId="55A4E4F9" w:rsidR="00DE0886" w:rsidRPr="003B78BD" w:rsidRDefault="00DE0886" w:rsidP="00DE0886">
      <w:pPr>
        <w:pStyle w:val="Odlomakpopisa"/>
        <w:numPr>
          <w:ilvl w:val="0"/>
          <w:numId w:val="3"/>
        </w:numPr>
        <w:spacing w:before="200"/>
        <w:ind w:left="567" w:hanging="283"/>
        <w:jc w:val="both"/>
        <w:rPr>
          <w:rFonts w:ascii="Times New Roman" w:eastAsia="Symbol"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sukladno </w:t>
      </w:r>
      <w:r w:rsidRPr="003B78BD">
        <w:rPr>
          <w:rFonts w:ascii="Times New Roman" w:hAnsi="Times New Roman" w:cs="Times New Roman"/>
          <w:bCs/>
          <w:color w:val="000000" w:themeColor="text1"/>
          <w:sz w:val="24"/>
          <w:szCs w:val="24"/>
        </w:rPr>
        <w:t xml:space="preserve">Uredbi o sastavljanju i predaji izjave o fiskalnoj odgovornosti i izvještaja o primjeni fiskalnih pravila, </w:t>
      </w:r>
      <w:r w:rsidRPr="003B78BD">
        <w:rPr>
          <w:rFonts w:ascii="Times New Roman" w:hAnsi="Times New Roman" w:cs="Times New Roman"/>
          <w:color w:val="000000" w:themeColor="text1"/>
          <w:sz w:val="24"/>
          <w:szCs w:val="24"/>
        </w:rPr>
        <w:t xml:space="preserve">predsjednici Uprava trgovačkih društava u (su)vlasništvu Općine </w:t>
      </w:r>
      <w:r w:rsidR="005345A3" w:rsidRPr="003B78BD">
        <w:rPr>
          <w:rFonts w:ascii="Times New Roman" w:hAnsi="Times New Roman" w:cs="Times New Roman"/>
          <w:color w:val="000000" w:themeColor="text1"/>
          <w:sz w:val="24"/>
          <w:szCs w:val="24"/>
        </w:rPr>
        <w:t xml:space="preserve">Sveti Juraj na Bregu </w:t>
      </w:r>
      <w:r w:rsidRPr="003B78BD">
        <w:rPr>
          <w:rFonts w:ascii="Times New Roman" w:hAnsi="Times New Roman" w:cs="Times New Roman"/>
          <w:color w:val="000000" w:themeColor="text1"/>
          <w:sz w:val="24"/>
          <w:szCs w:val="24"/>
        </w:rPr>
        <w:t>do 31. ožujka tekuće godine za prethodnu godinu dostavljaju čelniku Izjavu, popunjeni Upitnik, Plan otklanjanja slabosti i nepravilnosti, Izvješće o otklonjenim slabostima i nepravilnostima utvrđenima prethodne godine i mišljenje unutarnjih revizora o sustavu financijskog upravljanja i kontrola za područja koja su bila revidirana.</w:t>
      </w:r>
    </w:p>
    <w:p w14:paraId="7F50F3C1" w14:textId="77777777" w:rsidR="00DE0886" w:rsidRPr="003B78BD" w:rsidRDefault="00DE0886" w:rsidP="00DE0886">
      <w:pPr>
        <w:spacing w:after="0"/>
        <w:ind w:firstLine="567"/>
        <w:jc w:val="both"/>
        <w:rPr>
          <w:rFonts w:ascii="Times New Roman" w:eastAsia="Times New Roman" w:hAnsi="Times New Roman" w:cs="Times New Roman"/>
          <w:color w:val="000000" w:themeColor="text1"/>
          <w:sz w:val="24"/>
          <w:szCs w:val="24"/>
        </w:rPr>
        <w:sectPr w:rsidR="00DE0886" w:rsidRPr="003B78BD" w:rsidSect="00DE0886">
          <w:headerReference w:type="even" r:id="rId10"/>
          <w:headerReference w:type="default" r:id="rId11"/>
          <w:footerReference w:type="even" r:id="rId12"/>
          <w:footerReference w:type="default" r:id="rId13"/>
          <w:headerReference w:type="first" r:id="rId14"/>
          <w:footerReference w:type="first" r:id="rId15"/>
          <w:pgSz w:w="11906" w:h="16838"/>
          <w:pgMar w:top="1134" w:right="1418" w:bottom="1134" w:left="1418" w:header="709" w:footer="709" w:gutter="0"/>
          <w:pgNumType w:start="0"/>
          <w:cols w:space="708"/>
          <w:titlePg/>
          <w:docGrid w:linePitch="360"/>
        </w:sectPr>
      </w:pPr>
    </w:p>
    <w:p w14:paraId="5FA427A0" w14:textId="13F749C1" w:rsidR="00DE0886" w:rsidRPr="00472C3C" w:rsidRDefault="00DE0886" w:rsidP="00DE0886">
      <w:pPr>
        <w:pStyle w:val="Opisslike"/>
        <w:tabs>
          <w:tab w:val="left" w:pos="1701"/>
        </w:tabs>
        <w:spacing w:after="0"/>
        <w:rPr>
          <w:rFonts w:ascii="Times New Roman" w:eastAsia="Times New Roman" w:hAnsi="Times New Roman" w:cs="Times New Roman"/>
          <w:b w:val="0"/>
          <w:i/>
          <w:sz w:val="24"/>
          <w:szCs w:val="24"/>
        </w:rPr>
      </w:pPr>
      <w:bookmarkStart w:id="4" w:name="_Toc172206190"/>
      <w:r w:rsidRPr="00472C3C">
        <w:rPr>
          <w:rFonts w:ascii="Times New Roman" w:eastAsia="Times New Roman" w:hAnsi="Times New Roman" w:cs="Times New Roman"/>
          <w:b w:val="0"/>
          <w:i/>
          <w:sz w:val="24"/>
          <w:szCs w:val="24"/>
        </w:rPr>
        <w:lastRenderedPageBreak/>
        <w:t>Trgovačka društva u (su)vlasništvu Općine S</w:t>
      </w:r>
      <w:bookmarkEnd w:id="4"/>
      <w:r w:rsidR="005345A3" w:rsidRPr="00472C3C">
        <w:rPr>
          <w:rFonts w:ascii="Times New Roman" w:eastAsia="Times New Roman" w:hAnsi="Times New Roman" w:cs="Times New Roman"/>
          <w:b w:val="0"/>
          <w:i/>
          <w:sz w:val="24"/>
          <w:szCs w:val="24"/>
        </w:rPr>
        <w:t>veti Juraj na Bregu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4"/>
        <w:gridCol w:w="3217"/>
        <w:gridCol w:w="2079"/>
        <w:gridCol w:w="2450"/>
      </w:tblGrid>
      <w:tr w:rsidR="00472C3C" w:rsidRPr="00472C3C" w14:paraId="17FA10B4" w14:textId="78FCD74C" w:rsidTr="00472C3C">
        <w:trPr>
          <w:trHeight w:val="913"/>
        </w:trPr>
        <w:tc>
          <w:tcPr>
            <w:tcW w:w="1314" w:type="dxa"/>
            <w:shd w:val="clear" w:color="auto" w:fill="D9D9D9"/>
          </w:tcPr>
          <w:p w14:paraId="0A195F4B" w14:textId="77777777" w:rsidR="005345A3" w:rsidRPr="00472C3C" w:rsidRDefault="005345A3" w:rsidP="00A34FBA">
            <w:pPr>
              <w:numPr>
                <w:ilvl w:val="1"/>
                <w:numId w:val="0"/>
              </w:numPr>
              <w:spacing w:before="240" w:after="120" w:line="360" w:lineRule="auto"/>
              <w:contextualSpacing/>
              <w:jc w:val="center"/>
              <w:outlineLvl w:val="1"/>
              <w:rPr>
                <w:rFonts w:ascii="Times New Roman" w:eastAsia="Times New Roman" w:hAnsi="Times New Roman" w:cs="Times New Roman"/>
                <w:b/>
                <w:color w:val="000000" w:themeColor="text1"/>
                <w:sz w:val="20"/>
                <w:szCs w:val="20"/>
              </w:rPr>
            </w:pPr>
            <w:r w:rsidRPr="00472C3C">
              <w:rPr>
                <w:rFonts w:ascii="Times New Roman" w:eastAsia="Times New Roman" w:hAnsi="Times New Roman" w:cs="Times New Roman"/>
                <w:b/>
                <w:color w:val="000000" w:themeColor="text1"/>
                <w:sz w:val="20"/>
                <w:szCs w:val="20"/>
              </w:rPr>
              <w:t>R.BR.</w:t>
            </w:r>
          </w:p>
        </w:tc>
        <w:tc>
          <w:tcPr>
            <w:tcW w:w="3217" w:type="dxa"/>
            <w:shd w:val="clear" w:color="auto" w:fill="D9D9D9"/>
          </w:tcPr>
          <w:p w14:paraId="0A6965DD"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b/>
                <w:color w:val="000000" w:themeColor="text1"/>
                <w:sz w:val="20"/>
                <w:szCs w:val="20"/>
              </w:rPr>
            </w:pPr>
          </w:p>
          <w:p w14:paraId="087589CF"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b/>
                <w:color w:val="000000" w:themeColor="text1"/>
                <w:sz w:val="20"/>
                <w:szCs w:val="20"/>
              </w:rPr>
            </w:pPr>
            <w:r w:rsidRPr="00472C3C">
              <w:rPr>
                <w:rFonts w:ascii="Times New Roman" w:eastAsia="Times New Roman" w:hAnsi="Times New Roman" w:cs="Times New Roman"/>
                <w:b/>
                <w:color w:val="000000" w:themeColor="text1"/>
                <w:sz w:val="20"/>
                <w:szCs w:val="20"/>
              </w:rPr>
              <w:t>TRGOVAČKA DRUŠTVA I PRAVNE OSOBE OD POSEBNOG INTERESA ZA OPĆINU</w:t>
            </w:r>
          </w:p>
        </w:tc>
        <w:tc>
          <w:tcPr>
            <w:tcW w:w="2079" w:type="dxa"/>
            <w:shd w:val="clear" w:color="auto" w:fill="D9D9D9"/>
          </w:tcPr>
          <w:p w14:paraId="6ABEAC8A" w14:textId="77777777" w:rsidR="005345A3" w:rsidRPr="00472C3C" w:rsidRDefault="005345A3" w:rsidP="00A34FBA">
            <w:pPr>
              <w:numPr>
                <w:ilvl w:val="1"/>
                <w:numId w:val="0"/>
              </w:numPr>
              <w:spacing w:before="240" w:after="0" w:line="240" w:lineRule="auto"/>
              <w:contextualSpacing/>
              <w:jc w:val="center"/>
              <w:outlineLvl w:val="1"/>
              <w:rPr>
                <w:rFonts w:ascii="Times New Roman" w:eastAsia="Times New Roman" w:hAnsi="Times New Roman" w:cs="Times New Roman"/>
                <w:b/>
                <w:color w:val="000000" w:themeColor="text1"/>
                <w:sz w:val="20"/>
                <w:szCs w:val="20"/>
              </w:rPr>
            </w:pPr>
          </w:p>
          <w:p w14:paraId="2034785B" w14:textId="6C6B4839" w:rsidR="005345A3" w:rsidRPr="00472C3C" w:rsidRDefault="005345A3" w:rsidP="00A34FBA">
            <w:pPr>
              <w:numPr>
                <w:ilvl w:val="1"/>
                <w:numId w:val="0"/>
              </w:numPr>
              <w:spacing w:before="240" w:after="0" w:line="240" w:lineRule="auto"/>
              <w:contextualSpacing/>
              <w:jc w:val="center"/>
              <w:outlineLvl w:val="1"/>
              <w:rPr>
                <w:rFonts w:ascii="Times New Roman" w:eastAsia="Times New Roman" w:hAnsi="Times New Roman" w:cs="Times New Roman"/>
                <w:b/>
                <w:color w:val="000000" w:themeColor="text1"/>
                <w:sz w:val="20"/>
                <w:szCs w:val="20"/>
              </w:rPr>
            </w:pPr>
            <w:r w:rsidRPr="00472C3C">
              <w:rPr>
                <w:rFonts w:ascii="Times New Roman" w:eastAsia="Times New Roman" w:hAnsi="Times New Roman" w:cs="Times New Roman"/>
                <w:b/>
                <w:color w:val="000000" w:themeColor="text1"/>
                <w:sz w:val="20"/>
                <w:szCs w:val="20"/>
              </w:rPr>
              <w:t>% VLASNIŠTVA OPĆINE</w:t>
            </w:r>
          </w:p>
        </w:tc>
        <w:tc>
          <w:tcPr>
            <w:tcW w:w="2450" w:type="dxa"/>
            <w:shd w:val="clear" w:color="auto" w:fill="D9D9D9" w:themeFill="background1" w:themeFillShade="D9"/>
          </w:tcPr>
          <w:p w14:paraId="2D2DB7D0" w14:textId="77777777" w:rsidR="005345A3" w:rsidRPr="00472C3C" w:rsidRDefault="005345A3" w:rsidP="00A34FBA">
            <w:pPr>
              <w:numPr>
                <w:ilvl w:val="1"/>
                <w:numId w:val="0"/>
              </w:numPr>
              <w:spacing w:before="240" w:after="0" w:line="240" w:lineRule="auto"/>
              <w:contextualSpacing/>
              <w:jc w:val="center"/>
              <w:outlineLvl w:val="1"/>
              <w:rPr>
                <w:rFonts w:ascii="Times New Roman" w:eastAsia="Times New Roman" w:hAnsi="Times New Roman" w:cs="Times New Roman"/>
                <w:b/>
                <w:color w:val="000000" w:themeColor="text1"/>
                <w:sz w:val="20"/>
                <w:szCs w:val="20"/>
              </w:rPr>
            </w:pPr>
          </w:p>
          <w:p w14:paraId="16DC656A" w14:textId="13688A3C" w:rsidR="005345A3"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b/>
                <w:color w:val="000000" w:themeColor="text1"/>
                <w:sz w:val="20"/>
                <w:szCs w:val="20"/>
              </w:rPr>
            </w:pPr>
            <w:r w:rsidRPr="00472C3C">
              <w:rPr>
                <w:rFonts w:ascii="Times New Roman" w:eastAsia="Times New Roman" w:hAnsi="Times New Roman" w:cs="Times New Roman"/>
                <w:b/>
                <w:color w:val="000000" w:themeColor="text1"/>
                <w:sz w:val="20"/>
                <w:szCs w:val="20"/>
              </w:rPr>
              <w:t>VRIJEDNOST UDJELA</w:t>
            </w:r>
          </w:p>
        </w:tc>
      </w:tr>
      <w:tr w:rsidR="00472C3C" w:rsidRPr="00472C3C" w14:paraId="6975FD10" w14:textId="202B4F14" w:rsidTr="00472C3C">
        <w:trPr>
          <w:trHeight w:val="913"/>
        </w:trPr>
        <w:tc>
          <w:tcPr>
            <w:tcW w:w="1314" w:type="dxa"/>
          </w:tcPr>
          <w:p w14:paraId="2EA5FA73" w14:textId="77777777" w:rsidR="00472C3C" w:rsidRDefault="00472C3C" w:rsidP="00A34FBA">
            <w:pPr>
              <w:numPr>
                <w:ilvl w:val="1"/>
                <w:numId w:val="0"/>
              </w:numPr>
              <w:spacing w:before="240" w:after="120" w:line="360" w:lineRule="auto"/>
              <w:contextualSpacing/>
              <w:jc w:val="center"/>
              <w:outlineLvl w:val="1"/>
              <w:rPr>
                <w:rFonts w:ascii="Times New Roman" w:eastAsia="Times New Roman" w:hAnsi="Times New Roman" w:cs="Times New Roman"/>
                <w:bCs/>
                <w:color w:val="000000" w:themeColor="text1"/>
                <w:sz w:val="20"/>
                <w:szCs w:val="20"/>
              </w:rPr>
            </w:pPr>
          </w:p>
          <w:p w14:paraId="6F5F9477" w14:textId="6F5BC51E" w:rsidR="005345A3" w:rsidRPr="00472C3C" w:rsidRDefault="005345A3" w:rsidP="00A34FBA">
            <w:pPr>
              <w:numPr>
                <w:ilvl w:val="1"/>
                <w:numId w:val="0"/>
              </w:numPr>
              <w:spacing w:before="240" w:after="120" w:line="360" w:lineRule="auto"/>
              <w:contextualSpacing/>
              <w:jc w:val="center"/>
              <w:outlineLvl w:val="1"/>
              <w:rPr>
                <w:rFonts w:ascii="Times New Roman" w:eastAsia="Times New Roman" w:hAnsi="Times New Roman" w:cs="Times New Roman"/>
                <w:bCs/>
                <w:color w:val="000000" w:themeColor="text1"/>
                <w:sz w:val="20"/>
                <w:szCs w:val="20"/>
              </w:rPr>
            </w:pPr>
            <w:r w:rsidRPr="00472C3C">
              <w:rPr>
                <w:rFonts w:ascii="Times New Roman" w:eastAsia="Times New Roman" w:hAnsi="Times New Roman" w:cs="Times New Roman"/>
                <w:bCs/>
                <w:color w:val="000000" w:themeColor="text1"/>
                <w:sz w:val="20"/>
                <w:szCs w:val="20"/>
              </w:rPr>
              <w:t>01.</w:t>
            </w:r>
          </w:p>
        </w:tc>
        <w:tc>
          <w:tcPr>
            <w:tcW w:w="3217" w:type="dxa"/>
          </w:tcPr>
          <w:p w14:paraId="40CF9995"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color w:val="000000" w:themeColor="text1"/>
                <w:sz w:val="24"/>
                <w:szCs w:val="24"/>
              </w:rPr>
            </w:pPr>
          </w:p>
          <w:p w14:paraId="7743C8CF"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b/>
                <w:color w:val="000000" w:themeColor="text1"/>
                <w:sz w:val="24"/>
                <w:szCs w:val="24"/>
              </w:rPr>
            </w:pPr>
            <w:r w:rsidRPr="00472C3C">
              <w:rPr>
                <w:rFonts w:ascii="Times New Roman" w:eastAsia="Times New Roman" w:hAnsi="Times New Roman" w:cs="Times New Roman"/>
                <w:color w:val="000000" w:themeColor="text1"/>
                <w:sz w:val="24"/>
                <w:szCs w:val="24"/>
              </w:rPr>
              <w:t>Međimurske vode d.o.o.</w:t>
            </w:r>
          </w:p>
        </w:tc>
        <w:tc>
          <w:tcPr>
            <w:tcW w:w="2079" w:type="dxa"/>
          </w:tcPr>
          <w:p w14:paraId="09E1C55E" w14:textId="77777777" w:rsidR="00C72612"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p>
          <w:p w14:paraId="7E7BABAD" w14:textId="2C8BCA6F" w:rsidR="005345A3" w:rsidRPr="00472C3C" w:rsidRDefault="005345A3" w:rsidP="00A34FBA">
            <w:pPr>
              <w:numPr>
                <w:ilvl w:val="1"/>
                <w:numId w:val="0"/>
              </w:numPr>
              <w:spacing w:before="240" w:after="0" w:line="240" w:lineRule="auto"/>
              <w:contextualSpacing/>
              <w:jc w:val="center"/>
              <w:outlineLvl w:val="1"/>
              <w:rPr>
                <w:rFonts w:ascii="Times New Roman" w:eastAsia="Times New Roman" w:hAnsi="Times New Roman" w:cs="Times New Roman"/>
                <w:b/>
                <w:color w:val="000000" w:themeColor="text1"/>
                <w:sz w:val="24"/>
                <w:szCs w:val="24"/>
              </w:rPr>
            </w:pPr>
            <w:r w:rsidRPr="00472C3C">
              <w:rPr>
                <w:rFonts w:ascii="Times New Roman" w:eastAsia="Times New Roman" w:hAnsi="Times New Roman" w:cs="Times New Roman"/>
                <w:color w:val="000000" w:themeColor="text1"/>
                <w:sz w:val="24"/>
                <w:szCs w:val="24"/>
              </w:rPr>
              <w:t xml:space="preserve">2,89 </w:t>
            </w:r>
          </w:p>
        </w:tc>
        <w:tc>
          <w:tcPr>
            <w:tcW w:w="2450" w:type="dxa"/>
          </w:tcPr>
          <w:p w14:paraId="577C140A" w14:textId="77777777" w:rsidR="00C72612"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p>
          <w:p w14:paraId="38857541" w14:textId="355D4DBD" w:rsidR="005345A3" w:rsidRPr="00472C3C" w:rsidRDefault="005345A3"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1.153.560,29 EUR</w:t>
            </w:r>
          </w:p>
        </w:tc>
      </w:tr>
      <w:tr w:rsidR="00472C3C" w:rsidRPr="00472C3C" w14:paraId="019E0EE8" w14:textId="72F000EC" w:rsidTr="00472C3C">
        <w:trPr>
          <w:trHeight w:val="913"/>
        </w:trPr>
        <w:tc>
          <w:tcPr>
            <w:tcW w:w="1314" w:type="dxa"/>
          </w:tcPr>
          <w:p w14:paraId="180898A1" w14:textId="77777777" w:rsidR="00472C3C" w:rsidRDefault="00472C3C" w:rsidP="00A34FBA">
            <w:pPr>
              <w:numPr>
                <w:ilvl w:val="1"/>
                <w:numId w:val="0"/>
              </w:numPr>
              <w:spacing w:before="240" w:after="120" w:line="360" w:lineRule="auto"/>
              <w:contextualSpacing/>
              <w:jc w:val="center"/>
              <w:outlineLvl w:val="1"/>
              <w:rPr>
                <w:rFonts w:ascii="Times New Roman" w:eastAsia="Times New Roman" w:hAnsi="Times New Roman" w:cs="Times New Roman"/>
                <w:bCs/>
                <w:color w:val="000000" w:themeColor="text1"/>
                <w:sz w:val="20"/>
                <w:szCs w:val="20"/>
              </w:rPr>
            </w:pPr>
          </w:p>
          <w:p w14:paraId="6E7A3A55" w14:textId="3085CCA5" w:rsidR="005345A3" w:rsidRPr="00472C3C" w:rsidRDefault="005345A3" w:rsidP="00A34FBA">
            <w:pPr>
              <w:numPr>
                <w:ilvl w:val="1"/>
                <w:numId w:val="0"/>
              </w:numPr>
              <w:spacing w:before="240" w:after="120" w:line="360" w:lineRule="auto"/>
              <w:contextualSpacing/>
              <w:jc w:val="center"/>
              <w:outlineLvl w:val="1"/>
              <w:rPr>
                <w:rFonts w:ascii="Times New Roman" w:eastAsia="Times New Roman" w:hAnsi="Times New Roman" w:cs="Times New Roman"/>
                <w:bCs/>
                <w:color w:val="000000" w:themeColor="text1"/>
                <w:sz w:val="20"/>
                <w:szCs w:val="20"/>
              </w:rPr>
            </w:pPr>
            <w:r w:rsidRPr="00472C3C">
              <w:rPr>
                <w:rFonts w:ascii="Times New Roman" w:eastAsia="Times New Roman" w:hAnsi="Times New Roman" w:cs="Times New Roman"/>
                <w:bCs/>
                <w:color w:val="000000" w:themeColor="text1"/>
                <w:sz w:val="20"/>
                <w:szCs w:val="20"/>
              </w:rPr>
              <w:t>02.</w:t>
            </w:r>
          </w:p>
        </w:tc>
        <w:tc>
          <w:tcPr>
            <w:tcW w:w="3217" w:type="dxa"/>
          </w:tcPr>
          <w:p w14:paraId="621CC1D1"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color w:val="000000" w:themeColor="text1"/>
                <w:sz w:val="24"/>
                <w:szCs w:val="24"/>
              </w:rPr>
            </w:pPr>
          </w:p>
          <w:p w14:paraId="04446158"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Međimurje - plin d.o.o.</w:t>
            </w:r>
          </w:p>
        </w:tc>
        <w:tc>
          <w:tcPr>
            <w:tcW w:w="2079" w:type="dxa"/>
          </w:tcPr>
          <w:p w14:paraId="4A671DD9" w14:textId="77777777" w:rsidR="00C72612"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p>
          <w:p w14:paraId="4E572E75" w14:textId="4E19AF4E" w:rsidR="005345A3" w:rsidRPr="00472C3C" w:rsidRDefault="005345A3"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4,16</w:t>
            </w:r>
          </w:p>
        </w:tc>
        <w:tc>
          <w:tcPr>
            <w:tcW w:w="2450" w:type="dxa"/>
          </w:tcPr>
          <w:p w14:paraId="7E0D5313" w14:textId="77777777" w:rsidR="00C72612" w:rsidRPr="00472C3C" w:rsidRDefault="00C72612" w:rsidP="00C72612">
            <w:pPr>
              <w:spacing w:after="120" w:line="240" w:lineRule="auto"/>
              <w:ind w:left="714"/>
              <w:jc w:val="both"/>
              <w:rPr>
                <w:rFonts w:ascii="Times New Roman" w:eastAsia="Times New Roman" w:hAnsi="Times New Roman" w:cs="Times New Roman"/>
                <w:color w:val="000000" w:themeColor="text1"/>
                <w:sz w:val="24"/>
                <w:szCs w:val="24"/>
              </w:rPr>
            </w:pPr>
          </w:p>
          <w:p w14:paraId="7C60546B" w14:textId="0C499607" w:rsidR="005345A3" w:rsidRPr="00472C3C" w:rsidRDefault="00C72612" w:rsidP="00D668F8">
            <w:pPr>
              <w:spacing w:after="120" w:line="240" w:lineRule="auto"/>
              <w:jc w:val="center"/>
              <w:rPr>
                <w:rFonts w:ascii="Times New Roman" w:eastAsia="Times New Roman" w:hAnsi="Times New Roman" w:cs="Times New Roman"/>
                <w:color w:val="000000" w:themeColor="text1"/>
                <w:sz w:val="24"/>
                <w:szCs w:val="24"/>
                <w:lang w:val="x-none"/>
              </w:rPr>
            </w:pPr>
            <w:r w:rsidRPr="00472C3C">
              <w:rPr>
                <w:rFonts w:ascii="Times New Roman" w:eastAsia="Times New Roman" w:hAnsi="Times New Roman" w:cs="Times New Roman"/>
                <w:color w:val="000000" w:themeColor="text1"/>
                <w:sz w:val="24"/>
                <w:szCs w:val="24"/>
              </w:rPr>
              <w:t>850.275,39 EUR</w:t>
            </w:r>
          </w:p>
        </w:tc>
      </w:tr>
      <w:tr w:rsidR="00472C3C" w:rsidRPr="00472C3C" w14:paraId="574E1E7D" w14:textId="16938249" w:rsidTr="00472C3C">
        <w:trPr>
          <w:trHeight w:val="913"/>
        </w:trPr>
        <w:tc>
          <w:tcPr>
            <w:tcW w:w="1314" w:type="dxa"/>
          </w:tcPr>
          <w:p w14:paraId="11A768B1" w14:textId="77777777" w:rsidR="00472C3C" w:rsidRDefault="00472C3C" w:rsidP="00A34FBA">
            <w:pPr>
              <w:numPr>
                <w:ilvl w:val="1"/>
                <w:numId w:val="0"/>
              </w:numPr>
              <w:spacing w:before="240" w:after="120" w:line="360" w:lineRule="auto"/>
              <w:contextualSpacing/>
              <w:jc w:val="center"/>
              <w:outlineLvl w:val="1"/>
              <w:rPr>
                <w:rFonts w:ascii="Times New Roman" w:eastAsia="Times New Roman" w:hAnsi="Times New Roman" w:cs="Times New Roman"/>
                <w:bCs/>
                <w:color w:val="000000" w:themeColor="text1"/>
                <w:sz w:val="20"/>
                <w:szCs w:val="20"/>
              </w:rPr>
            </w:pPr>
          </w:p>
          <w:p w14:paraId="27AE89F0" w14:textId="1CD4254B" w:rsidR="005345A3" w:rsidRPr="00472C3C" w:rsidRDefault="005345A3" w:rsidP="00A34FBA">
            <w:pPr>
              <w:numPr>
                <w:ilvl w:val="1"/>
                <w:numId w:val="0"/>
              </w:numPr>
              <w:spacing w:before="240" w:after="120" w:line="360" w:lineRule="auto"/>
              <w:contextualSpacing/>
              <w:jc w:val="center"/>
              <w:outlineLvl w:val="1"/>
              <w:rPr>
                <w:rFonts w:ascii="Times New Roman" w:eastAsia="Times New Roman" w:hAnsi="Times New Roman" w:cs="Times New Roman"/>
                <w:bCs/>
                <w:color w:val="000000" w:themeColor="text1"/>
                <w:sz w:val="20"/>
                <w:szCs w:val="20"/>
              </w:rPr>
            </w:pPr>
            <w:r w:rsidRPr="00472C3C">
              <w:rPr>
                <w:rFonts w:ascii="Times New Roman" w:eastAsia="Times New Roman" w:hAnsi="Times New Roman" w:cs="Times New Roman"/>
                <w:bCs/>
                <w:color w:val="000000" w:themeColor="text1"/>
                <w:sz w:val="20"/>
                <w:szCs w:val="20"/>
              </w:rPr>
              <w:t>03.</w:t>
            </w:r>
          </w:p>
        </w:tc>
        <w:tc>
          <w:tcPr>
            <w:tcW w:w="3217" w:type="dxa"/>
          </w:tcPr>
          <w:p w14:paraId="6DEE83BE"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color w:val="000000" w:themeColor="text1"/>
                <w:sz w:val="24"/>
                <w:szCs w:val="24"/>
              </w:rPr>
            </w:pPr>
          </w:p>
          <w:p w14:paraId="72410745"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Hrvatski radio Čakovec d.o.o.</w:t>
            </w:r>
          </w:p>
        </w:tc>
        <w:tc>
          <w:tcPr>
            <w:tcW w:w="2079" w:type="dxa"/>
          </w:tcPr>
          <w:p w14:paraId="36457432" w14:textId="77777777" w:rsidR="00C72612"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p>
          <w:p w14:paraId="43C0D23C" w14:textId="1C5CFC3D" w:rsidR="005345A3" w:rsidRPr="00472C3C" w:rsidRDefault="005345A3"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 xml:space="preserve">1,06 </w:t>
            </w:r>
          </w:p>
        </w:tc>
        <w:tc>
          <w:tcPr>
            <w:tcW w:w="2450" w:type="dxa"/>
          </w:tcPr>
          <w:p w14:paraId="4227154C" w14:textId="77777777" w:rsidR="00C72612"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p>
          <w:p w14:paraId="33F9F646" w14:textId="2CD6A93B" w:rsidR="005345A3"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2.070,48 EUR</w:t>
            </w:r>
          </w:p>
        </w:tc>
      </w:tr>
      <w:tr w:rsidR="00472C3C" w:rsidRPr="00472C3C" w14:paraId="5EAE3CBA" w14:textId="1769A769" w:rsidTr="00472C3C">
        <w:trPr>
          <w:trHeight w:val="913"/>
        </w:trPr>
        <w:tc>
          <w:tcPr>
            <w:tcW w:w="1314" w:type="dxa"/>
          </w:tcPr>
          <w:p w14:paraId="5B0153F5" w14:textId="77777777" w:rsidR="00472C3C" w:rsidRDefault="00472C3C" w:rsidP="00A34FBA">
            <w:pPr>
              <w:numPr>
                <w:ilvl w:val="1"/>
                <w:numId w:val="0"/>
              </w:numPr>
              <w:spacing w:before="240" w:after="120" w:line="360" w:lineRule="auto"/>
              <w:contextualSpacing/>
              <w:jc w:val="center"/>
              <w:outlineLvl w:val="1"/>
              <w:rPr>
                <w:rFonts w:ascii="Times New Roman" w:eastAsia="Times New Roman" w:hAnsi="Times New Roman" w:cs="Times New Roman"/>
                <w:bCs/>
                <w:color w:val="000000" w:themeColor="text1"/>
                <w:sz w:val="20"/>
                <w:szCs w:val="20"/>
              </w:rPr>
            </w:pPr>
          </w:p>
          <w:p w14:paraId="6AF48151" w14:textId="5E681BDA" w:rsidR="005345A3" w:rsidRPr="00472C3C" w:rsidRDefault="005345A3" w:rsidP="00A34FBA">
            <w:pPr>
              <w:numPr>
                <w:ilvl w:val="1"/>
                <w:numId w:val="0"/>
              </w:numPr>
              <w:spacing w:before="240" w:after="120" w:line="360" w:lineRule="auto"/>
              <w:contextualSpacing/>
              <w:jc w:val="center"/>
              <w:outlineLvl w:val="1"/>
              <w:rPr>
                <w:rFonts w:ascii="Times New Roman" w:eastAsia="Times New Roman" w:hAnsi="Times New Roman" w:cs="Times New Roman"/>
                <w:bCs/>
                <w:color w:val="000000" w:themeColor="text1"/>
                <w:sz w:val="20"/>
                <w:szCs w:val="20"/>
              </w:rPr>
            </w:pPr>
            <w:r w:rsidRPr="00472C3C">
              <w:rPr>
                <w:rFonts w:ascii="Times New Roman" w:eastAsia="Times New Roman" w:hAnsi="Times New Roman" w:cs="Times New Roman"/>
                <w:bCs/>
                <w:color w:val="000000" w:themeColor="text1"/>
                <w:sz w:val="20"/>
                <w:szCs w:val="20"/>
              </w:rPr>
              <w:t>04.</w:t>
            </w:r>
          </w:p>
        </w:tc>
        <w:tc>
          <w:tcPr>
            <w:tcW w:w="3217" w:type="dxa"/>
          </w:tcPr>
          <w:p w14:paraId="4111ED72"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color w:val="000000" w:themeColor="text1"/>
                <w:sz w:val="24"/>
                <w:szCs w:val="24"/>
              </w:rPr>
            </w:pPr>
          </w:p>
          <w:p w14:paraId="67CF1357" w14:textId="77777777" w:rsidR="005345A3" w:rsidRPr="00472C3C" w:rsidRDefault="005345A3" w:rsidP="00A34FBA">
            <w:pPr>
              <w:numPr>
                <w:ilvl w:val="1"/>
                <w:numId w:val="0"/>
              </w:numPr>
              <w:spacing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GKP Čakom d.o.o.</w:t>
            </w:r>
          </w:p>
        </w:tc>
        <w:tc>
          <w:tcPr>
            <w:tcW w:w="2079" w:type="dxa"/>
          </w:tcPr>
          <w:p w14:paraId="654588B0" w14:textId="77777777" w:rsidR="00C72612"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p>
          <w:p w14:paraId="0E25E426" w14:textId="2187794F" w:rsidR="005345A3" w:rsidRPr="00472C3C" w:rsidRDefault="005345A3"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1,00</w:t>
            </w:r>
          </w:p>
        </w:tc>
        <w:tc>
          <w:tcPr>
            <w:tcW w:w="2450" w:type="dxa"/>
          </w:tcPr>
          <w:p w14:paraId="20CB2853" w14:textId="77777777" w:rsidR="00C72612"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p>
          <w:p w14:paraId="4B4821AA" w14:textId="3799C299" w:rsidR="005345A3" w:rsidRPr="00472C3C" w:rsidRDefault="00C72612" w:rsidP="00A34FBA">
            <w:pPr>
              <w:numPr>
                <w:ilvl w:val="1"/>
                <w:numId w:val="0"/>
              </w:numPr>
              <w:spacing w:before="240" w:after="0" w:line="240" w:lineRule="auto"/>
              <w:contextualSpacing/>
              <w:jc w:val="center"/>
              <w:outlineLvl w:val="1"/>
              <w:rPr>
                <w:rFonts w:ascii="Times New Roman" w:eastAsia="Times New Roman" w:hAnsi="Times New Roman" w:cs="Times New Roman"/>
                <w:color w:val="000000" w:themeColor="text1"/>
                <w:sz w:val="24"/>
                <w:szCs w:val="24"/>
              </w:rPr>
            </w:pPr>
            <w:r w:rsidRPr="00472C3C">
              <w:rPr>
                <w:rFonts w:ascii="Times New Roman" w:eastAsia="Times New Roman" w:hAnsi="Times New Roman" w:cs="Times New Roman"/>
                <w:color w:val="000000" w:themeColor="text1"/>
                <w:sz w:val="24"/>
                <w:szCs w:val="24"/>
              </w:rPr>
              <w:t>6.700,00 EUR</w:t>
            </w:r>
          </w:p>
        </w:tc>
      </w:tr>
    </w:tbl>
    <w:p w14:paraId="6D583831" w14:textId="77777777" w:rsidR="005345A3" w:rsidRPr="00472C3C" w:rsidRDefault="005345A3" w:rsidP="005345A3">
      <w:pPr>
        <w:rPr>
          <w:rFonts w:ascii="Times New Roman" w:hAnsi="Times New Roman" w:cs="Times New Roman"/>
          <w:sz w:val="24"/>
          <w:szCs w:val="24"/>
        </w:rPr>
      </w:pPr>
    </w:p>
    <w:p w14:paraId="38CF771D" w14:textId="77777777" w:rsidR="005345A3" w:rsidRPr="00472C3C" w:rsidRDefault="005345A3" w:rsidP="005345A3">
      <w:pPr>
        <w:rPr>
          <w:rFonts w:ascii="Times New Roman" w:hAnsi="Times New Roman" w:cs="Times New Roman"/>
          <w:sz w:val="24"/>
          <w:szCs w:val="24"/>
        </w:rPr>
      </w:pPr>
    </w:p>
    <w:p w14:paraId="685604DD" w14:textId="77777777" w:rsidR="00DE0886" w:rsidRPr="00472C3C" w:rsidRDefault="00DE0886" w:rsidP="00DE0886">
      <w:pPr>
        <w:tabs>
          <w:tab w:val="left" w:pos="1701"/>
        </w:tabs>
        <w:rPr>
          <w:rFonts w:ascii="Times New Roman" w:hAnsi="Times New Roman" w:cs="Times New Roman"/>
          <w:sz w:val="24"/>
          <w:szCs w:val="24"/>
        </w:rPr>
      </w:pPr>
    </w:p>
    <w:p w14:paraId="47056E86" w14:textId="77777777" w:rsidR="00DE0886" w:rsidRPr="00472C3C" w:rsidRDefault="00DE0886" w:rsidP="00DE0886">
      <w:pPr>
        <w:rPr>
          <w:rFonts w:ascii="Times New Roman" w:hAnsi="Times New Roman" w:cs="Times New Roman"/>
          <w:sz w:val="24"/>
          <w:szCs w:val="24"/>
        </w:rPr>
        <w:sectPr w:rsidR="00DE0886" w:rsidRPr="00472C3C" w:rsidSect="00C72612">
          <w:footerReference w:type="first" r:id="rId16"/>
          <w:pgSz w:w="11906" w:h="16838"/>
          <w:pgMar w:top="1134" w:right="1418" w:bottom="1134" w:left="1418" w:header="709" w:footer="709" w:gutter="0"/>
          <w:cols w:space="708"/>
          <w:titlePg/>
          <w:docGrid w:linePitch="360"/>
        </w:sectPr>
      </w:pPr>
    </w:p>
    <w:p w14:paraId="366DD529" w14:textId="24E84928" w:rsidR="00DE0886" w:rsidRPr="003B78BD" w:rsidRDefault="00DE0886" w:rsidP="00DE0886">
      <w:pPr>
        <w:pStyle w:val="t-9-8"/>
        <w:numPr>
          <w:ilvl w:val="1"/>
          <w:numId w:val="39"/>
        </w:numPr>
        <w:tabs>
          <w:tab w:val="left" w:pos="1134"/>
        </w:tabs>
        <w:spacing w:before="0" w:beforeAutospacing="0" w:after="240" w:afterAutospacing="0" w:line="276" w:lineRule="auto"/>
        <w:ind w:left="0" w:firstLine="568"/>
        <w:jc w:val="both"/>
        <w:outlineLvl w:val="0"/>
        <w:rPr>
          <w:b/>
          <w:color w:val="000000" w:themeColor="text1"/>
        </w:rPr>
      </w:pPr>
      <w:bookmarkStart w:id="5" w:name="_Toc172206054"/>
      <w:r w:rsidRPr="003B78BD">
        <w:rPr>
          <w:b/>
          <w:color w:val="000000" w:themeColor="text1"/>
        </w:rPr>
        <w:lastRenderedPageBreak/>
        <w:t>GODIŠNJI PLAN UPRAVLJANJA I RASPOLAGANJA POSLOVNIM PROSTORIMA U VLASNIŠTVU OPĆINE S</w:t>
      </w:r>
      <w:bookmarkEnd w:id="5"/>
      <w:r w:rsidR="00C72612" w:rsidRPr="003B78BD">
        <w:rPr>
          <w:b/>
          <w:color w:val="000000" w:themeColor="text1"/>
        </w:rPr>
        <w:t>VETI JURAJ NA BREGU</w:t>
      </w:r>
    </w:p>
    <w:p w14:paraId="2E974E80" w14:textId="397381C4" w:rsidR="00DE0886" w:rsidRPr="003B78BD" w:rsidRDefault="00DE0886" w:rsidP="00DE0886">
      <w:pPr>
        <w:ind w:firstLine="567"/>
        <w:jc w:val="both"/>
        <w:rPr>
          <w:rFonts w:ascii="Times New Roman" w:eastAsia="Arial" w:hAnsi="Times New Roman" w:cs="Times New Roman"/>
          <w:color w:val="000000" w:themeColor="text1"/>
          <w:sz w:val="24"/>
          <w:szCs w:val="24"/>
        </w:rPr>
      </w:pPr>
      <w:r w:rsidRPr="003B78BD">
        <w:rPr>
          <w:rFonts w:ascii="Times New Roman" w:eastAsia="Arial" w:hAnsi="Times New Roman" w:cs="Times New Roman"/>
          <w:color w:val="000000" w:themeColor="text1"/>
          <w:sz w:val="24"/>
          <w:szCs w:val="24"/>
        </w:rPr>
        <w:t xml:space="preserve">Poslovni prostori su, prema odredbama </w:t>
      </w:r>
      <w:hyperlink r:id="rId17" w:history="1">
        <w:r w:rsidRPr="003B78BD">
          <w:rPr>
            <w:rStyle w:val="Hiperveza"/>
            <w:rFonts w:ascii="Times New Roman" w:eastAsia="Arial" w:hAnsi="Times New Roman" w:cs="Times New Roman"/>
            <w:color w:val="000000" w:themeColor="text1"/>
            <w:sz w:val="24"/>
            <w:szCs w:val="24"/>
          </w:rPr>
          <w:t>Zakona o zakupu i kupoprodaji poslovnog prostora (</w:t>
        </w:r>
        <w:r w:rsidR="00C72612" w:rsidRPr="003B78BD">
          <w:rPr>
            <w:rStyle w:val="Hiperveza"/>
            <w:rFonts w:ascii="Times New Roman" w:eastAsia="Arial" w:hAnsi="Times New Roman" w:cs="Times New Roman"/>
            <w:color w:val="000000" w:themeColor="text1"/>
            <w:sz w:val="24"/>
            <w:szCs w:val="24"/>
          </w:rPr>
          <w:t>„</w:t>
        </w:r>
        <w:r w:rsidRPr="003B78BD">
          <w:rPr>
            <w:rStyle w:val="Hiperveza"/>
            <w:rFonts w:ascii="Times New Roman" w:eastAsia="Arial" w:hAnsi="Times New Roman" w:cs="Times New Roman"/>
            <w:color w:val="000000" w:themeColor="text1"/>
            <w:sz w:val="24"/>
            <w:szCs w:val="24"/>
          </w:rPr>
          <w:t>Narodne novine</w:t>
        </w:r>
        <w:r w:rsidR="00C72612" w:rsidRPr="003B78BD">
          <w:rPr>
            <w:rStyle w:val="Hiperveza"/>
            <w:rFonts w:ascii="Times New Roman" w:eastAsia="Arial" w:hAnsi="Times New Roman" w:cs="Times New Roman"/>
            <w:color w:val="000000" w:themeColor="text1"/>
            <w:sz w:val="24"/>
            <w:szCs w:val="24"/>
          </w:rPr>
          <w:t>“</w:t>
        </w:r>
        <w:r w:rsidRPr="003B78BD">
          <w:rPr>
            <w:rStyle w:val="Hiperveza"/>
            <w:rFonts w:ascii="Times New Roman" w:eastAsia="Arial" w:hAnsi="Times New Roman" w:cs="Times New Roman"/>
            <w:color w:val="000000" w:themeColor="text1"/>
            <w:sz w:val="24"/>
            <w:szCs w:val="24"/>
          </w:rPr>
          <w:t>, broj 125/11, 64/15, 112/18)</w:t>
        </w:r>
      </w:hyperlink>
      <w:r w:rsidRPr="003B78BD">
        <w:rPr>
          <w:rFonts w:ascii="Times New Roman" w:eastAsia="Arial" w:hAnsi="Times New Roman" w:cs="Times New Roman"/>
          <w:color w:val="000000" w:themeColor="text1"/>
          <w:sz w:val="24"/>
          <w:szCs w:val="24"/>
        </w:rPr>
        <w:t>, poslovne zgrade, poslovne prostorije, garaže i garažna mjesta. Pod pojmom stanovi, podrazumijevaju se stanovi u vlasništvu lokalnih jedinica.</w:t>
      </w:r>
    </w:p>
    <w:p w14:paraId="7DAB5EB6" w14:textId="1EAE78DA" w:rsidR="00DE0886" w:rsidRPr="003B78BD" w:rsidRDefault="00DE0886" w:rsidP="00DE0886">
      <w:pPr>
        <w:ind w:firstLine="567"/>
        <w:jc w:val="both"/>
        <w:rPr>
          <w:rFonts w:ascii="Times New Roman" w:eastAsia="Arial"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Ciljevi upravljanja i raspolaganja poslovnim prostorima i stanovima u vlasništvu Općine S</w:t>
      </w:r>
      <w:r w:rsidR="00C72612" w:rsidRPr="003B78BD">
        <w:rPr>
          <w:rFonts w:ascii="Times New Roman" w:eastAsia="Times New Roman" w:hAnsi="Times New Roman" w:cs="Times New Roman"/>
          <w:color w:val="000000" w:themeColor="text1"/>
          <w:sz w:val="24"/>
          <w:szCs w:val="24"/>
        </w:rPr>
        <w:t>veti Juraj na Bregu</w:t>
      </w:r>
      <w:r w:rsidRPr="003B78BD">
        <w:rPr>
          <w:rFonts w:ascii="Times New Roman" w:eastAsia="Times New Roman" w:hAnsi="Times New Roman" w:cs="Times New Roman"/>
          <w:color w:val="000000" w:themeColor="text1"/>
          <w:sz w:val="24"/>
          <w:szCs w:val="24"/>
        </w:rPr>
        <w:t xml:space="preserve"> jesu sljedeći:</w:t>
      </w:r>
    </w:p>
    <w:p w14:paraId="325D60A2" w14:textId="1BE083A8" w:rsidR="00DE0886" w:rsidRPr="003B78BD" w:rsidRDefault="00DE0886" w:rsidP="00DE0886">
      <w:pPr>
        <w:pStyle w:val="Odlomakpopisa"/>
        <w:numPr>
          <w:ilvl w:val="0"/>
          <w:numId w:val="5"/>
        </w:numPr>
        <w:tabs>
          <w:tab w:val="left" w:pos="851"/>
        </w:tabs>
        <w:spacing w:after="0"/>
        <w:ind w:left="567" w:firstLine="0"/>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Općina mora na racionalan i učinkovit način upravljati poslovnim prostorima i stanovima na način da oni poslovni prostori i stanovi koji su potrebni Općini </w:t>
      </w:r>
      <w:r w:rsidR="00C72612" w:rsidRPr="003B78BD">
        <w:rPr>
          <w:rFonts w:ascii="Times New Roman" w:eastAsia="Times New Roman" w:hAnsi="Times New Roman" w:cs="Times New Roman"/>
          <w:color w:val="000000" w:themeColor="text1"/>
          <w:sz w:val="24"/>
          <w:szCs w:val="24"/>
        </w:rPr>
        <w:t xml:space="preserve">Sveti Juraj na Bregu </w:t>
      </w:r>
      <w:r w:rsidRPr="003B78BD">
        <w:rPr>
          <w:rFonts w:ascii="Times New Roman" w:eastAsia="Times New Roman" w:hAnsi="Times New Roman" w:cs="Times New Roman"/>
          <w:color w:val="000000" w:themeColor="text1"/>
          <w:sz w:val="24"/>
          <w:szCs w:val="24"/>
        </w:rPr>
        <w:t>budu stavljeni u funkciju koja će služiti njegovom racionalnijem i učinkovitijem funkcioniranju. Svi drugi stanovi i poslovni prostori moraju biti ponuđeni na tržištu bilo u formi najma, odnosno zakupa, bilo u formi njihove prodaje javnim natječajem;</w:t>
      </w:r>
    </w:p>
    <w:p w14:paraId="4350EBB6" w14:textId="77777777" w:rsidR="00DE0886" w:rsidRPr="003B78BD" w:rsidRDefault="00DE0886" w:rsidP="00DE0886">
      <w:pPr>
        <w:pStyle w:val="Odlomakpopisa"/>
        <w:numPr>
          <w:ilvl w:val="0"/>
          <w:numId w:val="5"/>
        </w:numPr>
        <w:tabs>
          <w:tab w:val="left" w:pos="851"/>
        </w:tabs>
        <w:ind w:left="567" w:firstLine="0"/>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Ujednačiti standarde korištenja poslovnih prostora.</w:t>
      </w:r>
    </w:p>
    <w:p w14:paraId="126F7C30" w14:textId="4D6DB4DC" w:rsidR="00DE0886" w:rsidRPr="00472C3C" w:rsidRDefault="00DE0886" w:rsidP="00DE0886">
      <w:pPr>
        <w:pStyle w:val="Opisslike"/>
        <w:spacing w:after="0"/>
        <w:rPr>
          <w:rFonts w:ascii="Times New Roman" w:hAnsi="Times New Roman" w:cs="Times New Roman"/>
          <w:b w:val="0"/>
          <w:i/>
          <w:sz w:val="24"/>
          <w:szCs w:val="24"/>
        </w:rPr>
      </w:pPr>
      <w:bookmarkStart w:id="6" w:name="_Toc172206191"/>
      <w:bookmarkStart w:id="7" w:name="_Hlk51050547"/>
      <w:r w:rsidRPr="00472C3C">
        <w:rPr>
          <w:rFonts w:ascii="Times New Roman" w:hAnsi="Times New Roman" w:cs="Times New Roman"/>
          <w:b w:val="0"/>
          <w:i/>
          <w:sz w:val="24"/>
          <w:szCs w:val="24"/>
        </w:rPr>
        <w:t>Podaci o poslovnim prostorima u vlasništvu Općine S</w:t>
      </w:r>
      <w:bookmarkEnd w:id="6"/>
      <w:r w:rsidR="003823F9" w:rsidRPr="00472C3C">
        <w:rPr>
          <w:rFonts w:ascii="Times New Roman" w:hAnsi="Times New Roman" w:cs="Times New Roman"/>
          <w:b w:val="0"/>
          <w:i/>
          <w:sz w:val="24"/>
          <w:szCs w:val="24"/>
        </w:rPr>
        <w:t>veti Juraj na Bregu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2169"/>
        <w:gridCol w:w="1847"/>
        <w:gridCol w:w="1168"/>
        <w:gridCol w:w="1900"/>
        <w:gridCol w:w="1306"/>
      </w:tblGrid>
      <w:tr w:rsidR="00D668F8" w:rsidRPr="00472C3C" w14:paraId="566EE68A" w14:textId="77777777" w:rsidTr="00F40C73">
        <w:trPr>
          <w:jc w:val="center"/>
        </w:trPr>
        <w:tc>
          <w:tcPr>
            <w:tcW w:w="680" w:type="dxa"/>
            <w:shd w:val="clear" w:color="auto" w:fill="D9D9D9"/>
            <w:vAlign w:val="center"/>
          </w:tcPr>
          <w:p w14:paraId="4AE5D87D"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Red. br.</w:t>
            </w:r>
          </w:p>
        </w:tc>
        <w:tc>
          <w:tcPr>
            <w:tcW w:w="2245" w:type="dxa"/>
            <w:shd w:val="clear" w:color="auto" w:fill="D9D9D9"/>
            <w:vAlign w:val="center"/>
          </w:tcPr>
          <w:p w14:paraId="6EAF1B42"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Mjesto</w:t>
            </w:r>
          </w:p>
          <w:p w14:paraId="4EB5A9BD"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čest.</w:t>
            </w:r>
          </w:p>
          <w:p w14:paraId="2A3D8DC1"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površina</w:t>
            </w:r>
          </w:p>
        </w:tc>
        <w:tc>
          <w:tcPr>
            <w:tcW w:w="1905" w:type="dxa"/>
            <w:shd w:val="clear" w:color="auto" w:fill="D9D9D9"/>
            <w:vAlign w:val="center"/>
          </w:tcPr>
          <w:p w14:paraId="1673F3A4"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Naziv</w:t>
            </w:r>
          </w:p>
          <w:p w14:paraId="79569BD6"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Najmoprimca</w:t>
            </w:r>
          </w:p>
        </w:tc>
        <w:tc>
          <w:tcPr>
            <w:tcW w:w="1178" w:type="dxa"/>
            <w:shd w:val="clear" w:color="auto" w:fill="D9D9D9"/>
            <w:vAlign w:val="center"/>
          </w:tcPr>
          <w:p w14:paraId="0AA568F7"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Datum</w:t>
            </w:r>
          </w:p>
          <w:p w14:paraId="06B887E7"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Sklapanja</w:t>
            </w:r>
          </w:p>
          <w:p w14:paraId="704256EC"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Ugovora</w:t>
            </w:r>
          </w:p>
        </w:tc>
        <w:tc>
          <w:tcPr>
            <w:tcW w:w="1974" w:type="dxa"/>
            <w:shd w:val="clear" w:color="auto" w:fill="D9D9D9"/>
            <w:vAlign w:val="center"/>
          </w:tcPr>
          <w:p w14:paraId="3C0D89CE"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Trajanje najma</w:t>
            </w:r>
          </w:p>
          <w:p w14:paraId="6E6C773B"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od – do</w:t>
            </w:r>
          </w:p>
        </w:tc>
        <w:tc>
          <w:tcPr>
            <w:tcW w:w="1306" w:type="dxa"/>
            <w:shd w:val="clear" w:color="auto" w:fill="D9D9D9"/>
            <w:vAlign w:val="center"/>
          </w:tcPr>
          <w:p w14:paraId="5226F2A4"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Cijena</w:t>
            </w:r>
          </w:p>
          <w:p w14:paraId="3B37601C" w14:textId="77777777" w:rsidR="00D668F8" w:rsidRPr="00472C3C" w:rsidRDefault="00D668F8" w:rsidP="00F40C73">
            <w:pPr>
              <w:spacing w:after="0"/>
              <w:jc w:val="center"/>
              <w:rPr>
                <w:rFonts w:ascii="Times New Roman" w:eastAsia="Times New Roman" w:hAnsi="Times New Roman" w:cs="Times New Roman"/>
                <w:b/>
                <w:color w:val="000000"/>
                <w:sz w:val="18"/>
                <w:szCs w:val="18"/>
              </w:rPr>
            </w:pPr>
            <w:r w:rsidRPr="00472C3C">
              <w:rPr>
                <w:rFonts w:ascii="Times New Roman" w:eastAsia="Times New Roman" w:hAnsi="Times New Roman" w:cs="Times New Roman"/>
                <w:b/>
                <w:color w:val="000000"/>
                <w:sz w:val="18"/>
                <w:szCs w:val="18"/>
              </w:rPr>
              <w:t>najma/</w:t>
            </w:r>
            <w:proofErr w:type="spellStart"/>
            <w:r w:rsidRPr="00472C3C">
              <w:rPr>
                <w:rFonts w:ascii="Times New Roman" w:eastAsia="Times New Roman" w:hAnsi="Times New Roman" w:cs="Times New Roman"/>
                <w:b/>
                <w:color w:val="000000"/>
                <w:sz w:val="18"/>
                <w:szCs w:val="18"/>
              </w:rPr>
              <w:t>mj</w:t>
            </w:r>
            <w:proofErr w:type="spellEnd"/>
          </w:p>
        </w:tc>
      </w:tr>
      <w:tr w:rsidR="00D668F8" w:rsidRPr="00472C3C" w14:paraId="16E3FAC7" w14:textId="77777777" w:rsidTr="00F40C73">
        <w:trPr>
          <w:jc w:val="center"/>
        </w:trPr>
        <w:tc>
          <w:tcPr>
            <w:tcW w:w="680" w:type="dxa"/>
            <w:vAlign w:val="center"/>
          </w:tcPr>
          <w:p w14:paraId="778F2A33"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4A52E03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SRC Brezje</w:t>
            </w:r>
          </w:p>
          <w:p w14:paraId="687050DB"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Brezje 143/A</w:t>
            </w:r>
          </w:p>
          <w:p w14:paraId="37DAC83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4</w:t>
            </w:r>
          </w:p>
          <w:p w14:paraId="5F3F939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4</w:t>
            </w:r>
          </w:p>
          <w:p w14:paraId="250EB94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k.o. Brezje</w:t>
            </w:r>
          </w:p>
        </w:tc>
        <w:tc>
          <w:tcPr>
            <w:tcW w:w="1905" w:type="dxa"/>
            <w:vAlign w:val="center"/>
          </w:tcPr>
          <w:p w14:paraId="40E6274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NK „Hajduk“ Brezje</w:t>
            </w:r>
          </w:p>
          <w:p w14:paraId="587D331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bCs/>
                <w:color w:val="000000"/>
                <w:sz w:val="18"/>
                <w:szCs w:val="18"/>
              </w:rPr>
              <w:t>Nogometna škola „Sveti Juraj na Bregu“</w:t>
            </w:r>
          </w:p>
          <w:p w14:paraId="561D0B6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p>
        </w:tc>
        <w:tc>
          <w:tcPr>
            <w:tcW w:w="1178" w:type="dxa"/>
            <w:vAlign w:val="center"/>
          </w:tcPr>
          <w:p w14:paraId="334C8F9F"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p>
        </w:tc>
        <w:tc>
          <w:tcPr>
            <w:tcW w:w="1974" w:type="dxa"/>
            <w:vAlign w:val="center"/>
          </w:tcPr>
          <w:p w14:paraId="1B2E88A0"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rPr>
              <w:t>neograničeno</w:t>
            </w:r>
          </w:p>
        </w:tc>
        <w:tc>
          <w:tcPr>
            <w:tcW w:w="1306" w:type="dxa"/>
            <w:vAlign w:val="center"/>
          </w:tcPr>
          <w:p w14:paraId="633C2F00"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rPr>
              <w:t>Bez naknade</w:t>
            </w:r>
          </w:p>
        </w:tc>
      </w:tr>
      <w:tr w:rsidR="00D668F8" w:rsidRPr="00472C3C" w14:paraId="38F29254" w14:textId="77777777" w:rsidTr="00F40C73">
        <w:trPr>
          <w:jc w:val="center"/>
        </w:trPr>
        <w:tc>
          <w:tcPr>
            <w:tcW w:w="680" w:type="dxa"/>
            <w:vAlign w:val="center"/>
          </w:tcPr>
          <w:p w14:paraId="43186DB9"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1B362C5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Streljana Brezje</w:t>
            </w:r>
          </w:p>
          <w:p w14:paraId="08501985"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Brezje 63</w:t>
            </w:r>
          </w:p>
          <w:p w14:paraId="03EFA5D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715</w:t>
            </w:r>
          </w:p>
          <w:p w14:paraId="1BBAB8A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715</w:t>
            </w:r>
          </w:p>
          <w:p w14:paraId="654A75F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k.o Brezje</w:t>
            </w:r>
          </w:p>
        </w:tc>
        <w:tc>
          <w:tcPr>
            <w:tcW w:w="1905" w:type="dxa"/>
            <w:vAlign w:val="center"/>
          </w:tcPr>
          <w:p w14:paraId="749C97B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Streljački klub „</w:t>
            </w:r>
            <w:proofErr w:type="spellStart"/>
            <w:r w:rsidRPr="00472C3C">
              <w:rPr>
                <w:rFonts w:ascii="Times New Roman" w:eastAsia="Times New Roman" w:hAnsi="Times New Roman" w:cs="Times New Roman"/>
                <w:color w:val="000000"/>
                <w:sz w:val="18"/>
                <w:szCs w:val="18"/>
              </w:rPr>
              <w:t>Zelenbor</w:t>
            </w:r>
            <w:proofErr w:type="spellEnd"/>
            <w:r w:rsidRPr="00472C3C">
              <w:rPr>
                <w:rFonts w:ascii="Times New Roman" w:eastAsia="Times New Roman" w:hAnsi="Times New Roman" w:cs="Times New Roman"/>
                <w:color w:val="000000"/>
                <w:sz w:val="18"/>
                <w:szCs w:val="18"/>
              </w:rPr>
              <w:t>“</w:t>
            </w:r>
          </w:p>
        </w:tc>
        <w:tc>
          <w:tcPr>
            <w:tcW w:w="1178" w:type="dxa"/>
            <w:vAlign w:val="center"/>
          </w:tcPr>
          <w:p w14:paraId="36761609"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p>
        </w:tc>
        <w:tc>
          <w:tcPr>
            <w:tcW w:w="1974" w:type="dxa"/>
            <w:vAlign w:val="center"/>
          </w:tcPr>
          <w:p w14:paraId="6B383228"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rPr>
              <w:t>neograničeno</w:t>
            </w:r>
          </w:p>
        </w:tc>
        <w:tc>
          <w:tcPr>
            <w:tcW w:w="1306" w:type="dxa"/>
            <w:vAlign w:val="center"/>
          </w:tcPr>
          <w:p w14:paraId="65E90F08"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rPr>
              <w:t>Bez naknade</w:t>
            </w:r>
          </w:p>
        </w:tc>
      </w:tr>
      <w:tr w:rsidR="00D668F8" w:rsidRPr="00472C3C" w14:paraId="26312752" w14:textId="77777777" w:rsidTr="00F40C73">
        <w:trPr>
          <w:jc w:val="center"/>
        </w:trPr>
        <w:tc>
          <w:tcPr>
            <w:tcW w:w="680" w:type="dxa"/>
            <w:vAlign w:val="center"/>
          </w:tcPr>
          <w:p w14:paraId="4CE473FC"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734271B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Dječji  vrtić</w:t>
            </w:r>
          </w:p>
          <w:p w14:paraId="5711A49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Brezje 63</w:t>
            </w:r>
          </w:p>
          <w:p w14:paraId="5AE5162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715</w:t>
            </w:r>
          </w:p>
          <w:p w14:paraId="218F4DA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715</w:t>
            </w:r>
          </w:p>
          <w:p w14:paraId="11A1D835"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k.o. Brezje</w:t>
            </w:r>
          </w:p>
        </w:tc>
        <w:tc>
          <w:tcPr>
            <w:tcW w:w="1905" w:type="dxa"/>
            <w:vAlign w:val="center"/>
          </w:tcPr>
          <w:p w14:paraId="08F01E0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Dječji vrtić „Jurovska pčelica“ Područni odjel „Šumska vila“ Brezje</w:t>
            </w:r>
          </w:p>
          <w:p w14:paraId="7EBBE16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p>
        </w:tc>
        <w:tc>
          <w:tcPr>
            <w:tcW w:w="1178" w:type="dxa"/>
            <w:vAlign w:val="center"/>
          </w:tcPr>
          <w:p w14:paraId="08C332D8"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p>
        </w:tc>
        <w:tc>
          <w:tcPr>
            <w:tcW w:w="1974" w:type="dxa"/>
            <w:vAlign w:val="center"/>
          </w:tcPr>
          <w:p w14:paraId="438236D9"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rPr>
              <w:t>neograničeno</w:t>
            </w:r>
          </w:p>
        </w:tc>
        <w:tc>
          <w:tcPr>
            <w:tcW w:w="1306" w:type="dxa"/>
            <w:vAlign w:val="center"/>
          </w:tcPr>
          <w:p w14:paraId="757F0D61"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rPr>
              <w:t>Bez naknade</w:t>
            </w:r>
          </w:p>
        </w:tc>
      </w:tr>
      <w:tr w:rsidR="00D668F8" w:rsidRPr="00472C3C" w14:paraId="124BA8E5" w14:textId="77777777" w:rsidTr="00F40C73">
        <w:trPr>
          <w:jc w:val="center"/>
        </w:trPr>
        <w:tc>
          <w:tcPr>
            <w:tcW w:w="680" w:type="dxa"/>
            <w:vAlign w:val="center"/>
          </w:tcPr>
          <w:p w14:paraId="46BE299D"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084F480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Dragoslavec</w:t>
            </w:r>
          </w:p>
          <w:p w14:paraId="648BD04B"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Dragoslavec 156</w:t>
            </w:r>
          </w:p>
          <w:p w14:paraId="62C2C89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2245</w:t>
            </w:r>
          </w:p>
          <w:p w14:paraId="6595AED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108/16</w:t>
            </w:r>
          </w:p>
          <w:p w14:paraId="3A61E04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57E5B9A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MO Dragoslavec</w:t>
            </w:r>
          </w:p>
          <w:p w14:paraId="23109F9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Udruga žena „</w:t>
            </w:r>
            <w:proofErr w:type="spellStart"/>
            <w:r w:rsidRPr="00472C3C">
              <w:rPr>
                <w:rFonts w:ascii="Times New Roman" w:eastAsia="Times New Roman" w:hAnsi="Times New Roman" w:cs="Times New Roman"/>
                <w:color w:val="000000"/>
                <w:sz w:val="18"/>
                <w:szCs w:val="18"/>
              </w:rPr>
              <w:t>Vredne</w:t>
            </w:r>
            <w:proofErr w:type="spellEnd"/>
            <w:r w:rsidRPr="00472C3C">
              <w:rPr>
                <w:rFonts w:ascii="Times New Roman" w:eastAsia="Times New Roman" w:hAnsi="Times New Roman" w:cs="Times New Roman"/>
                <w:color w:val="000000"/>
                <w:sz w:val="18"/>
                <w:szCs w:val="18"/>
              </w:rPr>
              <w:t xml:space="preserve"> roke“ Dragoslavec</w:t>
            </w:r>
          </w:p>
        </w:tc>
        <w:tc>
          <w:tcPr>
            <w:tcW w:w="1178" w:type="dxa"/>
            <w:vAlign w:val="center"/>
          </w:tcPr>
          <w:p w14:paraId="4FC79F8D"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p>
        </w:tc>
        <w:tc>
          <w:tcPr>
            <w:tcW w:w="1974" w:type="dxa"/>
            <w:vAlign w:val="center"/>
          </w:tcPr>
          <w:p w14:paraId="3840BE70"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rPr>
            </w:pPr>
          </w:p>
        </w:tc>
        <w:tc>
          <w:tcPr>
            <w:tcW w:w="1306" w:type="dxa"/>
            <w:vAlign w:val="center"/>
          </w:tcPr>
          <w:p w14:paraId="26D69CD7"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rPr>
              <w:t>Bez naknade</w:t>
            </w:r>
          </w:p>
        </w:tc>
      </w:tr>
      <w:tr w:rsidR="00D668F8" w:rsidRPr="00472C3C" w14:paraId="79CE4403" w14:textId="77777777" w:rsidTr="00F40C73">
        <w:trPr>
          <w:jc w:val="center"/>
        </w:trPr>
        <w:tc>
          <w:tcPr>
            <w:tcW w:w="680" w:type="dxa"/>
            <w:vAlign w:val="center"/>
          </w:tcPr>
          <w:p w14:paraId="7B9B02EC"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04CC1E9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Frkanovec</w:t>
            </w:r>
          </w:p>
          <w:p w14:paraId="25BEF85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Frkanovec 85</w:t>
            </w:r>
          </w:p>
          <w:p w14:paraId="2A4A5895"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4471</w:t>
            </w:r>
          </w:p>
          <w:p w14:paraId="0135155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1054/B/1/1/1</w:t>
            </w:r>
          </w:p>
          <w:p w14:paraId="6C80497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108FA0DF"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Općina Sveti Juraj na Bregu</w:t>
            </w:r>
          </w:p>
          <w:p w14:paraId="711B380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p>
        </w:tc>
        <w:tc>
          <w:tcPr>
            <w:tcW w:w="1178" w:type="dxa"/>
            <w:vAlign w:val="center"/>
          </w:tcPr>
          <w:p w14:paraId="3C41DE34"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p>
        </w:tc>
        <w:tc>
          <w:tcPr>
            <w:tcW w:w="1974" w:type="dxa"/>
            <w:vAlign w:val="center"/>
          </w:tcPr>
          <w:p w14:paraId="45F6536C"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rPr>
            </w:pPr>
          </w:p>
        </w:tc>
        <w:tc>
          <w:tcPr>
            <w:tcW w:w="1306" w:type="dxa"/>
            <w:vAlign w:val="center"/>
          </w:tcPr>
          <w:p w14:paraId="15EB2A9B"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p>
        </w:tc>
      </w:tr>
      <w:tr w:rsidR="00D668F8" w:rsidRPr="00472C3C" w14:paraId="52488E97" w14:textId="77777777" w:rsidTr="00F40C73">
        <w:trPr>
          <w:jc w:val="center"/>
        </w:trPr>
        <w:tc>
          <w:tcPr>
            <w:tcW w:w="680" w:type="dxa"/>
            <w:vAlign w:val="center"/>
          </w:tcPr>
          <w:p w14:paraId="791420C5"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143A252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mladeži Lopatinec</w:t>
            </w:r>
          </w:p>
          <w:p w14:paraId="15B0C95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I.G. Kovačića 111/a</w:t>
            </w:r>
          </w:p>
          <w:p w14:paraId="3A29364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Lopatinec</w:t>
            </w:r>
          </w:p>
          <w:p w14:paraId="5A14C8B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4157</w:t>
            </w:r>
          </w:p>
          <w:p w14:paraId="6A64FCC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736/A</w:t>
            </w:r>
          </w:p>
          <w:p w14:paraId="3F42588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6F4A0A2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(dvorana)</w:t>
            </w:r>
          </w:p>
        </w:tc>
        <w:tc>
          <w:tcPr>
            <w:tcW w:w="1905" w:type="dxa"/>
            <w:vAlign w:val="center"/>
          </w:tcPr>
          <w:p w14:paraId="06746A5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MO Lopatinec</w:t>
            </w:r>
          </w:p>
          <w:p w14:paraId="3B203BE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Udruga žena „Lopatinec“</w:t>
            </w:r>
          </w:p>
          <w:p w14:paraId="5EA81FBB"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Stolnoteniski klub „Lopatinec“</w:t>
            </w:r>
          </w:p>
          <w:p w14:paraId="72D635F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Podružnica umirovljenika „Sveti Juraj na Bregu“</w:t>
            </w:r>
          </w:p>
        </w:tc>
        <w:tc>
          <w:tcPr>
            <w:tcW w:w="1178" w:type="dxa"/>
            <w:vAlign w:val="center"/>
          </w:tcPr>
          <w:p w14:paraId="1EE0B67F"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p>
        </w:tc>
        <w:tc>
          <w:tcPr>
            <w:tcW w:w="1974" w:type="dxa"/>
            <w:vAlign w:val="center"/>
          </w:tcPr>
          <w:p w14:paraId="2DC5EC7F"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rPr>
            </w:pPr>
          </w:p>
        </w:tc>
        <w:tc>
          <w:tcPr>
            <w:tcW w:w="1306" w:type="dxa"/>
            <w:vAlign w:val="center"/>
          </w:tcPr>
          <w:p w14:paraId="1D0E8D1F"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rPr>
              <w:t>Bez naknade</w:t>
            </w:r>
          </w:p>
        </w:tc>
      </w:tr>
      <w:tr w:rsidR="00D668F8" w:rsidRPr="00472C3C" w14:paraId="65B26FD4" w14:textId="77777777" w:rsidTr="00F40C73">
        <w:trPr>
          <w:jc w:val="center"/>
        </w:trPr>
        <w:tc>
          <w:tcPr>
            <w:tcW w:w="680" w:type="dxa"/>
            <w:vAlign w:val="center"/>
          </w:tcPr>
          <w:p w14:paraId="449316C4"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59DD23D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mladeži Lopatinec</w:t>
            </w:r>
          </w:p>
          <w:p w14:paraId="13B593C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I.G. Kovačića 111/a</w:t>
            </w:r>
          </w:p>
          <w:p w14:paraId="37F2FF8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Lopatinec</w:t>
            </w:r>
          </w:p>
          <w:p w14:paraId="0040B2E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4157</w:t>
            </w:r>
          </w:p>
          <w:p w14:paraId="4D1C4D3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736/A</w:t>
            </w:r>
          </w:p>
          <w:p w14:paraId="51CB162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771D3F2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lastRenderedPageBreak/>
              <w:t>(poslovni prostor br. 1)</w:t>
            </w:r>
          </w:p>
        </w:tc>
        <w:tc>
          <w:tcPr>
            <w:tcW w:w="1905" w:type="dxa"/>
            <w:vAlign w:val="center"/>
          </w:tcPr>
          <w:p w14:paraId="380D112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lastRenderedPageBreak/>
              <w:t>HP- Hrvatska pošta D.D</w:t>
            </w:r>
          </w:p>
        </w:tc>
        <w:tc>
          <w:tcPr>
            <w:tcW w:w="1178" w:type="dxa"/>
            <w:vAlign w:val="center"/>
          </w:tcPr>
          <w:p w14:paraId="6858491A" w14:textId="77777777" w:rsidR="00D668F8" w:rsidRPr="00472C3C" w:rsidRDefault="00D668F8" w:rsidP="00F40C73">
            <w:pPr>
              <w:spacing w:before="100" w:beforeAutospacing="1" w:after="100" w:afterAutospacing="1" w:line="240" w:lineRule="auto"/>
              <w:jc w:val="center"/>
              <w:rPr>
                <w:rFonts w:ascii="Times New Roman" w:hAnsi="Times New Roman" w:cs="Times New Roman"/>
                <w:color w:val="000000"/>
                <w:sz w:val="18"/>
                <w:szCs w:val="18"/>
              </w:rPr>
            </w:pPr>
          </w:p>
        </w:tc>
        <w:tc>
          <w:tcPr>
            <w:tcW w:w="1974" w:type="dxa"/>
            <w:vAlign w:val="center"/>
          </w:tcPr>
          <w:p w14:paraId="1DF96A46"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lang w:val="pl-PL"/>
              </w:rPr>
              <w:t>od 02. svibnja 2024. godine do dana 02. svibnja 2027. godine</w:t>
            </w:r>
          </w:p>
        </w:tc>
        <w:tc>
          <w:tcPr>
            <w:tcW w:w="1306" w:type="dxa"/>
            <w:vAlign w:val="center"/>
          </w:tcPr>
          <w:p w14:paraId="046ED4A1" w14:textId="77777777" w:rsidR="00D668F8" w:rsidRPr="00472C3C" w:rsidRDefault="00D668F8" w:rsidP="00F40C73">
            <w:pPr>
              <w:spacing w:after="0" w:line="240" w:lineRule="auto"/>
              <w:jc w:val="center"/>
              <w:rPr>
                <w:rFonts w:ascii="Times New Roman" w:hAnsi="Times New Roman" w:cs="Times New Roman"/>
                <w:color w:val="000000"/>
                <w:sz w:val="18"/>
                <w:szCs w:val="18"/>
                <w:lang w:val="pl-PL"/>
              </w:rPr>
            </w:pPr>
            <w:r w:rsidRPr="00472C3C">
              <w:rPr>
                <w:rFonts w:ascii="Times New Roman" w:hAnsi="Times New Roman" w:cs="Times New Roman"/>
                <w:color w:val="000000"/>
                <w:sz w:val="18"/>
                <w:szCs w:val="18"/>
                <w:lang w:val="pl-PL"/>
              </w:rPr>
              <w:t xml:space="preserve">54,88 </w:t>
            </w:r>
          </w:p>
          <w:p w14:paraId="2ADFC5C2"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rPr>
            </w:pPr>
            <w:r w:rsidRPr="00472C3C">
              <w:rPr>
                <w:rFonts w:ascii="Times New Roman" w:hAnsi="Times New Roman" w:cs="Times New Roman"/>
                <w:color w:val="000000"/>
                <w:sz w:val="18"/>
                <w:szCs w:val="18"/>
                <w:lang w:val="pl-PL"/>
              </w:rPr>
              <w:t>EUR/mjesečno</w:t>
            </w:r>
          </w:p>
        </w:tc>
      </w:tr>
      <w:tr w:rsidR="00D668F8" w:rsidRPr="00472C3C" w14:paraId="0EA511FA" w14:textId="77777777" w:rsidTr="00F40C73">
        <w:trPr>
          <w:jc w:val="center"/>
        </w:trPr>
        <w:tc>
          <w:tcPr>
            <w:tcW w:w="680" w:type="dxa"/>
            <w:vAlign w:val="center"/>
          </w:tcPr>
          <w:p w14:paraId="0978F561"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006A4A2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mladeži Lopatinec</w:t>
            </w:r>
          </w:p>
          <w:p w14:paraId="08AB91B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I.G. Kovačića 111/a</w:t>
            </w:r>
          </w:p>
          <w:p w14:paraId="3900C66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Lopatinec</w:t>
            </w:r>
          </w:p>
          <w:p w14:paraId="6DC87555"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4157</w:t>
            </w:r>
          </w:p>
          <w:p w14:paraId="3E4A357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736/A</w:t>
            </w:r>
          </w:p>
          <w:p w14:paraId="3FF1EC2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3EFE3AF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(poslovni prostor br. 2)</w:t>
            </w:r>
          </w:p>
        </w:tc>
        <w:tc>
          <w:tcPr>
            <w:tcW w:w="1905" w:type="dxa"/>
            <w:vAlign w:val="center"/>
          </w:tcPr>
          <w:p w14:paraId="3A27D2B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bCs/>
                <w:color w:val="000000"/>
                <w:sz w:val="18"/>
                <w:szCs w:val="18"/>
              </w:rPr>
              <w:t xml:space="preserve">Studio kose Vlatka </w:t>
            </w:r>
            <w:proofErr w:type="spellStart"/>
            <w:r w:rsidRPr="00472C3C">
              <w:rPr>
                <w:rFonts w:ascii="Times New Roman" w:eastAsia="Times New Roman" w:hAnsi="Times New Roman" w:cs="Times New Roman"/>
                <w:bCs/>
                <w:color w:val="000000"/>
                <w:sz w:val="18"/>
                <w:szCs w:val="18"/>
              </w:rPr>
              <w:t>j.d.o.o</w:t>
            </w:r>
            <w:proofErr w:type="spellEnd"/>
            <w:r w:rsidRPr="00472C3C">
              <w:rPr>
                <w:rFonts w:ascii="Times New Roman" w:eastAsia="Times New Roman" w:hAnsi="Times New Roman" w:cs="Times New Roman"/>
                <w:bCs/>
                <w:color w:val="000000"/>
                <w:sz w:val="18"/>
                <w:szCs w:val="18"/>
              </w:rPr>
              <w:t>.</w:t>
            </w:r>
          </w:p>
        </w:tc>
        <w:tc>
          <w:tcPr>
            <w:tcW w:w="1178" w:type="dxa"/>
            <w:vAlign w:val="center"/>
          </w:tcPr>
          <w:p w14:paraId="24CAB169"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03.06.2018. godine</w:t>
            </w:r>
          </w:p>
        </w:tc>
        <w:tc>
          <w:tcPr>
            <w:tcW w:w="1974" w:type="dxa"/>
            <w:vAlign w:val="center"/>
          </w:tcPr>
          <w:p w14:paraId="0F04CC35" w14:textId="77777777" w:rsidR="00D668F8" w:rsidRPr="00472C3C" w:rsidRDefault="00D668F8" w:rsidP="00F40C73">
            <w:pPr>
              <w:spacing w:after="100" w:afterAutospacing="1" w:line="240" w:lineRule="auto"/>
              <w:jc w:val="center"/>
              <w:rPr>
                <w:rFonts w:ascii="Times New Roman" w:hAnsi="Times New Roman" w:cs="Times New Roman"/>
                <w:color w:val="000000"/>
                <w:sz w:val="18"/>
                <w:szCs w:val="18"/>
                <w:lang w:val="pl-PL"/>
              </w:rPr>
            </w:pPr>
            <w:r w:rsidRPr="00472C3C">
              <w:rPr>
                <w:rFonts w:ascii="Times New Roman" w:eastAsia="Times New Roman" w:hAnsi="Times New Roman" w:cs="Times New Roman"/>
                <w:color w:val="000000"/>
                <w:sz w:val="18"/>
                <w:szCs w:val="18"/>
              </w:rPr>
              <w:t xml:space="preserve"> od 03. lipnja 2023. godine do 03.06.2028. godine</w:t>
            </w:r>
          </w:p>
        </w:tc>
        <w:tc>
          <w:tcPr>
            <w:tcW w:w="1306" w:type="dxa"/>
            <w:vAlign w:val="center"/>
          </w:tcPr>
          <w:p w14:paraId="461AD689" w14:textId="77777777" w:rsidR="00D668F8" w:rsidRPr="00472C3C" w:rsidRDefault="00D668F8" w:rsidP="00F40C73">
            <w:pPr>
              <w:spacing w:before="100" w:beforeAutospacing="1" w:after="100" w:afterAutospacing="1" w:line="240" w:lineRule="auto"/>
              <w:rPr>
                <w:rFonts w:ascii="Times New Roman" w:hAnsi="Times New Roman" w:cs="Times New Roman"/>
                <w:color w:val="000000"/>
                <w:sz w:val="18"/>
                <w:szCs w:val="18"/>
                <w:lang w:val="pl-PL"/>
              </w:rPr>
            </w:pPr>
            <w:r w:rsidRPr="00472C3C">
              <w:rPr>
                <w:rFonts w:ascii="Times New Roman" w:eastAsia="Times New Roman" w:hAnsi="Times New Roman" w:cs="Times New Roman"/>
                <w:color w:val="000000"/>
                <w:sz w:val="18"/>
                <w:szCs w:val="18"/>
              </w:rPr>
              <w:t>130 EUR/ mjesečno</w:t>
            </w:r>
          </w:p>
        </w:tc>
      </w:tr>
      <w:tr w:rsidR="00D668F8" w:rsidRPr="00472C3C" w14:paraId="6768A216" w14:textId="77777777" w:rsidTr="00F40C73">
        <w:trPr>
          <w:jc w:val="center"/>
        </w:trPr>
        <w:tc>
          <w:tcPr>
            <w:tcW w:w="680" w:type="dxa"/>
            <w:vAlign w:val="center"/>
          </w:tcPr>
          <w:p w14:paraId="6DAF4CE1"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7925424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mladeži Lopatinec</w:t>
            </w:r>
          </w:p>
          <w:p w14:paraId="256BB4D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I.G. Kovačića 111/a</w:t>
            </w:r>
          </w:p>
          <w:p w14:paraId="3004A3D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Lopatinec</w:t>
            </w:r>
          </w:p>
          <w:p w14:paraId="3D0E813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4157</w:t>
            </w:r>
          </w:p>
          <w:p w14:paraId="707FFC7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736/A</w:t>
            </w:r>
          </w:p>
          <w:p w14:paraId="790520C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54C7009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(poslovni prostor br. 3)</w:t>
            </w:r>
          </w:p>
        </w:tc>
        <w:tc>
          <w:tcPr>
            <w:tcW w:w="1905" w:type="dxa"/>
            <w:vAlign w:val="center"/>
          </w:tcPr>
          <w:p w14:paraId="716F0875"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Dječji vrtić „Jurovska pčelica“</w:t>
            </w:r>
          </w:p>
        </w:tc>
        <w:tc>
          <w:tcPr>
            <w:tcW w:w="1178" w:type="dxa"/>
            <w:vAlign w:val="center"/>
          </w:tcPr>
          <w:p w14:paraId="4BA45BA7"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7B5CE5EA" w14:textId="77777777" w:rsidR="00D668F8" w:rsidRPr="00472C3C" w:rsidRDefault="00D668F8" w:rsidP="00F40C73">
            <w:pPr>
              <w:spacing w:after="100" w:afterAutospacing="1" w:line="240" w:lineRule="auto"/>
              <w:jc w:val="center"/>
              <w:rPr>
                <w:rFonts w:ascii="Times New Roman" w:eastAsia="Times New Roman" w:hAnsi="Times New Roman" w:cs="Times New Roman"/>
                <w:color w:val="000000"/>
                <w:sz w:val="18"/>
                <w:szCs w:val="18"/>
              </w:rPr>
            </w:pPr>
          </w:p>
        </w:tc>
        <w:tc>
          <w:tcPr>
            <w:tcW w:w="1306" w:type="dxa"/>
            <w:vAlign w:val="center"/>
          </w:tcPr>
          <w:p w14:paraId="35ED3074" w14:textId="77777777" w:rsidR="00D668F8" w:rsidRPr="00472C3C" w:rsidRDefault="00D668F8" w:rsidP="00F40C73">
            <w:pPr>
              <w:spacing w:before="100" w:beforeAutospacing="1" w:after="100" w:afterAutospacing="1"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050A661F" w14:textId="77777777" w:rsidTr="00F40C73">
        <w:trPr>
          <w:jc w:val="center"/>
        </w:trPr>
        <w:tc>
          <w:tcPr>
            <w:tcW w:w="680" w:type="dxa"/>
            <w:vAlign w:val="center"/>
          </w:tcPr>
          <w:p w14:paraId="341F1EED"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28F24A6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 DVD Mali Mihaljevec</w:t>
            </w:r>
          </w:p>
          <w:p w14:paraId="721C54B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Rade Končara 23/c</w:t>
            </w:r>
          </w:p>
          <w:p w14:paraId="43EBA6E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Mali Mihaljevec</w:t>
            </w:r>
          </w:p>
          <w:p w14:paraId="426F00C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z.k.ul.br.1051</w:t>
            </w:r>
          </w:p>
          <w:p w14:paraId="377E8F3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1051</w:t>
            </w:r>
          </w:p>
          <w:p w14:paraId="0D49FE0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k.o. Mali Mihaljevec Novi</w:t>
            </w:r>
          </w:p>
        </w:tc>
        <w:tc>
          <w:tcPr>
            <w:tcW w:w="1905" w:type="dxa"/>
            <w:vAlign w:val="center"/>
          </w:tcPr>
          <w:p w14:paraId="6AA3882B"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MO Mali Mihaljevec,</w:t>
            </w:r>
          </w:p>
          <w:p w14:paraId="1EABBEDA"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 xml:space="preserve">Udruga žena Mali Mihaljevec, </w:t>
            </w:r>
          </w:p>
          <w:p w14:paraId="3DC573E2"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Udruga mladih Mali Mihaljevec,</w:t>
            </w:r>
          </w:p>
          <w:p w14:paraId="5AFB71E7"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DVD Mali Mihaljevec</w:t>
            </w:r>
          </w:p>
        </w:tc>
        <w:tc>
          <w:tcPr>
            <w:tcW w:w="1178" w:type="dxa"/>
            <w:vAlign w:val="center"/>
          </w:tcPr>
          <w:p w14:paraId="7B4D8BB9"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68F62C1E" w14:textId="77777777" w:rsidR="00D668F8" w:rsidRPr="00472C3C" w:rsidRDefault="00D668F8" w:rsidP="00F40C73">
            <w:pPr>
              <w:spacing w:after="100" w:afterAutospacing="1" w:line="240" w:lineRule="auto"/>
              <w:jc w:val="center"/>
              <w:rPr>
                <w:rFonts w:ascii="Times New Roman" w:eastAsia="Times New Roman" w:hAnsi="Times New Roman" w:cs="Times New Roman"/>
                <w:color w:val="000000"/>
                <w:sz w:val="18"/>
                <w:szCs w:val="18"/>
              </w:rPr>
            </w:pPr>
          </w:p>
        </w:tc>
        <w:tc>
          <w:tcPr>
            <w:tcW w:w="1306" w:type="dxa"/>
            <w:vAlign w:val="center"/>
          </w:tcPr>
          <w:p w14:paraId="47077B1A" w14:textId="77777777" w:rsidR="00D668F8" w:rsidRPr="00472C3C" w:rsidRDefault="00D668F8" w:rsidP="00F40C73">
            <w:pPr>
              <w:spacing w:before="100" w:beforeAutospacing="1" w:after="100" w:afterAutospacing="1"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1AF2996C" w14:textId="77777777" w:rsidTr="00F40C73">
        <w:trPr>
          <w:jc w:val="center"/>
        </w:trPr>
        <w:tc>
          <w:tcPr>
            <w:tcW w:w="680" w:type="dxa"/>
            <w:vAlign w:val="center"/>
          </w:tcPr>
          <w:p w14:paraId="7AFC6649"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3FECF31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SRC Mali Mihaljevec</w:t>
            </w:r>
          </w:p>
          <w:p w14:paraId="003744E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Prvomajska 7/a</w:t>
            </w:r>
          </w:p>
          <w:p w14:paraId="635C041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z.k.ul.br.1371</w:t>
            </w:r>
          </w:p>
          <w:p w14:paraId="5C152DC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1371</w:t>
            </w:r>
          </w:p>
          <w:p w14:paraId="338A5AE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k.o. Mali Mihaljevec Novi</w:t>
            </w:r>
          </w:p>
        </w:tc>
        <w:tc>
          <w:tcPr>
            <w:tcW w:w="1905" w:type="dxa"/>
            <w:vAlign w:val="center"/>
          </w:tcPr>
          <w:p w14:paraId="5DCF06F2"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NK Mali Mihaljevec</w:t>
            </w:r>
          </w:p>
          <w:p w14:paraId="6A4A4B60"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Nogometna škola „Sveti Juraj na Bregu“</w:t>
            </w:r>
          </w:p>
        </w:tc>
        <w:tc>
          <w:tcPr>
            <w:tcW w:w="1178" w:type="dxa"/>
            <w:vAlign w:val="center"/>
          </w:tcPr>
          <w:p w14:paraId="3F3A9D6F"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46B672F5" w14:textId="77777777" w:rsidR="00D668F8" w:rsidRPr="00472C3C" w:rsidRDefault="00D668F8" w:rsidP="00F40C73">
            <w:pPr>
              <w:spacing w:after="100" w:afterAutospacing="1" w:line="240" w:lineRule="auto"/>
              <w:jc w:val="center"/>
              <w:rPr>
                <w:rFonts w:ascii="Times New Roman" w:eastAsia="Times New Roman" w:hAnsi="Times New Roman" w:cs="Times New Roman"/>
                <w:color w:val="000000"/>
                <w:sz w:val="18"/>
                <w:szCs w:val="18"/>
              </w:rPr>
            </w:pPr>
          </w:p>
        </w:tc>
        <w:tc>
          <w:tcPr>
            <w:tcW w:w="1306" w:type="dxa"/>
            <w:vAlign w:val="center"/>
          </w:tcPr>
          <w:p w14:paraId="6064ED5B" w14:textId="77777777" w:rsidR="00D668F8" w:rsidRPr="00472C3C" w:rsidRDefault="00D668F8" w:rsidP="00F40C73">
            <w:pPr>
              <w:spacing w:before="100" w:beforeAutospacing="1" w:after="100" w:afterAutospacing="1"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504E879E" w14:textId="77777777" w:rsidTr="00F40C73">
        <w:trPr>
          <w:jc w:val="center"/>
        </w:trPr>
        <w:tc>
          <w:tcPr>
            <w:tcW w:w="680" w:type="dxa"/>
            <w:vAlign w:val="center"/>
          </w:tcPr>
          <w:p w14:paraId="67F48425"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2A7E7D5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Okrugli Vrh</w:t>
            </w:r>
          </w:p>
          <w:p w14:paraId="519A929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Okrugli Vrh 62/b</w:t>
            </w:r>
          </w:p>
          <w:p w14:paraId="31F7C3D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3284 i 3759</w:t>
            </w:r>
          </w:p>
          <w:p w14:paraId="091FEB8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221/6/2, 222/6/3/1 i 222/6/3/2</w:t>
            </w:r>
          </w:p>
          <w:p w14:paraId="289BD2F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7CF932A8"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Općina Sveti Juraj na Bregu</w:t>
            </w:r>
          </w:p>
          <w:p w14:paraId="7F194A91"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p>
        </w:tc>
        <w:tc>
          <w:tcPr>
            <w:tcW w:w="1178" w:type="dxa"/>
            <w:vAlign w:val="center"/>
          </w:tcPr>
          <w:p w14:paraId="084EA07A"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4B6F2F47" w14:textId="77777777" w:rsidR="00D668F8" w:rsidRPr="00472C3C" w:rsidRDefault="00D668F8" w:rsidP="00F40C73">
            <w:pPr>
              <w:spacing w:after="100" w:afterAutospacing="1" w:line="240" w:lineRule="auto"/>
              <w:jc w:val="center"/>
              <w:rPr>
                <w:rFonts w:ascii="Times New Roman" w:eastAsia="Times New Roman" w:hAnsi="Times New Roman" w:cs="Times New Roman"/>
                <w:color w:val="000000"/>
                <w:sz w:val="18"/>
                <w:szCs w:val="18"/>
              </w:rPr>
            </w:pPr>
          </w:p>
        </w:tc>
        <w:tc>
          <w:tcPr>
            <w:tcW w:w="1306" w:type="dxa"/>
            <w:vAlign w:val="center"/>
          </w:tcPr>
          <w:p w14:paraId="03759129" w14:textId="77777777" w:rsidR="00D668F8" w:rsidRPr="00472C3C" w:rsidRDefault="00D668F8" w:rsidP="00F40C73">
            <w:pPr>
              <w:spacing w:before="100" w:beforeAutospacing="1" w:after="100" w:afterAutospacing="1" w:line="240" w:lineRule="auto"/>
              <w:jc w:val="center"/>
              <w:rPr>
                <w:rFonts w:ascii="Times New Roman" w:eastAsia="Times New Roman" w:hAnsi="Times New Roman" w:cs="Times New Roman"/>
                <w:color w:val="000000"/>
                <w:sz w:val="18"/>
                <w:szCs w:val="18"/>
              </w:rPr>
            </w:pPr>
          </w:p>
        </w:tc>
      </w:tr>
      <w:tr w:rsidR="00D668F8" w:rsidRPr="00472C3C" w14:paraId="4A6F2908" w14:textId="77777777" w:rsidTr="00F40C73">
        <w:trPr>
          <w:jc w:val="center"/>
        </w:trPr>
        <w:tc>
          <w:tcPr>
            <w:tcW w:w="680" w:type="dxa"/>
            <w:vAlign w:val="center"/>
          </w:tcPr>
          <w:p w14:paraId="6FB59B4D"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2513D02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Okrugli Vrh</w:t>
            </w:r>
          </w:p>
          <w:p w14:paraId="0426749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Okrugli Vrh 62/b</w:t>
            </w:r>
          </w:p>
          <w:p w14:paraId="5254873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3284 i 3759</w:t>
            </w:r>
          </w:p>
          <w:p w14:paraId="0FD3730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221/6/2, 222/6/3/1 i 222/6/3/2</w:t>
            </w:r>
          </w:p>
          <w:p w14:paraId="3DF1135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64808A42"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TP „Varaždin“</w:t>
            </w:r>
          </w:p>
        </w:tc>
        <w:tc>
          <w:tcPr>
            <w:tcW w:w="1178" w:type="dxa"/>
            <w:vAlign w:val="center"/>
          </w:tcPr>
          <w:p w14:paraId="3244FE03"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1BD1927B"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 01.11.2022. godine</w:t>
            </w:r>
          </w:p>
          <w:p w14:paraId="51ED46E8" w14:textId="77777777" w:rsidR="00D668F8" w:rsidRPr="00472C3C" w:rsidRDefault="00D668F8" w:rsidP="00F40C73">
            <w:pPr>
              <w:spacing w:after="100" w:afterAutospacing="1"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 01.11.2027. godine</w:t>
            </w:r>
          </w:p>
        </w:tc>
        <w:tc>
          <w:tcPr>
            <w:tcW w:w="1306" w:type="dxa"/>
            <w:vAlign w:val="center"/>
          </w:tcPr>
          <w:p w14:paraId="16C62466" w14:textId="77777777" w:rsidR="00D668F8" w:rsidRPr="00472C3C" w:rsidRDefault="00D668F8" w:rsidP="00F40C73">
            <w:pPr>
              <w:spacing w:before="100" w:beforeAutospacing="1" w:after="100" w:afterAutospacing="1"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450,00 EUR/ mjesečno</w:t>
            </w:r>
          </w:p>
        </w:tc>
      </w:tr>
      <w:tr w:rsidR="00D668F8" w:rsidRPr="00472C3C" w14:paraId="47D55CDB" w14:textId="77777777" w:rsidTr="00F40C73">
        <w:trPr>
          <w:jc w:val="center"/>
        </w:trPr>
        <w:tc>
          <w:tcPr>
            <w:tcW w:w="680" w:type="dxa"/>
            <w:vAlign w:val="center"/>
          </w:tcPr>
          <w:p w14:paraId="2585F8CA"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1FA631E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ŠRC Močvara</w:t>
            </w:r>
          </w:p>
          <w:p w14:paraId="45D5409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Okrugli Vrh 61/a</w:t>
            </w:r>
          </w:p>
          <w:p w14:paraId="211A9F65"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125</w:t>
            </w:r>
          </w:p>
          <w:p w14:paraId="1561995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248/1/1/2</w:t>
            </w:r>
          </w:p>
          <w:p w14:paraId="5C43980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282C626B"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Općina Sveti Juraj na Bregu</w:t>
            </w:r>
          </w:p>
          <w:p w14:paraId="49C871D8"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p>
        </w:tc>
        <w:tc>
          <w:tcPr>
            <w:tcW w:w="1178" w:type="dxa"/>
            <w:vAlign w:val="center"/>
          </w:tcPr>
          <w:p w14:paraId="29C4568B"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6C38DBA0" w14:textId="77777777" w:rsidR="00D668F8" w:rsidRPr="00472C3C" w:rsidRDefault="00D668F8" w:rsidP="00F40C73">
            <w:pPr>
              <w:spacing w:after="100" w:afterAutospacing="1" w:line="240" w:lineRule="auto"/>
              <w:jc w:val="center"/>
              <w:rPr>
                <w:rFonts w:ascii="Times New Roman" w:eastAsia="Times New Roman" w:hAnsi="Times New Roman" w:cs="Times New Roman"/>
                <w:color w:val="000000"/>
                <w:sz w:val="18"/>
                <w:szCs w:val="18"/>
              </w:rPr>
            </w:pPr>
          </w:p>
        </w:tc>
        <w:tc>
          <w:tcPr>
            <w:tcW w:w="1306" w:type="dxa"/>
            <w:vAlign w:val="center"/>
          </w:tcPr>
          <w:p w14:paraId="5C4E6DC1" w14:textId="77777777" w:rsidR="00D668F8" w:rsidRPr="00472C3C" w:rsidRDefault="00D668F8" w:rsidP="00F40C73">
            <w:pPr>
              <w:spacing w:before="100" w:beforeAutospacing="1" w:after="100" w:afterAutospacing="1" w:line="240" w:lineRule="auto"/>
              <w:jc w:val="center"/>
              <w:rPr>
                <w:rFonts w:ascii="Times New Roman" w:eastAsia="Times New Roman" w:hAnsi="Times New Roman" w:cs="Times New Roman"/>
                <w:color w:val="000000"/>
                <w:sz w:val="18"/>
                <w:szCs w:val="18"/>
              </w:rPr>
            </w:pPr>
          </w:p>
        </w:tc>
      </w:tr>
      <w:tr w:rsidR="00D668F8" w:rsidRPr="00472C3C" w14:paraId="75700BA7" w14:textId="77777777" w:rsidTr="00F40C73">
        <w:trPr>
          <w:jc w:val="center"/>
        </w:trPr>
        <w:tc>
          <w:tcPr>
            <w:tcW w:w="680" w:type="dxa"/>
            <w:vAlign w:val="center"/>
          </w:tcPr>
          <w:p w14:paraId="5F580BEF"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4FCEA98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Jurice Muraia Pleškovec</w:t>
            </w:r>
          </w:p>
          <w:p w14:paraId="4649F0B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Pleškovec 25</w:t>
            </w:r>
          </w:p>
          <w:p w14:paraId="1DA3719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z.k.ul.br.4952</w:t>
            </w:r>
          </w:p>
          <w:p w14:paraId="2248BB8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čest.br.5848 </w:t>
            </w:r>
          </w:p>
          <w:p w14:paraId="5B4E89B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6F07599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(dvorana 205,00 m</w:t>
            </w:r>
            <w:r w:rsidRPr="00472C3C">
              <w:rPr>
                <w:rFonts w:ascii="Times New Roman" w:eastAsia="Times New Roman" w:hAnsi="Times New Roman" w:cs="Times New Roman"/>
                <w:color w:val="000000"/>
                <w:sz w:val="18"/>
                <w:szCs w:val="18"/>
                <w:vertAlign w:val="superscript"/>
              </w:rPr>
              <w:t>2</w:t>
            </w:r>
            <w:r w:rsidRPr="00472C3C">
              <w:rPr>
                <w:rFonts w:ascii="Times New Roman" w:eastAsia="Times New Roman" w:hAnsi="Times New Roman" w:cs="Times New Roman"/>
                <w:color w:val="000000"/>
                <w:sz w:val="18"/>
                <w:szCs w:val="18"/>
              </w:rPr>
              <w:t>)</w:t>
            </w:r>
          </w:p>
        </w:tc>
        <w:tc>
          <w:tcPr>
            <w:tcW w:w="1905" w:type="dxa"/>
            <w:vAlign w:val="center"/>
          </w:tcPr>
          <w:p w14:paraId="0804398B"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Općina Sveti Juraj na Bregu</w:t>
            </w:r>
          </w:p>
          <w:p w14:paraId="25203495"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KEC Murai</w:t>
            </w:r>
          </w:p>
        </w:tc>
        <w:tc>
          <w:tcPr>
            <w:tcW w:w="1178" w:type="dxa"/>
            <w:vAlign w:val="center"/>
          </w:tcPr>
          <w:p w14:paraId="5F8DFC9D" w14:textId="77777777" w:rsidR="00D668F8" w:rsidRPr="00472C3C" w:rsidRDefault="00D668F8" w:rsidP="00F40C73">
            <w:pPr>
              <w:spacing w:before="100" w:beforeAutospacing="1" w:after="0" w:line="240" w:lineRule="auto"/>
              <w:rPr>
                <w:rFonts w:ascii="Times New Roman" w:eastAsia="Times New Roman" w:hAnsi="Times New Roman" w:cs="Times New Roman"/>
                <w:bCs/>
                <w:color w:val="000000"/>
                <w:sz w:val="18"/>
                <w:szCs w:val="18"/>
              </w:rPr>
            </w:pPr>
          </w:p>
        </w:tc>
        <w:tc>
          <w:tcPr>
            <w:tcW w:w="1974" w:type="dxa"/>
            <w:vAlign w:val="center"/>
          </w:tcPr>
          <w:p w14:paraId="6520ED9F" w14:textId="77777777" w:rsidR="00D668F8" w:rsidRPr="00472C3C" w:rsidRDefault="00D668F8" w:rsidP="00F40C73">
            <w:pPr>
              <w:spacing w:after="100" w:afterAutospacing="1" w:line="240" w:lineRule="auto"/>
              <w:jc w:val="center"/>
              <w:rPr>
                <w:rFonts w:ascii="Times New Roman" w:eastAsia="Times New Roman" w:hAnsi="Times New Roman" w:cs="Times New Roman"/>
                <w:color w:val="000000"/>
                <w:sz w:val="18"/>
                <w:szCs w:val="18"/>
              </w:rPr>
            </w:pPr>
          </w:p>
        </w:tc>
        <w:tc>
          <w:tcPr>
            <w:tcW w:w="1306" w:type="dxa"/>
            <w:vAlign w:val="center"/>
          </w:tcPr>
          <w:p w14:paraId="3B48DDC1"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6A0D6147" w14:textId="77777777" w:rsidTr="00F40C73">
        <w:trPr>
          <w:jc w:val="center"/>
        </w:trPr>
        <w:tc>
          <w:tcPr>
            <w:tcW w:w="680" w:type="dxa"/>
            <w:vAlign w:val="center"/>
          </w:tcPr>
          <w:p w14:paraId="667BFE00"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3DCC3B6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Jurice Muraia Pleškovec</w:t>
            </w:r>
          </w:p>
          <w:p w14:paraId="5F101D2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Pleškovec 25</w:t>
            </w:r>
          </w:p>
          <w:p w14:paraId="083C7F7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z.k.ul.br.4952</w:t>
            </w:r>
          </w:p>
          <w:p w14:paraId="13F21D6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čest.br.5848 </w:t>
            </w:r>
          </w:p>
          <w:p w14:paraId="4A5F660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48D9809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(poglavarstvo 20,54 m</w:t>
            </w:r>
            <w:r w:rsidRPr="00472C3C">
              <w:rPr>
                <w:rFonts w:ascii="Times New Roman" w:eastAsia="Times New Roman" w:hAnsi="Times New Roman" w:cs="Times New Roman"/>
                <w:color w:val="000000"/>
                <w:sz w:val="18"/>
                <w:szCs w:val="18"/>
                <w:vertAlign w:val="superscript"/>
              </w:rPr>
              <w:t>2</w:t>
            </w:r>
            <w:r w:rsidRPr="00472C3C">
              <w:rPr>
                <w:rFonts w:ascii="Times New Roman" w:eastAsia="Times New Roman" w:hAnsi="Times New Roman" w:cs="Times New Roman"/>
                <w:color w:val="000000"/>
                <w:sz w:val="18"/>
                <w:szCs w:val="18"/>
              </w:rPr>
              <w:t>)</w:t>
            </w:r>
          </w:p>
        </w:tc>
        <w:tc>
          <w:tcPr>
            <w:tcW w:w="1905" w:type="dxa"/>
            <w:vAlign w:val="center"/>
          </w:tcPr>
          <w:p w14:paraId="5B280D15"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Šahovski klub „Goran“ Lopatinec</w:t>
            </w:r>
          </w:p>
        </w:tc>
        <w:tc>
          <w:tcPr>
            <w:tcW w:w="1178" w:type="dxa"/>
            <w:vAlign w:val="center"/>
          </w:tcPr>
          <w:p w14:paraId="2A8AB6BF"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2691883E"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3824779C"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05B47ED4" w14:textId="77777777" w:rsidTr="00F40C73">
        <w:trPr>
          <w:jc w:val="center"/>
        </w:trPr>
        <w:tc>
          <w:tcPr>
            <w:tcW w:w="680" w:type="dxa"/>
            <w:vAlign w:val="center"/>
          </w:tcPr>
          <w:p w14:paraId="1E59D72F"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77A0D93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Jurice Muraia Pleškovec, Pleškovec 25</w:t>
            </w:r>
          </w:p>
          <w:p w14:paraId="70BB486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z.k.ul.br.4952</w:t>
            </w:r>
          </w:p>
          <w:p w14:paraId="5BD5CE2B"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čest.br.5848 </w:t>
            </w:r>
          </w:p>
          <w:p w14:paraId="3453225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7459FBF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(tajništvo 16,33 m</w:t>
            </w:r>
            <w:r w:rsidRPr="00472C3C">
              <w:rPr>
                <w:rFonts w:ascii="Times New Roman" w:eastAsia="Times New Roman" w:hAnsi="Times New Roman" w:cs="Times New Roman"/>
                <w:color w:val="000000"/>
                <w:sz w:val="18"/>
                <w:szCs w:val="18"/>
                <w:vertAlign w:val="superscript"/>
              </w:rPr>
              <w:t>2</w:t>
            </w:r>
            <w:r w:rsidRPr="00472C3C">
              <w:rPr>
                <w:rFonts w:ascii="Times New Roman" w:eastAsia="Times New Roman" w:hAnsi="Times New Roman" w:cs="Times New Roman"/>
                <w:color w:val="000000"/>
                <w:sz w:val="18"/>
                <w:szCs w:val="18"/>
              </w:rPr>
              <w:t xml:space="preserve"> )</w:t>
            </w:r>
          </w:p>
        </w:tc>
        <w:tc>
          <w:tcPr>
            <w:tcW w:w="1905" w:type="dxa"/>
            <w:vAlign w:val="center"/>
          </w:tcPr>
          <w:p w14:paraId="3B24E736"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KEC Murai</w:t>
            </w:r>
          </w:p>
        </w:tc>
        <w:tc>
          <w:tcPr>
            <w:tcW w:w="1178" w:type="dxa"/>
            <w:vAlign w:val="center"/>
          </w:tcPr>
          <w:p w14:paraId="11C6D56B"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13F61256"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622A2403"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66811D56" w14:textId="77777777" w:rsidTr="00F40C73">
        <w:trPr>
          <w:jc w:val="center"/>
        </w:trPr>
        <w:tc>
          <w:tcPr>
            <w:tcW w:w="680" w:type="dxa"/>
            <w:vAlign w:val="center"/>
          </w:tcPr>
          <w:p w14:paraId="78724887"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5355681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Jurice Muraia Pleškovec, Pleškovec 25</w:t>
            </w:r>
          </w:p>
          <w:p w14:paraId="0E88112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z.k.ul.br.4952</w:t>
            </w:r>
          </w:p>
          <w:p w14:paraId="1506DF3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lastRenderedPageBreak/>
              <w:t xml:space="preserve">čest.br.5848 </w:t>
            </w:r>
          </w:p>
          <w:p w14:paraId="43AEC10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222F5D1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(arhiva 12,30 m</w:t>
            </w:r>
            <w:r w:rsidRPr="00472C3C">
              <w:rPr>
                <w:rFonts w:ascii="Times New Roman" w:eastAsia="Times New Roman" w:hAnsi="Times New Roman" w:cs="Times New Roman"/>
                <w:color w:val="000000"/>
                <w:sz w:val="18"/>
                <w:szCs w:val="18"/>
                <w:vertAlign w:val="superscript"/>
              </w:rPr>
              <w:t>2</w:t>
            </w:r>
            <w:r w:rsidRPr="00472C3C">
              <w:rPr>
                <w:rFonts w:ascii="Times New Roman" w:eastAsia="Times New Roman" w:hAnsi="Times New Roman" w:cs="Times New Roman"/>
                <w:color w:val="000000"/>
                <w:sz w:val="18"/>
                <w:szCs w:val="18"/>
              </w:rPr>
              <w:t>)</w:t>
            </w:r>
          </w:p>
        </w:tc>
        <w:tc>
          <w:tcPr>
            <w:tcW w:w="1905" w:type="dxa"/>
            <w:vAlign w:val="center"/>
          </w:tcPr>
          <w:p w14:paraId="0E141740"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lastRenderedPageBreak/>
              <w:t>Udruga žena „Lopatinec“</w:t>
            </w:r>
          </w:p>
        </w:tc>
        <w:tc>
          <w:tcPr>
            <w:tcW w:w="1178" w:type="dxa"/>
            <w:vAlign w:val="center"/>
          </w:tcPr>
          <w:p w14:paraId="33CCB370"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4F0CAA93"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33F8AFE8"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1496CD78" w14:textId="77777777" w:rsidTr="00F40C73">
        <w:trPr>
          <w:jc w:val="center"/>
        </w:trPr>
        <w:tc>
          <w:tcPr>
            <w:tcW w:w="680" w:type="dxa"/>
            <w:vAlign w:val="center"/>
          </w:tcPr>
          <w:p w14:paraId="024F6614"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3B0BCE1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Jurice Muraia Pleškovec, Pleškovec 25</w:t>
            </w:r>
          </w:p>
          <w:p w14:paraId="4EEDB3A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z.k.ul.br.4952</w:t>
            </w:r>
          </w:p>
          <w:p w14:paraId="1012DF9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čest.br.5848 </w:t>
            </w:r>
          </w:p>
          <w:p w14:paraId="3F18ABB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307FD7E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(vijećnica 33,74 m</w:t>
            </w:r>
            <w:r w:rsidRPr="00472C3C">
              <w:rPr>
                <w:rFonts w:ascii="Times New Roman" w:eastAsia="Times New Roman" w:hAnsi="Times New Roman" w:cs="Times New Roman"/>
                <w:color w:val="000000"/>
                <w:sz w:val="18"/>
                <w:szCs w:val="18"/>
                <w:vertAlign w:val="superscript"/>
              </w:rPr>
              <w:t>2</w:t>
            </w:r>
            <w:r w:rsidRPr="00472C3C">
              <w:rPr>
                <w:rFonts w:ascii="Times New Roman" w:eastAsia="Times New Roman" w:hAnsi="Times New Roman" w:cs="Times New Roman"/>
                <w:color w:val="000000"/>
                <w:sz w:val="18"/>
                <w:szCs w:val="18"/>
              </w:rPr>
              <w:t xml:space="preserve"> )</w:t>
            </w:r>
          </w:p>
        </w:tc>
        <w:tc>
          <w:tcPr>
            <w:tcW w:w="1905" w:type="dxa"/>
            <w:vAlign w:val="center"/>
          </w:tcPr>
          <w:p w14:paraId="338BA080"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KEC Murai</w:t>
            </w:r>
          </w:p>
        </w:tc>
        <w:tc>
          <w:tcPr>
            <w:tcW w:w="1178" w:type="dxa"/>
            <w:vAlign w:val="center"/>
          </w:tcPr>
          <w:p w14:paraId="0E991C94"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22EA1795"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0997835A"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7FE69485" w14:textId="77777777" w:rsidTr="00F40C73">
        <w:trPr>
          <w:jc w:val="center"/>
        </w:trPr>
        <w:tc>
          <w:tcPr>
            <w:tcW w:w="680" w:type="dxa"/>
            <w:vAlign w:val="center"/>
          </w:tcPr>
          <w:p w14:paraId="785529CA"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7631293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Stari župni dvor</w:t>
            </w:r>
          </w:p>
          <w:p w14:paraId="5707D09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Pleškovec 29</w:t>
            </w:r>
          </w:p>
          <w:p w14:paraId="61D9288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6018</w:t>
            </w:r>
          </w:p>
          <w:p w14:paraId="62F5E6A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711/4/1/1</w:t>
            </w:r>
          </w:p>
          <w:p w14:paraId="0E9E029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5ED6FD2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(kat)</w:t>
            </w:r>
          </w:p>
        </w:tc>
        <w:tc>
          <w:tcPr>
            <w:tcW w:w="1905" w:type="dxa"/>
            <w:vAlign w:val="center"/>
          </w:tcPr>
          <w:p w14:paraId="78B9A863"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Općinska uprava</w:t>
            </w:r>
          </w:p>
        </w:tc>
        <w:tc>
          <w:tcPr>
            <w:tcW w:w="1178" w:type="dxa"/>
            <w:vAlign w:val="center"/>
          </w:tcPr>
          <w:p w14:paraId="057DD029"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01.04.2009.</w:t>
            </w:r>
          </w:p>
        </w:tc>
        <w:tc>
          <w:tcPr>
            <w:tcW w:w="1974" w:type="dxa"/>
            <w:vAlign w:val="center"/>
          </w:tcPr>
          <w:p w14:paraId="46A7617A"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Zakup od župe Sveti Juraj na Bregu na 50 godina</w:t>
            </w:r>
          </w:p>
        </w:tc>
        <w:tc>
          <w:tcPr>
            <w:tcW w:w="1306" w:type="dxa"/>
            <w:vAlign w:val="center"/>
          </w:tcPr>
          <w:p w14:paraId="1E536215"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730AB1D0" w14:textId="77777777" w:rsidTr="00F40C73">
        <w:trPr>
          <w:jc w:val="center"/>
        </w:trPr>
        <w:tc>
          <w:tcPr>
            <w:tcW w:w="680" w:type="dxa"/>
            <w:vAlign w:val="center"/>
          </w:tcPr>
          <w:p w14:paraId="4BDCAACD"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6B91574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Stari župni dvor</w:t>
            </w:r>
          </w:p>
          <w:p w14:paraId="41CF4D9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Pleškovec 29</w:t>
            </w:r>
          </w:p>
          <w:p w14:paraId="48DF5B7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6018</w:t>
            </w:r>
          </w:p>
          <w:p w14:paraId="3BC4A90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711/4/1/1</w:t>
            </w:r>
          </w:p>
          <w:p w14:paraId="0294CE8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21C4D7B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(prizemlje, br.1)</w:t>
            </w:r>
          </w:p>
        </w:tc>
        <w:tc>
          <w:tcPr>
            <w:tcW w:w="1905" w:type="dxa"/>
            <w:vAlign w:val="center"/>
          </w:tcPr>
          <w:p w14:paraId="1794F8FB"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Udruga umirovljenika, podružnica Sveti Juraj na Bregu</w:t>
            </w:r>
          </w:p>
        </w:tc>
        <w:tc>
          <w:tcPr>
            <w:tcW w:w="1178" w:type="dxa"/>
            <w:vAlign w:val="center"/>
          </w:tcPr>
          <w:p w14:paraId="492069B5"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01.04.2009.</w:t>
            </w:r>
          </w:p>
        </w:tc>
        <w:tc>
          <w:tcPr>
            <w:tcW w:w="1974" w:type="dxa"/>
            <w:vAlign w:val="center"/>
          </w:tcPr>
          <w:p w14:paraId="7B842B41"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Zakup od župe Sveti Juraj na Bregu na 50 godina</w:t>
            </w:r>
          </w:p>
        </w:tc>
        <w:tc>
          <w:tcPr>
            <w:tcW w:w="1306" w:type="dxa"/>
            <w:vAlign w:val="center"/>
          </w:tcPr>
          <w:p w14:paraId="187C490A"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0F750872" w14:textId="77777777" w:rsidTr="00F40C73">
        <w:trPr>
          <w:jc w:val="center"/>
        </w:trPr>
        <w:tc>
          <w:tcPr>
            <w:tcW w:w="680" w:type="dxa"/>
            <w:vAlign w:val="center"/>
          </w:tcPr>
          <w:p w14:paraId="7C5466B4"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4CF5083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Stari župni dvor</w:t>
            </w:r>
          </w:p>
          <w:p w14:paraId="6F4822E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Pleškovec 29</w:t>
            </w:r>
          </w:p>
          <w:p w14:paraId="3D70EA3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6018</w:t>
            </w:r>
          </w:p>
          <w:p w14:paraId="2FD60D3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711/4/1/1</w:t>
            </w:r>
          </w:p>
          <w:p w14:paraId="41C674B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75775F1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(prizemlje, br. 2)</w:t>
            </w:r>
          </w:p>
        </w:tc>
        <w:tc>
          <w:tcPr>
            <w:tcW w:w="1905" w:type="dxa"/>
            <w:vAlign w:val="center"/>
          </w:tcPr>
          <w:p w14:paraId="7F892AA2"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Arhiva općine</w:t>
            </w:r>
          </w:p>
        </w:tc>
        <w:tc>
          <w:tcPr>
            <w:tcW w:w="1178" w:type="dxa"/>
            <w:vAlign w:val="center"/>
          </w:tcPr>
          <w:p w14:paraId="4C358B27"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01.04.2009.</w:t>
            </w:r>
          </w:p>
        </w:tc>
        <w:tc>
          <w:tcPr>
            <w:tcW w:w="1974" w:type="dxa"/>
            <w:vAlign w:val="center"/>
          </w:tcPr>
          <w:p w14:paraId="3D282C36"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Zakup od župe Sveti Juraj na Bregu na 50 godina</w:t>
            </w:r>
          </w:p>
        </w:tc>
        <w:tc>
          <w:tcPr>
            <w:tcW w:w="1306" w:type="dxa"/>
            <w:vAlign w:val="center"/>
          </w:tcPr>
          <w:p w14:paraId="4934F3AD"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35AE9FA7" w14:textId="77777777" w:rsidTr="00F40C73">
        <w:trPr>
          <w:jc w:val="center"/>
        </w:trPr>
        <w:tc>
          <w:tcPr>
            <w:tcW w:w="680" w:type="dxa"/>
            <w:vAlign w:val="center"/>
          </w:tcPr>
          <w:p w14:paraId="17D1B3AA"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62E647B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Stari župni dvor</w:t>
            </w:r>
          </w:p>
          <w:p w14:paraId="375A11D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Pleškovec 29</w:t>
            </w:r>
          </w:p>
          <w:p w14:paraId="156B678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6018</w:t>
            </w:r>
          </w:p>
          <w:p w14:paraId="5470957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711/4/1/1</w:t>
            </w:r>
          </w:p>
          <w:p w14:paraId="7E23D39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3F7A543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(prizemlje, br. 3)</w:t>
            </w:r>
          </w:p>
        </w:tc>
        <w:tc>
          <w:tcPr>
            <w:tcW w:w="1905" w:type="dxa"/>
            <w:vAlign w:val="center"/>
          </w:tcPr>
          <w:p w14:paraId="52FE0A6A"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Soba za sastanke za potrebe općine</w:t>
            </w:r>
          </w:p>
        </w:tc>
        <w:tc>
          <w:tcPr>
            <w:tcW w:w="1178" w:type="dxa"/>
            <w:vAlign w:val="center"/>
          </w:tcPr>
          <w:p w14:paraId="76E25A13"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01.04.2009.</w:t>
            </w:r>
          </w:p>
        </w:tc>
        <w:tc>
          <w:tcPr>
            <w:tcW w:w="1974" w:type="dxa"/>
            <w:vAlign w:val="center"/>
          </w:tcPr>
          <w:p w14:paraId="64A67560"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Zakup od župe Sveti Juraj na Bregu na 50 godina</w:t>
            </w:r>
          </w:p>
        </w:tc>
        <w:tc>
          <w:tcPr>
            <w:tcW w:w="1306" w:type="dxa"/>
            <w:vAlign w:val="center"/>
          </w:tcPr>
          <w:p w14:paraId="60F1C20F"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7C83A139" w14:textId="77777777" w:rsidTr="00F40C73">
        <w:trPr>
          <w:jc w:val="center"/>
        </w:trPr>
        <w:tc>
          <w:tcPr>
            <w:tcW w:w="680" w:type="dxa"/>
            <w:vAlign w:val="center"/>
          </w:tcPr>
          <w:p w14:paraId="072F9A38"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483C13E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Stari župni dvor</w:t>
            </w:r>
          </w:p>
          <w:p w14:paraId="43D59D8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Pleškovec 29</w:t>
            </w:r>
          </w:p>
          <w:p w14:paraId="750823F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6018</w:t>
            </w:r>
          </w:p>
          <w:p w14:paraId="5459C81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711/4/1/1</w:t>
            </w:r>
          </w:p>
          <w:p w14:paraId="135D640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00D36CA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(prizemlje, br. 4)</w:t>
            </w:r>
          </w:p>
        </w:tc>
        <w:tc>
          <w:tcPr>
            <w:tcW w:w="1905" w:type="dxa"/>
            <w:vAlign w:val="center"/>
          </w:tcPr>
          <w:p w14:paraId="49FC5C7F"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Pjevački zbor Sveti Juraj na Bregu</w:t>
            </w:r>
          </w:p>
        </w:tc>
        <w:tc>
          <w:tcPr>
            <w:tcW w:w="1178" w:type="dxa"/>
            <w:vAlign w:val="center"/>
          </w:tcPr>
          <w:p w14:paraId="71754A74"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01.04.2009.</w:t>
            </w:r>
          </w:p>
        </w:tc>
        <w:tc>
          <w:tcPr>
            <w:tcW w:w="1974" w:type="dxa"/>
            <w:vAlign w:val="center"/>
          </w:tcPr>
          <w:p w14:paraId="3BB63309"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Zakup od župe Sveti Juraj na Bregu na 50 godina</w:t>
            </w:r>
          </w:p>
        </w:tc>
        <w:tc>
          <w:tcPr>
            <w:tcW w:w="1306" w:type="dxa"/>
            <w:vAlign w:val="center"/>
          </w:tcPr>
          <w:p w14:paraId="57D0B384"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5B37CA1B" w14:textId="77777777" w:rsidTr="00F40C73">
        <w:trPr>
          <w:jc w:val="center"/>
        </w:trPr>
        <w:tc>
          <w:tcPr>
            <w:tcW w:w="680" w:type="dxa"/>
            <w:vAlign w:val="center"/>
          </w:tcPr>
          <w:p w14:paraId="60CCF27A"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317F2C6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Bivša pošta i mjesni ured</w:t>
            </w:r>
          </w:p>
          <w:p w14:paraId="76D65AF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Pleškovec 30</w:t>
            </w:r>
          </w:p>
          <w:p w14:paraId="186C3B0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5396</w:t>
            </w:r>
          </w:p>
          <w:p w14:paraId="0B2237AB"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689/2</w:t>
            </w:r>
          </w:p>
          <w:p w14:paraId="3ABE5BB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33D11E9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(E-4 i E-5)</w:t>
            </w:r>
          </w:p>
        </w:tc>
        <w:tc>
          <w:tcPr>
            <w:tcW w:w="1905" w:type="dxa"/>
            <w:vAlign w:val="center"/>
          </w:tcPr>
          <w:p w14:paraId="78909ADE"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Općina Sveti Juraj na Bregu</w:t>
            </w:r>
          </w:p>
        </w:tc>
        <w:tc>
          <w:tcPr>
            <w:tcW w:w="1178" w:type="dxa"/>
            <w:vAlign w:val="center"/>
          </w:tcPr>
          <w:p w14:paraId="5E922012"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26E54242"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442BB126"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p>
        </w:tc>
      </w:tr>
      <w:tr w:rsidR="00D668F8" w:rsidRPr="00472C3C" w14:paraId="5B4EB662" w14:textId="77777777" w:rsidTr="00F40C73">
        <w:trPr>
          <w:jc w:val="center"/>
        </w:trPr>
        <w:tc>
          <w:tcPr>
            <w:tcW w:w="680" w:type="dxa"/>
            <w:vAlign w:val="center"/>
          </w:tcPr>
          <w:p w14:paraId="06515CB5"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7A5E38A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SRC Pleškovec - nogometni klub u Pleškovcu, Pleškovec 28/a</w:t>
            </w:r>
          </w:p>
          <w:p w14:paraId="0BAF977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5849</w:t>
            </w:r>
          </w:p>
          <w:p w14:paraId="6A535AF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711/2</w:t>
            </w:r>
          </w:p>
          <w:p w14:paraId="1AD5BDA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14D9762E"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NK Venera</w:t>
            </w:r>
          </w:p>
          <w:p w14:paraId="75977343"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Nogometna škola „Sveti Juraj na Bregu“</w:t>
            </w:r>
          </w:p>
        </w:tc>
        <w:tc>
          <w:tcPr>
            <w:tcW w:w="1178" w:type="dxa"/>
            <w:vAlign w:val="center"/>
          </w:tcPr>
          <w:p w14:paraId="4E2DC627"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4D17A6E6"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1F6AB281"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6B051F4B" w14:textId="77777777" w:rsidTr="00F40C73">
        <w:trPr>
          <w:jc w:val="center"/>
        </w:trPr>
        <w:tc>
          <w:tcPr>
            <w:tcW w:w="680" w:type="dxa"/>
            <w:vAlign w:val="center"/>
          </w:tcPr>
          <w:p w14:paraId="75B7BE4A"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250C244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DVD Vučetinec</w:t>
            </w:r>
          </w:p>
          <w:p w14:paraId="5DD89A5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Vučetinec 44</w:t>
            </w:r>
          </w:p>
          <w:p w14:paraId="59A53685"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3414</w:t>
            </w:r>
          </w:p>
          <w:p w14:paraId="32297A6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410/1</w:t>
            </w:r>
          </w:p>
          <w:p w14:paraId="7C48FB4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16DCF8C3"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MO Vučetinec</w:t>
            </w:r>
          </w:p>
          <w:p w14:paraId="36401134"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DVD Vučetinec</w:t>
            </w:r>
          </w:p>
        </w:tc>
        <w:tc>
          <w:tcPr>
            <w:tcW w:w="1178" w:type="dxa"/>
            <w:vAlign w:val="center"/>
          </w:tcPr>
          <w:p w14:paraId="52E0D2DA"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1605E2AB"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7AD57C0E"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4C0E2AFE" w14:textId="77777777" w:rsidTr="00F40C73">
        <w:trPr>
          <w:jc w:val="center"/>
        </w:trPr>
        <w:tc>
          <w:tcPr>
            <w:tcW w:w="680" w:type="dxa"/>
            <w:vAlign w:val="center"/>
          </w:tcPr>
          <w:p w14:paraId="3E8E63FA"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779E3EA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SRC Rogoznica - nogometni klub u Vučetincu, Vučetinec 25 G</w:t>
            </w:r>
          </w:p>
          <w:p w14:paraId="0CD6FF9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5853</w:t>
            </w:r>
          </w:p>
          <w:p w14:paraId="2F17F2D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436/1/4, 436/1/5, 436/1/6, 436/1/7, 436/1/9, 436/4/2, 437/A/5/1, 437/A/5/2 i 437/A/5/3</w:t>
            </w:r>
          </w:p>
          <w:p w14:paraId="44CBD14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5A29AE2C" w14:textId="77777777" w:rsidR="00D668F8" w:rsidRPr="00472C3C" w:rsidRDefault="00D668F8" w:rsidP="00F40C73">
            <w:pPr>
              <w:spacing w:after="0" w:line="240" w:lineRule="auto"/>
              <w:rPr>
                <w:rFonts w:ascii="Times New Roman" w:eastAsia="Times New Roman" w:hAnsi="Times New Roman" w:cs="Times New Roman"/>
                <w:bCs/>
                <w:color w:val="000000"/>
                <w:sz w:val="18"/>
                <w:szCs w:val="18"/>
              </w:rPr>
            </w:pPr>
          </w:p>
          <w:p w14:paraId="0C0BAC19"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Nogometna škola „Sveti Juraj na Bregu“</w:t>
            </w:r>
          </w:p>
        </w:tc>
        <w:tc>
          <w:tcPr>
            <w:tcW w:w="1178" w:type="dxa"/>
            <w:vAlign w:val="center"/>
          </w:tcPr>
          <w:p w14:paraId="36D5F3F4"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48FCAC4F"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206B3648"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2CF4F25B" w14:textId="77777777" w:rsidTr="00F40C73">
        <w:trPr>
          <w:jc w:val="center"/>
        </w:trPr>
        <w:tc>
          <w:tcPr>
            <w:tcW w:w="680" w:type="dxa"/>
            <w:vAlign w:val="center"/>
          </w:tcPr>
          <w:p w14:paraId="56942D03"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0D8FA4A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Dom kulture Zasadbreg</w:t>
            </w:r>
          </w:p>
          <w:p w14:paraId="5AAC8F5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lastRenderedPageBreak/>
              <w:t>Zasadbreg 187/a</w:t>
            </w:r>
          </w:p>
          <w:p w14:paraId="2903829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z.k.ul.br.3521 i 1000</w:t>
            </w:r>
          </w:p>
          <w:p w14:paraId="06B615CE"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125/6/1/2 i 125/6/1/1</w:t>
            </w:r>
          </w:p>
          <w:p w14:paraId="126F3AB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VII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502CE8EE"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lastRenderedPageBreak/>
              <w:t>MO Zasadbreg</w:t>
            </w:r>
          </w:p>
          <w:p w14:paraId="65F0D9DC"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lastRenderedPageBreak/>
              <w:t>Stolno teniski klub Zasadbreg</w:t>
            </w:r>
          </w:p>
          <w:p w14:paraId="63E2C03C"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 xml:space="preserve">KUU Zasadbreg </w:t>
            </w:r>
          </w:p>
        </w:tc>
        <w:tc>
          <w:tcPr>
            <w:tcW w:w="1178" w:type="dxa"/>
            <w:vAlign w:val="center"/>
          </w:tcPr>
          <w:p w14:paraId="0CF5AC8B"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47E915CE"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53F65A59"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33E7B214" w14:textId="77777777" w:rsidTr="00F40C73">
        <w:trPr>
          <w:jc w:val="center"/>
        </w:trPr>
        <w:tc>
          <w:tcPr>
            <w:tcW w:w="680" w:type="dxa"/>
            <w:vAlign w:val="center"/>
          </w:tcPr>
          <w:p w14:paraId="4C0267B9"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1351F5CF"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DVD/MO Zasadbreg </w:t>
            </w:r>
          </w:p>
          <w:p w14:paraId="4A4FB24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Zasadbreg 187</w:t>
            </w:r>
          </w:p>
          <w:p w14:paraId="6E76605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1000</w:t>
            </w:r>
          </w:p>
          <w:p w14:paraId="4E5A1B88"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čest.br.125/6/1/1</w:t>
            </w:r>
          </w:p>
          <w:p w14:paraId="71DF000D"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VII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1311F626"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 xml:space="preserve">MO Zasadbreg </w:t>
            </w:r>
          </w:p>
          <w:p w14:paraId="331CDA5C"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DVD Zasadbreg</w:t>
            </w:r>
          </w:p>
        </w:tc>
        <w:tc>
          <w:tcPr>
            <w:tcW w:w="1178" w:type="dxa"/>
            <w:vAlign w:val="center"/>
          </w:tcPr>
          <w:p w14:paraId="74F1CAFE"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7B056EBA"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1A75CA89"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797F683D" w14:textId="77777777" w:rsidTr="00F40C73">
        <w:trPr>
          <w:jc w:val="center"/>
        </w:trPr>
        <w:tc>
          <w:tcPr>
            <w:tcW w:w="680" w:type="dxa"/>
            <w:vAlign w:val="center"/>
          </w:tcPr>
          <w:p w14:paraId="5AA7679B"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633E83F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Etno kutak Zasadbreg </w:t>
            </w:r>
          </w:p>
          <w:p w14:paraId="70589E32"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Zasadbreg 187/a</w:t>
            </w:r>
          </w:p>
          <w:p w14:paraId="12B9E8B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z.k.ul.br.3521</w:t>
            </w:r>
          </w:p>
          <w:p w14:paraId="01217466"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125/6/1/2</w:t>
            </w:r>
          </w:p>
          <w:p w14:paraId="7B7B1E34"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VII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3D42B717"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KUU Zasadbreg</w:t>
            </w:r>
          </w:p>
        </w:tc>
        <w:tc>
          <w:tcPr>
            <w:tcW w:w="1178" w:type="dxa"/>
            <w:vAlign w:val="center"/>
          </w:tcPr>
          <w:p w14:paraId="4376B8A9"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3C96F3ED"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06189E59"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43E916B5" w14:textId="77777777" w:rsidTr="00F40C73">
        <w:trPr>
          <w:jc w:val="center"/>
        </w:trPr>
        <w:tc>
          <w:tcPr>
            <w:tcW w:w="680" w:type="dxa"/>
            <w:vAlign w:val="center"/>
          </w:tcPr>
          <w:p w14:paraId="27CED6EF"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45186285"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SRC Zasadbreg - nogometni klub u Zasadbregu</w:t>
            </w:r>
          </w:p>
          <w:p w14:paraId="53885E09"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Zasadbreg 261</w:t>
            </w:r>
          </w:p>
          <w:p w14:paraId="318C5151"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170</w:t>
            </w:r>
          </w:p>
          <w:p w14:paraId="6F18664B"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132/3/1</w:t>
            </w:r>
          </w:p>
          <w:p w14:paraId="16192B3B"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VII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tc>
        <w:tc>
          <w:tcPr>
            <w:tcW w:w="1905" w:type="dxa"/>
            <w:vAlign w:val="center"/>
          </w:tcPr>
          <w:p w14:paraId="5E9C4422"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 xml:space="preserve">NK Zasadbreg </w:t>
            </w:r>
          </w:p>
          <w:p w14:paraId="2BEEB40E"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Nogometna škola „Sveti Juraj na Bregu“</w:t>
            </w:r>
          </w:p>
        </w:tc>
        <w:tc>
          <w:tcPr>
            <w:tcW w:w="1178" w:type="dxa"/>
            <w:vAlign w:val="center"/>
          </w:tcPr>
          <w:p w14:paraId="7F7E3F8B"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p>
        </w:tc>
        <w:tc>
          <w:tcPr>
            <w:tcW w:w="1974" w:type="dxa"/>
            <w:vAlign w:val="center"/>
          </w:tcPr>
          <w:p w14:paraId="2958BC1F" w14:textId="77777777" w:rsidR="00D668F8" w:rsidRPr="00472C3C" w:rsidRDefault="00D668F8" w:rsidP="00F40C73">
            <w:pPr>
              <w:spacing w:after="0" w:line="240" w:lineRule="auto"/>
              <w:jc w:val="both"/>
              <w:rPr>
                <w:rFonts w:ascii="Times New Roman" w:eastAsia="Times New Roman" w:hAnsi="Times New Roman" w:cs="Times New Roman"/>
                <w:color w:val="000000"/>
                <w:sz w:val="18"/>
                <w:szCs w:val="18"/>
              </w:rPr>
            </w:pPr>
          </w:p>
        </w:tc>
        <w:tc>
          <w:tcPr>
            <w:tcW w:w="1306" w:type="dxa"/>
            <w:vAlign w:val="center"/>
          </w:tcPr>
          <w:p w14:paraId="4C35B838"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Bez naknade</w:t>
            </w:r>
          </w:p>
        </w:tc>
      </w:tr>
      <w:tr w:rsidR="00D668F8" w:rsidRPr="00472C3C" w14:paraId="09C9D9B8" w14:textId="77777777" w:rsidTr="00F40C73">
        <w:trPr>
          <w:jc w:val="center"/>
        </w:trPr>
        <w:tc>
          <w:tcPr>
            <w:tcW w:w="680" w:type="dxa"/>
            <w:vAlign w:val="center"/>
          </w:tcPr>
          <w:p w14:paraId="6018F9D7" w14:textId="77777777" w:rsidR="00D668F8" w:rsidRPr="00472C3C" w:rsidRDefault="00D668F8" w:rsidP="00D668F8">
            <w:pPr>
              <w:numPr>
                <w:ilvl w:val="0"/>
                <w:numId w:val="49"/>
              </w:numPr>
              <w:spacing w:after="0" w:line="240" w:lineRule="auto"/>
              <w:contextualSpacing/>
              <w:jc w:val="center"/>
              <w:rPr>
                <w:rFonts w:ascii="Times New Roman" w:eastAsia="Times New Roman" w:hAnsi="Times New Roman" w:cs="Times New Roman"/>
                <w:color w:val="000000"/>
                <w:sz w:val="18"/>
                <w:szCs w:val="18"/>
              </w:rPr>
            </w:pPr>
          </w:p>
        </w:tc>
        <w:tc>
          <w:tcPr>
            <w:tcW w:w="2245" w:type="dxa"/>
            <w:vAlign w:val="center"/>
          </w:tcPr>
          <w:p w14:paraId="39359003"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SRC Zasadbreg - nogometni klub u Zasadbregu</w:t>
            </w:r>
          </w:p>
          <w:p w14:paraId="56E293F0"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Zasadbreg 261</w:t>
            </w:r>
          </w:p>
          <w:p w14:paraId="4D5237A7"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z.k.ul.br. 170</w:t>
            </w:r>
          </w:p>
          <w:p w14:paraId="662DD6D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čest.br. 132/3/1</w:t>
            </w:r>
          </w:p>
          <w:p w14:paraId="0798A3EC"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 xml:space="preserve">k.o. VII </w:t>
            </w:r>
            <w:proofErr w:type="spellStart"/>
            <w:r w:rsidRPr="00472C3C">
              <w:rPr>
                <w:rFonts w:ascii="Times New Roman" w:eastAsia="Times New Roman" w:hAnsi="Times New Roman" w:cs="Times New Roman"/>
                <w:color w:val="000000"/>
                <w:sz w:val="18"/>
                <w:szCs w:val="18"/>
              </w:rPr>
              <w:t>Brežni</w:t>
            </w:r>
            <w:proofErr w:type="spellEnd"/>
            <w:r w:rsidRPr="00472C3C">
              <w:rPr>
                <w:rFonts w:ascii="Times New Roman" w:eastAsia="Times New Roman" w:hAnsi="Times New Roman" w:cs="Times New Roman"/>
                <w:color w:val="000000"/>
                <w:sz w:val="18"/>
                <w:szCs w:val="18"/>
              </w:rPr>
              <w:t xml:space="preserve"> kotar</w:t>
            </w:r>
          </w:p>
          <w:p w14:paraId="05D53ABA" w14:textId="77777777" w:rsidR="00D668F8" w:rsidRPr="00472C3C" w:rsidRDefault="00D668F8" w:rsidP="00F40C73">
            <w:pPr>
              <w:spacing w:after="0" w:line="240" w:lineRule="auto"/>
              <w:jc w:val="center"/>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(poslovni prostor)</w:t>
            </w:r>
          </w:p>
        </w:tc>
        <w:tc>
          <w:tcPr>
            <w:tcW w:w="1905" w:type="dxa"/>
            <w:vAlign w:val="center"/>
          </w:tcPr>
          <w:p w14:paraId="603AA891"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 xml:space="preserve">Mal plus </w:t>
            </w:r>
            <w:proofErr w:type="spellStart"/>
            <w:r w:rsidRPr="00472C3C">
              <w:rPr>
                <w:rFonts w:ascii="Times New Roman" w:eastAsia="Times New Roman" w:hAnsi="Times New Roman" w:cs="Times New Roman"/>
                <w:bCs/>
                <w:color w:val="000000"/>
                <w:sz w:val="18"/>
                <w:szCs w:val="18"/>
              </w:rPr>
              <w:t>j.d.o.o</w:t>
            </w:r>
            <w:proofErr w:type="spellEnd"/>
            <w:r w:rsidRPr="00472C3C">
              <w:rPr>
                <w:rFonts w:ascii="Times New Roman" w:eastAsia="Times New Roman" w:hAnsi="Times New Roman" w:cs="Times New Roman"/>
                <w:bCs/>
                <w:color w:val="000000"/>
                <w:sz w:val="18"/>
                <w:szCs w:val="18"/>
              </w:rPr>
              <w:t xml:space="preserve">. </w:t>
            </w:r>
            <w:proofErr w:type="spellStart"/>
            <w:r w:rsidRPr="00472C3C">
              <w:rPr>
                <w:rFonts w:ascii="Times New Roman" w:eastAsia="Times New Roman" w:hAnsi="Times New Roman" w:cs="Times New Roman"/>
                <w:bCs/>
                <w:color w:val="000000"/>
                <w:sz w:val="18"/>
                <w:szCs w:val="18"/>
              </w:rPr>
              <w:t>Železna</w:t>
            </w:r>
            <w:proofErr w:type="spellEnd"/>
            <w:r w:rsidRPr="00472C3C">
              <w:rPr>
                <w:rFonts w:ascii="Times New Roman" w:eastAsia="Times New Roman" w:hAnsi="Times New Roman" w:cs="Times New Roman"/>
                <w:bCs/>
                <w:color w:val="000000"/>
                <w:sz w:val="18"/>
                <w:szCs w:val="18"/>
              </w:rPr>
              <w:t xml:space="preserve"> Gora 81</w:t>
            </w:r>
          </w:p>
          <w:p w14:paraId="4561A8F4" w14:textId="77777777" w:rsidR="00D668F8" w:rsidRPr="00472C3C" w:rsidRDefault="00D668F8" w:rsidP="00F40C73">
            <w:pPr>
              <w:spacing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40312 Štrigova</w:t>
            </w:r>
          </w:p>
        </w:tc>
        <w:tc>
          <w:tcPr>
            <w:tcW w:w="1178" w:type="dxa"/>
            <w:vAlign w:val="center"/>
          </w:tcPr>
          <w:p w14:paraId="4E9B7028" w14:textId="77777777" w:rsidR="00D668F8" w:rsidRPr="00472C3C" w:rsidRDefault="00D668F8" w:rsidP="00F40C73">
            <w:pPr>
              <w:spacing w:before="100" w:beforeAutospacing="1" w:after="0" w:line="240" w:lineRule="auto"/>
              <w:jc w:val="center"/>
              <w:rPr>
                <w:rFonts w:ascii="Times New Roman" w:eastAsia="Times New Roman" w:hAnsi="Times New Roman" w:cs="Times New Roman"/>
                <w:bCs/>
                <w:color w:val="000000"/>
                <w:sz w:val="18"/>
                <w:szCs w:val="18"/>
              </w:rPr>
            </w:pPr>
            <w:r w:rsidRPr="00472C3C">
              <w:rPr>
                <w:rFonts w:ascii="Times New Roman" w:eastAsia="Times New Roman" w:hAnsi="Times New Roman" w:cs="Times New Roman"/>
                <w:bCs/>
                <w:color w:val="000000"/>
                <w:sz w:val="18"/>
                <w:szCs w:val="18"/>
              </w:rPr>
              <w:t>28.10.2022.</w:t>
            </w:r>
          </w:p>
        </w:tc>
        <w:tc>
          <w:tcPr>
            <w:tcW w:w="1974" w:type="dxa"/>
            <w:vAlign w:val="center"/>
          </w:tcPr>
          <w:p w14:paraId="3C2A8E5D" w14:textId="77777777" w:rsidR="00D668F8" w:rsidRPr="00472C3C" w:rsidRDefault="00D668F8" w:rsidP="00F40C73">
            <w:pPr>
              <w:spacing w:after="0" w:line="240" w:lineRule="auto"/>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od 01.11.2022. do 01.11.2027. godine</w:t>
            </w:r>
          </w:p>
        </w:tc>
        <w:tc>
          <w:tcPr>
            <w:tcW w:w="1306" w:type="dxa"/>
            <w:vAlign w:val="center"/>
          </w:tcPr>
          <w:p w14:paraId="47A46BD6" w14:textId="77777777" w:rsidR="00D668F8" w:rsidRPr="00472C3C" w:rsidRDefault="00D668F8" w:rsidP="00F40C73">
            <w:pPr>
              <w:spacing w:before="100" w:beforeAutospacing="1" w:after="100" w:afterAutospacing="1" w:line="240" w:lineRule="auto"/>
              <w:jc w:val="both"/>
              <w:rPr>
                <w:rFonts w:ascii="Times New Roman" w:eastAsia="Times New Roman" w:hAnsi="Times New Roman" w:cs="Times New Roman"/>
                <w:color w:val="000000"/>
                <w:sz w:val="18"/>
                <w:szCs w:val="18"/>
              </w:rPr>
            </w:pPr>
            <w:r w:rsidRPr="00472C3C">
              <w:rPr>
                <w:rFonts w:ascii="Times New Roman" w:eastAsia="Times New Roman" w:hAnsi="Times New Roman" w:cs="Times New Roman"/>
                <w:color w:val="000000"/>
                <w:sz w:val="18"/>
                <w:szCs w:val="18"/>
              </w:rPr>
              <w:t>398,17 EUR /mjesečno</w:t>
            </w:r>
          </w:p>
        </w:tc>
      </w:tr>
    </w:tbl>
    <w:p w14:paraId="68E5972F" w14:textId="77777777" w:rsidR="00D668F8" w:rsidRPr="00472C3C" w:rsidRDefault="00D668F8" w:rsidP="00D668F8">
      <w:pPr>
        <w:rPr>
          <w:rFonts w:ascii="Times New Roman" w:hAnsi="Times New Roman" w:cs="Times New Roman"/>
          <w:sz w:val="24"/>
          <w:szCs w:val="24"/>
        </w:rPr>
      </w:pPr>
    </w:p>
    <w:p w14:paraId="3B8AABC8" w14:textId="67DA93F8" w:rsidR="00DE0886" w:rsidRPr="00472C3C" w:rsidRDefault="00DE0886" w:rsidP="00DE0886">
      <w:pPr>
        <w:pStyle w:val="t-9-8"/>
        <w:numPr>
          <w:ilvl w:val="1"/>
          <w:numId w:val="39"/>
        </w:numPr>
        <w:tabs>
          <w:tab w:val="left" w:pos="1134"/>
        </w:tabs>
        <w:spacing w:before="240" w:beforeAutospacing="0" w:after="200" w:afterAutospacing="0" w:line="276" w:lineRule="auto"/>
        <w:ind w:left="0" w:firstLine="567"/>
        <w:jc w:val="both"/>
        <w:outlineLvl w:val="0"/>
        <w:rPr>
          <w:b/>
        </w:rPr>
      </w:pPr>
      <w:bookmarkStart w:id="8" w:name="_Toc172206055"/>
      <w:bookmarkEnd w:id="7"/>
      <w:r w:rsidRPr="00472C3C">
        <w:rPr>
          <w:b/>
        </w:rPr>
        <w:t>GODIŠNJI PLAN UPRAVLJANJA I RASPOLAGANJA GRAĐEVINSKIM I POLJOPRIVREDNIM ZEMLJIŠTEM U VLASNIŠTVU OPĆINE S</w:t>
      </w:r>
      <w:bookmarkEnd w:id="8"/>
      <w:r w:rsidR="003823F9" w:rsidRPr="00472C3C">
        <w:rPr>
          <w:b/>
        </w:rPr>
        <w:t>VETI JURAJ NA BREGU</w:t>
      </w:r>
    </w:p>
    <w:p w14:paraId="51ECDB3E" w14:textId="68EFE190" w:rsidR="00DE0886" w:rsidRPr="003B78BD" w:rsidRDefault="00DE0886" w:rsidP="00DE0886">
      <w:pPr>
        <w:ind w:firstLine="567"/>
        <w:jc w:val="both"/>
        <w:rPr>
          <w:rFonts w:ascii="Times New Roman" w:eastAsia="Arial" w:hAnsi="Times New Roman" w:cs="Times New Roman"/>
          <w:color w:val="000000" w:themeColor="text1"/>
          <w:sz w:val="24"/>
          <w:szCs w:val="24"/>
        </w:rPr>
      </w:pPr>
      <w:r w:rsidRPr="003B78BD">
        <w:rPr>
          <w:rFonts w:ascii="Times New Roman" w:eastAsia="Arial" w:hAnsi="Times New Roman" w:cs="Times New Roman"/>
          <w:color w:val="000000" w:themeColor="text1"/>
          <w:sz w:val="24"/>
          <w:szCs w:val="24"/>
        </w:rPr>
        <w:t xml:space="preserve">Građevinsko zemljište je, prema odredbama </w:t>
      </w:r>
      <w:hyperlink r:id="rId18" w:history="1">
        <w:r w:rsidRPr="003B78BD">
          <w:rPr>
            <w:rStyle w:val="Hiperveza"/>
            <w:rFonts w:ascii="Times New Roman" w:eastAsia="Arial" w:hAnsi="Times New Roman" w:cs="Times New Roman"/>
            <w:color w:val="000000" w:themeColor="text1"/>
            <w:sz w:val="24"/>
            <w:szCs w:val="24"/>
          </w:rPr>
          <w:t>Zakona o prostornom uređenju</w:t>
        </w:r>
      </w:hyperlink>
      <w:r w:rsidRPr="003B78BD">
        <w:rPr>
          <w:rFonts w:ascii="Times New Roman" w:eastAsia="Arial" w:hAnsi="Times New Roman" w:cs="Times New Roman"/>
          <w:color w:val="000000" w:themeColor="text1"/>
          <w:sz w:val="24"/>
          <w:szCs w:val="24"/>
        </w:rPr>
        <w:t xml:space="preserve"> </w:t>
      </w:r>
      <w:r w:rsidRPr="003B78BD">
        <w:rPr>
          <w:rFonts w:ascii="Times New Roman" w:hAnsi="Times New Roman" w:cs="Times New Roman"/>
          <w:color w:val="000000" w:themeColor="text1"/>
          <w:sz w:val="24"/>
          <w:szCs w:val="24"/>
        </w:rPr>
        <w:t>(</w:t>
      </w:r>
      <w:r w:rsidR="003B78BD">
        <w:rPr>
          <w:rFonts w:ascii="Times New Roman" w:hAnsi="Times New Roman" w:cs="Times New Roman"/>
          <w:color w:val="000000" w:themeColor="text1"/>
          <w:sz w:val="24"/>
          <w:szCs w:val="24"/>
        </w:rPr>
        <w:t>„</w:t>
      </w:r>
      <w:r w:rsidRPr="003B78BD">
        <w:rPr>
          <w:rFonts w:ascii="Times New Roman" w:hAnsi="Times New Roman" w:cs="Times New Roman"/>
          <w:color w:val="000000" w:themeColor="text1"/>
          <w:sz w:val="24"/>
          <w:szCs w:val="24"/>
        </w:rPr>
        <w:t>Narodne novine</w:t>
      </w:r>
      <w:r w:rsidR="003B78BD">
        <w:rPr>
          <w:rFonts w:ascii="Times New Roman" w:hAnsi="Times New Roman" w:cs="Times New Roman"/>
          <w:color w:val="000000" w:themeColor="text1"/>
          <w:sz w:val="24"/>
          <w:szCs w:val="24"/>
        </w:rPr>
        <w:t>“</w:t>
      </w:r>
      <w:r w:rsidRPr="003B78BD">
        <w:rPr>
          <w:rFonts w:ascii="Times New Roman" w:hAnsi="Times New Roman" w:cs="Times New Roman"/>
          <w:color w:val="000000" w:themeColor="text1"/>
          <w:sz w:val="24"/>
          <w:szCs w:val="24"/>
        </w:rPr>
        <w:t xml:space="preserve">, broj </w:t>
      </w:r>
      <w:r w:rsidRPr="003B78BD">
        <w:rPr>
          <w:rFonts w:ascii="Times New Roman" w:eastAsia="Arial" w:hAnsi="Times New Roman" w:cs="Times New Roman"/>
          <w:color w:val="000000" w:themeColor="text1"/>
          <w:sz w:val="24"/>
          <w:szCs w:val="24"/>
        </w:rPr>
        <w:t>153/13, 65/17, 114/18, 39/19, 98/19, 67/23), zemljište koje je izgrađeno, uređeno ili prostornim planom namijenjeno za građenje građevina ili uređenje površina javne namjene.</w:t>
      </w:r>
    </w:p>
    <w:p w14:paraId="06A3AD39" w14:textId="6DAB6F9E" w:rsidR="00DE0886" w:rsidRPr="003B78BD" w:rsidRDefault="00DE0886" w:rsidP="00DE0886">
      <w:pPr>
        <w:ind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Građevinsko zemljište čini važan udio nekretnina u vlasništvu Općine S</w:t>
      </w:r>
      <w:r w:rsidR="003823F9" w:rsidRPr="003B78BD">
        <w:rPr>
          <w:rFonts w:ascii="Times New Roman" w:eastAsia="Times New Roman" w:hAnsi="Times New Roman" w:cs="Times New Roman"/>
          <w:color w:val="000000" w:themeColor="text1"/>
          <w:sz w:val="24"/>
          <w:szCs w:val="24"/>
        </w:rPr>
        <w:t>veti Juraj na Bregu</w:t>
      </w:r>
      <w:r w:rsidRPr="003B78BD">
        <w:rPr>
          <w:rFonts w:ascii="Times New Roman" w:eastAsia="Times New Roman" w:hAnsi="Times New Roman" w:cs="Times New Roman"/>
          <w:color w:val="000000" w:themeColor="text1"/>
          <w:sz w:val="24"/>
          <w:szCs w:val="24"/>
        </w:rPr>
        <w:t xml:space="preserve"> koji predstavlja veliki potencijal za investicije i ostvarivanje ekonomskog rasta. Aktivnosti u upravljanju i raspolaganju građevinskim zemljištem u vlasništvu Općine podrazumijevaju i provođenje postupaka stavljanja tog zemljišta u funkciju: prodajom, osnivanjem prava građenja i prava služnosti, rješavanje imovinskopravnih odnosa, davanjem u zakup zemljišta te kupnjom nekretnina za korist Općine, kao i drugim poslovima u vezi sa zemljištem u vlasništvu Općine, ako upravljanje i raspolaganje njima nije u nadležnosti drugog tijela.  </w:t>
      </w:r>
    </w:p>
    <w:p w14:paraId="50391310" w14:textId="3DE36B3B" w:rsidR="00DE0886" w:rsidRPr="003B78BD" w:rsidRDefault="00DE0886" w:rsidP="00DE0886">
      <w:pPr>
        <w:ind w:firstLine="567"/>
        <w:jc w:val="both"/>
        <w:rPr>
          <w:rFonts w:ascii="Times New Roman" w:eastAsia="Arial" w:hAnsi="Times New Roman" w:cs="Times New Roman"/>
          <w:color w:val="000000" w:themeColor="text1"/>
          <w:sz w:val="24"/>
          <w:szCs w:val="24"/>
        </w:rPr>
      </w:pPr>
      <w:r w:rsidRPr="003B78BD">
        <w:rPr>
          <w:rFonts w:ascii="Times New Roman" w:eastAsia="Arial" w:hAnsi="Times New Roman" w:cs="Times New Roman"/>
          <w:color w:val="000000" w:themeColor="text1"/>
          <w:sz w:val="24"/>
          <w:szCs w:val="24"/>
        </w:rPr>
        <w:t xml:space="preserve">Poljoprivrednim zemljištem, prema odredbama </w:t>
      </w:r>
      <w:hyperlink r:id="rId19" w:history="1">
        <w:r w:rsidRPr="003B78BD">
          <w:rPr>
            <w:rStyle w:val="Hiperveza"/>
            <w:rFonts w:ascii="Times New Roman" w:eastAsia="Arial" w:hAnsi="Times New Roman" w:cs="Times New Roman"/>
            <w:color w:val="000000" w:themeColor="text1"/>
            <w:sz w:val="24"/>
            <w:szCs w:val="24"/>
            <w:u w:val="none"/>
          </w:rPr>
          <w:t>Zakona o poljoprivrednom zemljištu</w:t>
        </w:r>
      </w:hyperlink>
      <w:r w:rsidRPr="003B78BD">
        <w:rPr>
          <w:rFonts w:ascii="Times New Roman" w:eastAsia="Arial" w:hAnsi="Times New Roman" w:cs="Times New Roman"/>
          <w:color w:val="000000" w:themeColor="text1"/>
          <w:sz w:val="24"/>
          <w:szCs w:val="24"/>
        </w:rPr>
        <w:t xml:space="preserve"> (</w:t>
      </w:r>
      <w:r w:rsidR="0072104C" w:rsidRPr="003B78BD">
        <w:rPr>
          <w:rFonts w:ascii="Times New Roman" w:eastAsia="Arial" w:hAnsi="Times New Roman" w:cs="Times New Roman"/>
          <w:color w:val="000000" w:themeColor="text1"/>
          <w:sz w:val="24"/>
          <w:szCs w:val="24"/>
        </w:rPr>
        <w:t>„</w:t>
      </w:r>
      <w:r w:rsidRPr="003B78BD">
        <w:rPr>
          <w:rFonts w:ascii="Times New Roman" w:eastAsia="Arial" w:hAnsi="Times New Roman" w:cs="Times New Roman"/>
          <w:color w:val="000000" w:themeColor="text1"/>
          <w:sz w:val="24"/>
          <w:szCs w:val="24"/>
        </w:rPr>
        <w:t>Narodne novine</w:t>
      </w:r>
      <w:r w:rsidR="0072104C" w:rsidRPr="003B78BD">
        <w:rPr>
          <w:rFonts w:ascii="Times New Roman" w:eastAsia="Arial" w:hAnsi="Times New Roman" w:cs="Times New Roman"/>
          <w:color w:val="000000" w:themeColor="text1"/>
          <w:sz w:val="24"/>
          <w:szCs w:val="24"/>
        </w:rPr>
        <w:t>“</w:t>
      </w:r>
      <w:r w:rsidRPr="003B78BD">
        <w:rPr>
          <w:rFonts w:ascii="Times New Roman" w:eastAsia="Arial" w:hAnsi="Times New Roman" w:cs="Times New Roman"/>
          <w:color w:val="000000" w:themeColor="text1"/>
          <w:sz w:val="24"/>
          <w:szCs w:val="24"/>
        </w:rPr>
        <w:t>, broj 20/18, 115/18, 98/19, 57/22</w:t>
      </w:r>
      <w:r w:rsidR="0072104C" w:rsidRPr="003B78BD">
        <w:rPr>
          <w:rFonts w:ascii="Times New Roman" w:eastAsia="Arial" w:hAnsi="Times New Roman" w:cs="Times New Roman"/>
          <w:color w:val="000000" w:themeColor="text1"/>
          <w:sz w:val="24"/>
          <w:szCs w:val="24"/>
        </w:rPr>
        <w:t xml:space="preserve"> i 136/25</w:t>
      </w:r>
      <w:r w:rsidRPr="003B78BD">
        <w:rPr>
          <w:rFonts w:ascii="Times New Roman" w:eastAsia="Arial" w:hAnsi="Times New Roman" w:cs="Times New Roman"/>
          <w:color w:val="000000" w:themeColor="text1"/>
          <w:sz w:val="24"/>
          <w:szCs w:val="24"/>
        </w:rPr>
        <w:t>), smatraju se poljoprivredne površine koje su po načinu uporabe u katastru upisane kao: oranice, vrtovi, livade, pašnjaci, voćnjaci, maslinici, vinogradi, ribnjaci, trstici i močvare, kao i drugo zemljište koje se može privesti poljoprivrednoj proizvodnji.</w:t>
      </w:r>
    </w:p>
    <w:p w14:paraId="389D1EDC" w14:textId="02B1FB3C" w:rsidR="00DE0886" w:rsidRPr="00472C3C" w:rsidRDefault="00DE0886" w:rsidP="00DE0886">
      <w:pPr>
        <w:ind w:firstLine="567"/>
        <w:jc w:val="both"/>
        <w:rPr>
          <w:rFonts w:ascii="Times New Roman" w:eastAsia="Arial" w:hAnsi="Times New Roman" w:cs="Times New Roman"/>
          <w:sz w:val="24"/>
          <w:szCs w:val="24"/>
        </w:rPr>
      </w:pPr>
      <w:r w:rsidRPr="00472C3C">
        <w:rPr>
          <w:rFonts w:ascii="Times New Roman" w:eastAsia="Arial" w:hAnsi="Times New Roman" w:cs="Times New Roman"/>
          <w:sz w:val="24"/>
          <w:szCs w:val="24"/>
        </w:rPr>
        <w:t>Program raspolaganja poljoprivrednim zemljištem u vlasništvu R</w:t>
      </w:r>
      <w:r w:rsidR="00D668F8" w:rsidRPr="00472C3C">
        <w:rPr>
          <w:rFonts w:ascii="Times New Roman" w:eastAsia="Arial" w:hAnsi="Times New Roman" w:cs="Times New Roman"/>
          <w:sz w:val="24"/>
          <w:szCs w:val="24"/>
        </w:rPr>
        <w:t>epublike Hrvatske</w:t>
      </w:r>
      <w:r w:rsidRPr="00472C3C">
        <w:rPr>
          <w:rFonts w:ascii="Times New Roman" w:eastAsia="Arial" w:hAnsi="Times New Roman" w:cs="Times New Roman"/>
          <w:sz w:val="24"/>
          <w:szCs w:val="24"/>
        </w:rPr>
        <w:t xml:space="preserve"> </w:t>
      </w:r>
      <w:r w:rsidR="00D668F8" w:rsidRPr="00472C3C">
        <w:rPr>
          <w:rFonts w:ascii="Times New Roman" w:eastAsia="Arial" w:hAnsi="Times New Roman" w:cs="Times New Roman"/>
          <w:sz w:val="24"/>
          <w:szCs w:val="24"/>
        </w:rPr>
        <w:t>za</w:t>
      </w:r>
      <w:r w:rsidRPr="00472C3C">
        <w:rPr>
          <w:rFonts w:ascii="Times New Roman" w:eastAsia="Arial" w:hAnsi="Times New Roman" w:cs="Times New Roman"/>
          <w:sz w:val="24"/>
          <w:szCs w:val="24"/>
        </w:rPr>
        <w:t xml:space="preserve"> Općin</w:t>
      </w:r>
      <w:r w:rsidR="00D668F8" w:rsidRPr="00472C3C">
        <w:rPr>
          <w:rFonts w:ascii="Times New Roman" w:eastAsia="Arial" w:hAnsi="Times New Roman" w:cs="Times New Roman"/>
          <w:sz w:val="24"/>
          <w:szCs w:val="24"/>
        </w:rPr>
        <w:t>u Sveti Juraj na Bregu</w:t>
      </w:r>
      <w:r w:rsidRPr="00472C3C">
        <w:rPr>
          <w:rFonts w:ascii="Times New Roman" w:eastAsia="Arial" w:hAnsi="Times New Roman" w:cs="Times New Roman"/>
          <w:sz w:val="24"/>
          <w:szCs w:val="24"/>
        </w:rPr>
        <w:t xml:space="preserve"> usvojen je </w:t>
      </w:r>
      <w:r w:rsidR="00D668F8" w:rsidRPr="00472C3C">
        <w:rPr>
          <w:rFonts w:ascii="Times New Roman" w:eastAsia="Arial" w:hAnsi="Times New Roman" w:cs="Times New Roman"/>
          <w:sz w:val="24"/>
          <w:szCs w:val="24"/>
        </w:rPr>
        <w:t>02</w:t>
      </w:r>
      <w:r w:rsidRPr="00472C3C">
        <w:rPr>
          <w:rFonts w:ascii="Times New Roman" w:eastAsia="Arial" w:hAnsi="Times New Roman" w:cs="Times New Roman"/>
          <w:sz w:val="24"/>
          <w:szCs w:val="24"/>
        </w:rPr>
        <w:t>.</w:t>
      </w:r>
      <w:r w:rsidR="00D668F8" w:rsidRPr="00472C3C">
        <w:rPr>
          <w:rFonts w:ascii="Times New Roman" w:eastAsia="Arial" w:hAnsi="Times New Roman" w:cs="Times New Roman"/>
          <w:sz w:val="24"/>
          <w:szCs w:val="24"/>
        </w:rPr>
        <w:t>01</w:t>
      </w:r>
      <w:r w:rsidRPr="00472C3C">
        <w:rPr>
          <w:rFonts w:ascii="Times New Roman" w:eastAsia="Arial" w:hAnsi="Times New Roman" w:cs="Times New Roman"/>
          <w:sz w:val="24"/>
          <w:szCs w:val="24"/>
        </w:rPr>
        <w:t>.202</w:t>
      </w:r>
      <w:r w:rsidR="00D668F8" w:rsidRPr="00472C3C">
        <w:rPr>
          <w:rFonts w:ascii="Times New Roman" w:eastAsia="Arial" w:hAnsi="Times New Roman" w:cs="Times New Roman"/>
          <w:sz w:val="24"/>
          <w:szCs w:val="24"/>
        </w:rPr>
        <w:t>1</w:t>
      </w:r>
      <w:r w:rsidRPr="00472C3C">
        <w:rPr>
          <w:rFonts w:ascii="Times New Roman" w:eastAsia="Arial" w:hAnsi="Times New Roman" w:cs="Times New Roman"/>
          <w:sz w:val="24"/>
          <w:szCs w:val="24"/>
        </w:rPr>
        <w:t>. godine (</w:t>
      </w:r>
      <w:r w:rsidR="00D668F8" w:rsidRPr="00472C3C">
        <w:rPr>
          <w:rFonts w:ascii="Times New Roman" w:eastAsia="Arial" w:hAnsi="Times New Roman" w:cs="Times New Roman"/>
          <w:sz w:val="24"/>
          <w:szCs w:val="24"/>
        </w:rPr>
        <w:t>„</w:t>
      </w:r>
      <w:r w:rsidRPr="00472C3C">
        <w:rPr>
          <w:rFonts w:ascii="Times New Roman" w:eastAsia="Arial" w:hAnsi="Times New Roman" w:cs="Times New Roman"/>
          <w:sz w:val="24"/>
          <w:szCs w:val="24"/>
        </w:rPr>
        <w:t xml:space="preserve">Službeni glasnik </w:t>
      </w:r>
      <w:r w:rsidR="00D668F8" w:rsidRPr="00472C3C">
        <w:rPr>
          <w:rFonts w:ascii="Times New Roman" w:eastAsia="Arial" w:hAnsi="Times New Roman" w:cs="Times New Roman"/>
          <w:sz w:val="24"/>
          <w:szCs w:val="24"/>
        </w:rPr>
        <w:t xml:space="preserve">Međimurske </w:t>
      </w:r>
      <w:r w:rsidR="00D668F8" w:rsidRPr="00472C3C">
        <w:rPr>
          <w:rFonts w:ascii="Times New Roman" w:eastAsia="Arial" w:hAnsi="Times New Roman" w:cs="Times New Roman"/>
          <w:sz w:val="24"/>
          <w:szCs w:val="24"/>
        </w:rPr>
        <w:lastRenderedPageBreak/>
        <w:t>županije“</w:t>
      </w:r>
      <w:r w:rsidRPr="00472C3C">
        <w:rPr>
          <w:rFonts w:ascii="Times New Roman" w:eastAsia="Arial" w:hAnsi="Times New Roman" w:cs="Times New Roman"/>
          <w:sz w:val="24"/>
          <w:szCs w:val="24"/>
        </w:rPr>
        <w:t xml:space="preserve">, broj </w:t>
      </w:r>
      <w:r w:rsidR="00D668F8" w:rsidRPr="00472C3C">
        <w:rPr>
          <w:rFonts w:ascii="Times New Roman" w:eastAsia="Arial" w:hAnsi="Times New Roman" w:cs="Times New Roman"/>
          <w:sz w:val="24"/>
          <w:szCs w:val="24"/>
        </w:rPr>
        <w:t>01</w:t>
      </w:r>
      <w:r w:rsidRPr="00472C3C">
        <w:rPr>
          <w:rFonts w:ascii="Times New Roman" w:eastAsia="Arial" w:hAnsi="Times New Roman" w:cs="Times New Roman"/>
          <w:sz w:val="24"/>
          <w:szCs w:val="24"/>
        </w:rPr>
        <w:t>/2</w:t>
      </w:r>
      <w:r w:rsidR="00D668F8" w:rsidRPr="00472C3C">
        <w:rPr>
          <w:rFonts w:ascii="Times New Roman" w:eastAsia="Arial" w:hAnsi="Times New Roman" w:cs="Times New Roman"/>
          <w:sz w:val="24"/>
          <w:szCs w:val="24"/>
        </w:rPr>
        <w:t>1</w:t>
      </w:r>
      <w:r w:rsidRPr="00472C3C">
        <w:rPr>
          <w:rFonts w:ascii="Times New Roman" w:eastAsia="Arial" w:hAnsi="Times New Roman" w:cs="Times New Roman"/>
          <w:sz w:val="24"/>
          <w:szCs w:val="24"/>
        </w:rPr>
        <w:t>) te će time Općina S</w:t>
      </w:r>
      <w:r w:rsidR="00D668F8" w:rsidRPr="00472C3C">
        <w:rPr>
          <w:rFonts w:ascii="Times New Roman" w:eastAsia="Arial" w:hAnsi="Times New Roman" w:cs="Times New Roman"/>
          <w:sz w:val="24"/>
          <w:szCs w:val="24"/>
        </w:rPr>
        <w:t>veti Juraj na Bregu</w:t>
      </w:r>
      <w:r w:rsidRPr="00472C3C">
        <w:rPr>
          <w:rFonts w:ascii="Times New Roman" w:eastAsia="Arial" w:hAnsi="Times New Roman" w:cs="Times New Roman"/>
          <w:sz w:val="24"/>
          <w:szCs w:val="24"/>
        </w:rPr>
        <w:t xml:space="preserve"> raspisati natječaj za davanjem u zakup poljoprivrednog zemljišta u 202</w:t>
      </w:r>
      <w:r w:rsidR="00D668F8" w:rsidRPr="00472C3C">
        <w:rPr>
          <w:rFonts w:ascii="Times New Roman" w:eastAsia="Arial" w:hAnsi="Times New Roman" w:cs="Times New Roman"/>
          <w:sz w:val="24"/>
          <w:szCs w:val="24"/>
        </w:rPr>
        <w:t>6</w:t>
      </w:r>
      <w:r w:rsidRPr="00472C3C">
        <w:rPr>
          <w:rFonts w:ascii="Times New Roman" w:eastAsia="Arial" w:hAnsi="Times New Roman" w:cs="Times New Roman"/>
          <w:sz w:val="24"/>
          <w:szCs w:val="24"/>
        </w:rPr>
        <w:t>. godini.</w:t>
      </w:r>
    </w:p>
    <w:p w14:paraId="7EB5B3C9" w14:textId="77777777" w:rsidR="00DE0886" w:rsidRPr="00472C3C" w:rsidRDefault="00DE0886" w:rsidP="00DE0886">
      <w:pPr>
        <w:pStyle w:val="Naslov2"/>
        <w:numPr>
          <w:ilvl w:val="2"/>
          <w:numId w:val="39"/>
        </w:numPr>
        <w:tabs>
          <w:tab w:val="left" w:pos="1276"/>
        </w:tabs>
        <w:spacing w:before="0" w:after="200"/>
        <w:ind w:left="0" w:firstLine="567"/>
        <w:jc w:val="both"/>
        <w:rPr>
          <w:rFonts w:ascii="Times New Roman" w:hAnsi="Times New Roman" w:cs="Times New Roman"/>
          <w:b/>
          <w:bCs/>
          <w:color w:val="auto"/>
          <w:sz w:val="24"/>
          <w:szCs w:val="24"/>
        </w:rPr>
      </w:pPr>
      <w:bookmarkStart w:id="9" w:name="_Toc43122844"/>
      <w:bookmarkStart w:id="10" w:name="_Toc172206056"/>
      <w:r w:rsidRPr="00472C3C">
        <w:rPr>
          <w:rFonts w:ascii="Times New Roman" w:hAnsi="Times New Roman" w:cs="Times New Roman"/>
          <w:b/>
          <w:bCs/>
          <w:color w:val="auto"/>
          <w:sz w:val="24"/>
          <w:szCs w:val="24"/>
        </w:rPr>
        <w:t>Poduzetnička zona</w:t>
      </w:r>
      <w:bookmarkEnd w:id="9"/>
      <w:bookmarkEnd w:id="10"/>
    </w:p>
    <w:p w14:paraId="1BBF2C5E" w14:textId="25A05342" w:rsidR="00DE0886" w:rsidRPr="00472C3C" w:rsidRDefault="00DE0886" w:rsidP="00DE0886">
      <w:pPr>
        <w:spacing w:before="240"/>
        <w:ind w:firstLine="567"/>
        <w:jc w:val="both"/>
        <w:rPr>
          <w:rFonts w:ascii="Times New Roman" w:hAnsi="Times New Roman" w:cs="Times New Roman"/>
          <w:color w:val="000000" w:themeColor="text1"/>
          <w:sz w:val="24"/>
          <w:szCs w:val="24"/>
        </w:rPr>
      </w:pPr>
      <w:r w:rsidRPr="00472C3C">
        <w:rPr>
          <w:rFonts w:ascii="Times New Roman" w:hAnsi="Times New Roman" w:cs="Times New Roman"/>
          <w:color w:val="000000" w:themeColor="text1"/>
          <w:sz w:val="24"/>
          <w:szCs w:val="24"/>
        </w:rPr>
        <w:t xml:space="preserve">Od 2001. godine se putem nadležnih ministarstava, provode programi Vlade Republike Hrvatske za poticanje malog gospodarstva: Program razvoja poduzetničkih zona 2004. - 2007. i Program poticanja malog i srednjeg poduzetništva 2008. - 2012. U srpnju 2013. godine donesen je </w:t>
      </w:r>
      <w:hyperlink r:id="rId20" w:history="1">
        <w:r w:rsidRPr="00472C3C">
          <w:rPr>
            <w:rStyle w:val="Hiperveza"/>
            <w:rFonts w:ascii="Times New Roman" w:hAnsi="Times New Roman" w:cs="Times New Roman"/>
            <w:color w:val="000000" w:themeColor="text1"/>
            <w:sz w:val="24"/>
            <w:szCs w:val="24"/>
            <w:u w:val="none"/>
          </w:rPr>
          <w:t>Zakon o unapređenju poduzetničke infrastrukture</w:t>
        </w:r>
      </w:hyperlink>
      <w:r w:rsidRPr="00472C3C">
        <w:rPr>
          <w:rFonts w:ascii="Times New Roman" w:hAnsi="Times New Roman" w:cs="Times New Roman"/>
          <w:color w:val="000000" w:themeColor="text1"/>
          <w:sz w:val="24"/>
          <w:szCs w:val="24"/>
        </w:rPr>
        <w:t xml:space="preserve"> (</w:t>
      </w:r>
      <w:r w:rsidR="0072104C" w:rsidRPr="00472C3C">
        <w:rPr>
          <w:rFonts w:ascii="Times New Roman" w:hAnsi="Times New Roman" w:cs="Times New Roman"/>
          <w:color w:val="000000" w:themeColor="text1"/>
          <w:sz w:val="24"/>
          <w:szCs w:val="24"/>
        </w:rPr>
        <w:t>„</w:t>
      </w:r>
      <w:r w:rsidRPr="00472C3C">
        <w:rPr>
          <w:rFonts w:ascii="Times New Roman" w:hAnsi="Times New Roman" w:cs="Times New Roman"/>
          <w:color w:val="000000" w:themeColor="text1"/>
          <w:sz w:val="24"/>
          <w:szCs w:val="24"/>
        </w:rPr>
        <w:t>Narodne novine</w:t>
      </w:r>
      <w:r w:rsidR="0072104C" w:rsidRPr="00472C3C">
        <w:rPr>
          <w:rFonts w:ascii="Times New Roman" w:hAnsi="Times New Roman" w:cs="Times New Roman"/>
          <w:color w:val="000000" w:themeColor="text1"/>
          <w:sz w:val="24"/>
          <w:szCs w:val="24"/>
        </w:rPr>
        <w:t>“</w:t>
      </w:r>
      <w:r w:rsidRPr="00472C3C">
        <w:rPr>
          <w:rFonts w:ascii="Times New Roman" w:hAnsi="Times New Roman" w:cs="Times New Roman"/>
          <w:color w:val="000000" w:themeColor="text1"/>
          <w:sz w:val="24"/>
          <w:szCs w:val="24"/>
        </w:rPr>
        <w:t>, broj 93/13, 114/13, 41/14, 57/18</w:t>
      </w:r>
      <w:r w:rsidR="0072104C" w:rsidRPr="00472C3C">
        <w:rPr>
          <w:rFonts w:ascii="Times New Roman" w:hAnsi="Times New Roman" w:cs="Times New Roman"/>
          <w:color w:val="000000" w:themeColor="text1"/>
          <w:sz w:val="24"/>
          <w:szCs w:val="24"/>
        </w:rPr>
        <w:t xml:space="preserve"> i</w:t>
      </w:r>
      <w:r w:rsidRPr="00472C3C">
        <w:rPr>
          <w:rFonts w:ascii="Times New Roman" w:hAnsi="Times New Roman" w:cs="Times New Roman"/>
          <w:color w:val="000000" w:themeColor="text1"/>
          <w:sz w:val="24"/>
          <w:szCs w:val="24"/>
        </w:rPr>
        <w:t xml:space="preserve"> 138/21). U Programu razvoja poduzetničkih zona 2004. - 2007. postavljeni </w:t>
      </w:r>
      <w:r w:rsidR="00FB7F03">
        <w:rPr>
          <w:rFonts w:ascii="Times New Roman" w:hAnsi="Times New Roman" w:cs="Times New Roman"/>
          <w:color w:val="000000" w:themeColor="text1"/>
          <w:sz w:val="24"/>
          <w:szCs w:val="24"/>
        </w:rPr>
        <w:t>je</w:t>
      </w:r>
      <w:r w:rsidRPr="00472C3C">
        <w:rPr>
          <w:rFonts w:ascii="Times New Roman" w:hAnsi="Times New Roman" w:cs="Times New Roman"/>
          <w:color w:val="000000" w:themeColor="text1"/>
          <w:sz w:val="24"/>
          <w:szCs w:val="24"/>
        </w:rPr>
        <w:t xml:space="preserve"> opći cilj: razvoj poduzetničkih zona u blizini svakog većeg naselja, namjena poduzetničke zone treba biti proizvodnja. </w:t>
      </w:r>
    </w:p>
    <w:p w14:paraId="1015DFDA" w14:textId="0B0E2CF9" w:rsidR="00DE0886" w:rsidRDefault="00DE0886" w:rsidP="00DE0886">
      <w:pPr>
        <w:spacing w:before="240"/>
        <w:ind w:firstLine="567"/>
        <w:jc w:val="both"/>
        <w:rPr>
          <w:rFonts w:ascii="Times New Roman" w:hAnsi="Times New Roman" w:cs="Times New Roman"/>
          <w:b/>
          <w:bCs/>
          <w:sz w:val="24"/>
          <w:szCs w:val="24"/>
        </w:rPr>
      </w:pPr>
      <w:r w:rsidRPr="00472C3C">
        <w:rPr>
          <w:rFonts w:ascii="Times New Roman" w:hAnsi="Times New Roman" w:cs="Times New Roman"/>
          <w:b/>
          <w:bCs/>
          <w:sz w:val="24"/>
          <w:szCs w:val="24"/>
        </w:rPr>
        <w:t>Po</w:t>
      </w:r>
      <w:r w:rsidR="0072104C" w:rsidRPr="00472C3C">
        <w:rPr>
          <w:rFonts w:ascii="Times New Roman" w:hAnsi="Times New Roman" w:cs="Times New Roman"/>
          <w:b/>
          <w:bCs/>
          <w:sz w:val="24"/>
          <w:szCs w:val="24"/>
        </w:rPr>
        <w:t>duzetnička</w:t>
      </w:r>
      <w:r w:rsidRPr="00472C3C">
        <w:rPr>
          <w:rFonts w:ascii="Times New Roman" w:hAnsi="Times New Roman" w:cs="Times New Roman"/>
          <w:b/>
          <w:bCs/>
          <w:sz w:val="24"/>
          <w:szCs w:val="24"/>
        </w:rPr>
        <w:t xml:space="preserve"> zona </w:t>
      </w:r>
      <w:r w:rsidR="0072104C" w:rsidRPr="00472C3C">
        <w:rPr>
          <w:rFonts w:ascii="Times New Roman" w:hAnsi="Times New Roman" w:cs="Times New Roman"/>
          <w:b/>
          <w:bCs/>
          <w:sz w:val="24"/>
          <w:szCs w:val="24"/>
        </w:rPr>
        <w:t xml:space="preserve">Brezje </w:t>
      </w:r>
    </w:p>
    <w:p w14:paraId="7D0E0CB3" w14:textId="3C256A4D" w:rsidR="00FB7F03" w:rsidRPr="00FB7F03" w:rsidRDefault="00253D76" w:rsidP="00253D76">
      <w:pPr>
        <w:spacing w:before="240"/>
        <w:ind w:firstLine="567"/>
        <w:jc w:val="both"/>
        <w:rPr>
          <w:rFonts w:ascii="Times New Roman" w:hAnsi="Times New Roman" w:cs="Times New Roman"/>
          <w:color w:val="000000" w:themeColor="text1"/>
          <w:sz w:val="24"/>
          <w:szCs w:val="24"/>
        </w:rPr>
      </w:pPr>
      <w:r w:rsidRPr="00253D76">
        <w:rPr>
          <w:rFonts w:ascii="Times New Roman" w:hAnsi="Times New Roman" w:cs="Times New Roman"/>
          <w:color w:val="000000" w:themeColor="text1"/>
          <w:sz w:val="24"/>
          <w:szCs w:val="24"/>
        </w:rPr>
        <w:t xml:space="preserve">Poduzetnička zona Brezje nalazi se u naselju Brezje uz dc 227. </w:t>
      </w:r>
      <w:r w:rsidRPr="00253D76">
        <w:rPr>
          <w:rFonts w:ascii="Times New Roman" w:hAnsi="Times New Roman" w:cs="Times New Roman"/>
          <w:color w:val="000000" w:themeColor="text1"/>
          <w:sz w:val="24"/>
          <w:szCs w:val="24"/>
        </w:rPr>
        <w:t xml:space="preserve">Početna cijena zemljišta u </w:t>
      </w:r>
      <w:r w:rsidRPr="00253D76">
        <w:rPr>
          <w:rFonts w:ascii="Times New Roman" w:hAnsi="Times New Roman" w:cs="Times New Roman"/>
          <w:color w:val="000000" w:themeColor="text1"/>
          <w:sz w:val="24"/>
          <w:szCs w:val="24"/>
        </w:rPr>
        <w:t>P</w:t>
      </w:r>
      <w:r w:rsidRPr="00253D76">
        <w:rPr>
          <w:rFonts w:ascii="Times New Roman" w:hAnsi="Times New Roman" w:cs="Times New Roman"/>
          <w:color w:val="000000" w:themeColor="text1"/>
          <w:sz w:val="24"/>
          <w:szCs w:val="24"/>
        </w:rPr>
        <w:t xml:space="preserve">oduzetničkoj zoni za proizvodno poslovnu namjenu </w:t>
      </w:r>
      <w:r w:rsidRPr="00253D76">
        <w:rPr>
          <w:rFonts w:ascii="Times New Roman" w:hAnsi="Times New Roman" w:cs="Times New Roman"/>
          <w:color w:val="000000" w:themeColor="text1"/>
          <w:sz w:val="24"/>
          <w:szCs w:val="24"/>
        </w:rPr>
        <w:t xml:space="preserve">iznosi </w:t>
      </w:r>
      <w:r w:rsidRPr="00253D76">
        <w:rPr>
          <w:rFonts w:ascii="Times New Roman" w:hAnsi="Times New Roman" w:cs="Times New Roman"/>
          <w:color w:val="000000" w:themeColor="text1"/>
          <w:sz w:val="24"/>
          <w:szCs w:val="24"/>
        </w:rPr>
        <w:t>11,20 EUR/m</w:t>
      </w:r>
      <w:r w:rsidRPr="00253D76">
        <w:rPr>
          <w:rFonts w:ascii="Times New Roman" w:hAnsi="Times New Roman" w:cs="Times New Roman"/>
          <w:color w:val="000000" w:themeColor="text1"/>
          <w:sz w:val="24"/>
          <w:szCs w:val="24"/>
          <w:vertAlign w:val="superscript"/>
        </w:rPr>
        <w:t>2</w:t>
      </w:r>
      <w:r w:rsidRPr="00253D76">
        <w:rPr>
          <w:rFonts w:ascii="Times New Roman" w:hAnsi="Times New Roman" w:cs="Times New Roman"/>
          <w:color w:val="000000" w:themeColor="text1"/>
          <w:sz w:val="24"/>
          <w:szCs w:val="24"/>
        </w:rPr>
        <w:t>.</w:t>
      </w:r>
      <w:r w:rsidRPr="00253D76">
        <w:rPr>
          <w:rFonts w:ascii="Times New Roman" w:hAnsi="Times New Roman" w:cs="Times New Roman"/>
          <w:color w:val="000000" w:themeColor="text1"/>
          <w:sz w:val="24"/>
          <w:szCs w:val="24"/>
        </w:rPr>
        <w:t xml:space="preserve"> Poduzetnici, pored cijene zemljišta plaćaju i komunalni doprinos prilikom izgradnje objekta u iznosu od 1,32 EUR/m</w:t>
      </w:r>
      <w:r w:rsidRPr="00253D76">
        <w:rPr>
          <w:rFonts w:ascii="Times New Roman" w:hAnsi="Times New Roman" w:cs="Times New Roman"/>
          <w:color w:val="000000" w:themeColor="text1"/>
          <w:sz w:val="24"/>
          <w:szCs w:val="24"/>
          <w:vertAlign w:val="superscript"/>
        </w:rPr>
        <w:t>3.</w:t>
      </w:r>
      <w:r w:rsidRPr="00253D76">
        <w:rPr>
          <w:rFonts w:ascii="Times New Roman" w:hAnsi="Times New Roman" w:cs="Times New Roman"/>
          <w:color w:val="000000" w:themeColor="text1"/>
          <w:sz w:val="24"/>
          <w:szCs w:val="24"/>
        </w:rPr>
        <w:t xml:space="preserve"> Općina sveti Juraj na Bregu izgraditi će preostalu potrebnu komunalnu infrastrukturu.</w:t>
      </w:r>
      <w:r>
        <w:rPr>
          <w:rFonts w:ascii="Times New Roman" w:hAnsi="Times New Roman" w:cs="Times New Roman"/>
          <w:color w:val="000000" w:themeColor="text1"/>
          <w:sz w:val="24"/>
          <w:szCs w:val="24"/>
        </w:rPr>
        <w:t xml:space="preserve"> U tablici je prikazano stvarno stanje popunjenosti i izgrađenosti komunalne infrastrukture.</w:t>
      </w:r>
    </w:p>
    <w:tbl>
      <w:tblPr>
        <w:tblW w:w="9747" w:type="dxa"/>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376"/>
        <w:gridCol w:w="1985"/>
        <w:gridCol w:w="2977"/>
        <w:gridCol w:w="2409"/>
      </w:tblGrid>
      <w:tr w:rsidR="00FB7F03" w:rsidRPr="00FB7F03" w14:paraId="5BA5C59D" w14:textId="77777777" w:rsidTr="003B78BD">
        <w:tblPrEx>
          <w:tblCellMar>
            <w:top w:w="0" w:type="dxa"/>
            <w:bottom w:w="0" w:type="dxa"/>
          </w:tblCellMar>
        </w:tblPrEx>
        <w:trPr>
          <w:trHeight w:val="120"/>
        </w:trPr>
        <w:tc>
          <w:tcPr>
            <w:tcW w:w="2376" w:type="dxa"/>
            <w:tcBorders>
              <w:top w:val="none" w:sz="6" w:space="0" w:color="auto"/>
              <w:bottom w:val="none" w:sz="6" w:space="0" w:color="auto"/>
              <w:right w:val="none" w:sz="6" w:space="0" w:color="auto"/>
            </w:tcBorders>
            <w:shd w:val="clear" w:color="auto" w:fill="BFBFBF" w:themeFill="background1" w:themeFillShade="BF"/>
          </w:tcPr>
          <w:p w14:paraId="1F0A32C1"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4"/>
                <w:szCs w:val="24"/>
                <w:lang w:eastAsia="en-US"/>
                <w14:ligatures w14:val="standardContextual"/>
              </w:rPr>
            </w:pPr>
            <w:r w:rsidRPr="00FB7F03">
              <w:rPr>
                <w:rFonts w:ascii="Times New Roman" w:eastAsiaTheme="minorHAnsi" w:hAnsi="Times New Roman" w:cs="Times New Roman"/>
                <w:color w:val="000000"/>
                <w:sz w:val="24"/>
                <w:szCs w:val="24"/>
                <w:lang w:eastAsia="en-US"/>
                <w14:ligatures w14:val="standardContextual"/>
              </w:rPr>
              <w:t xml:space="preserve"> </w:t>
            </w:r>
            <w:r w:rsidRPr="00FB7F03">
              <w:rPr>
                <w:rFonts w:ascii="Times New Roman" w:eastAsiaTheme="minorHAnsi" w:hAnsi="Times New Roman" w:cs="Times New Roman"/>
                <w:b/>
                <w:bCs/>
                <w:i/>
                <w:iCs/>
                <w:color w:val="000000"/>
                <w:sz w:val="24"/>
                <w:szCs w:val="24"/>
                <w:lang w:eastAsia="en-US"/>
                <w14:ligatures w14:val="standardContextual"/>
              </w:rPr>
              <w:t xml:space="preserve">Površina </w:t>
            </w:r>
          </w:p>
        </w:tc>
        <w:tc>
          <w:tcPr>
            <w:tcW w:w="1985" w:type="dxa"/>
            <w:tcBorders>
              <w:top w:val="none" w:sz="6" w:space="0" w:color="auto"/>
              <w:left w:val="none" w:sz="6" w:space="0" w:color="auto"/>
              <w:bottom w:val="none" w:sz="6" w:space="0" w:color="auto"/>
              <w:right w:val="none" w:sz="6" w:space="0" w:color="auto"/>
            </w:tcBorders>
            <w:shd w:val="clear" w:color="auto" w:fill="BFBFBF" w:themeFill="background1" w:themeFillShade="BF"/>
          </w:tcPr>
          <w:p w14:paraId="6549D62D"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4"/>
                <w:szCs w:val="24"/>
                <w:lang w:eastAsia="en-US"/>
                <w14:ligatures w14:val="standardContextual"/>
              </w:rPr>
            </w:pPr>
            <w:r w:rsidRPr="00FB7F03">
              <w:rPr>
                <w:rFonts w:ascii="Times New Roman" w:eastAsiaTheme="minorHAnsi" w:hAnsi="Times New Roman" w:cs="Times New Roman"/>
                <w:b/>
                <w:bCs/>
                <w:i/>
                <w:iCs/>
                <w:color w:val="000000"/>
                <w:sz w:val="24"/>
                <w:szCs w:val="24"/>
                <w:lang w:eastAsia="en-US"/>
                <w14:ligatures w14:val="standardContextual"/>
              </w:rPr>
              <w:t xml:space="preserve">Vlasništvo </w:t>
            </w:r>
          </w:p>
        </w:tc>
        <w:tc>
          <w:tcPr>
            <w:tcW w:w="2977" w:type="dxa"/>
            <w:tcBorders>
              <w:top w:val="none" w:sz="6" w:space="0" w:color="auto"/>
              <w:left w:val="none" w:sz="6" w:space="0" w:color="auto"/>
              <w:bottom w:val="none" w:sz="6" w:space="0" w:color="auto"/>
              <w:right w:val="none" w:sz="6" w:space="0" w:color="auto"/>
            </w:tcBorders>
            <w:shd w:val="clear" w:color="auto" w:fill="BFBFBF" w:themeFill="background1" w:themeFillShade="BF"/>
          </w:tcPr>
          <w:p w14:paraId="5CAA61CD"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4"/>
                <w:szCs w:val="24"/>
                <w:lang w:eastAsia="en-US"/>
                <w14:ligatures w14:val="standardContextual"/>
              </w:rPr>
            </w:pPr>
            <w:r w:rsidRPr="00FB7F03">
              <w:rPr>
                <w:rFonts w:ascii="Times New Roman" w:eastAsiaTheme="minorHAnsi" w:hAnsi="Times New Roman" w:cs="Times New Roman"/>
                <w:b/>
                <w:bCs/>
                <w:i/>
                <w:iCs/>
                <w:color w:val="000000"/>
                <w:sz w:val="24"/>
                <w:szCs w:val="24"/>
                <w:lang w:eastAsia="en-US"/>
                <w14:ligatures w14:val="standardContextual"/>
              </w:rPr>
              <w:t xml:space="preserve">Stanje u zoni </w:t>
            </w:r>
          </w:p>
        </w:tc>
        <w:tc>
          <w:tcPr>
            <w:tcW w:w="2409" w:type="dxa"/>
            <w:tcBorders>
              <w:top w:val="none" w:sz="6" w:space="0" w:color="auto"/>
              <w:left w:val="none" w:sz="6" w:space="0" w:color="auto"/>
              <w:bottom w:val="none" w:sz="6" w:space="0" w:color="auto"/>
            </w:tcBorders>
            <w:shd w:val="clear" w:color="auto" w:fill="BFBFBF" w:themeFill="background1" w:themeFillShade="BF"/>
          </w:tcPr>
          <w:p w14:paraId="0F76CD11"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4"/>
                <w:szCs w:val="24"/>
                <w:lang w:eastAsia="en-US"/>
                <w14:ligatures w14:val="standardContextual"/>
              </w:rPr>
            </w:pPr>
            <w:r w:rsidRPr="00FB7F03">
              <w:rPr>
                <w:rFonts w:ascii="Times New Roman" w:eastAsiaTheme="minorHAnsi" w:hAnsi="Times New Roman" w:cs="Times New Roman"/>
                <w:b/>
                <w:bCs/>
                <w:i/>
                <w:iCs/>
                <w:color w:val="000000"/>
                <w:sz w:val="24"/>
                <w:szCs w:val="24"/>
                <w:lang w:eastAsia="en-US"/>
                <w14:ligatures w14:val="standardContextual"/>
              </w:rPr>
              <w:t xml:space="preserve">Sljedeći koraci </w:t>
            </w:r>
          </w:p>
        </w:tc>
      </w:tr>
      <w:tr w:rsidR="00FB7F03" w:rsidRPr="00FB7F03" w14:paraId="51BA99FB" w14:textId="77777777" w:rsidTr="003B78BD">
        <w:tblPrEx>
          <w:tblCellMar>
            <w:top w:w="0" w:type="dxa"/>
            <w:bottom w:w="0" w:type="dxa"/>
          </w:tblCellMar>
        </w:tblPrEx>
        <w:trPr>
          <w:trHeight w:val="998"/>
        </w:trPr>
        <w:tc>
          <w:tcPr>
            <w:tcW w:w="2376" w:type="dxa"/>
            <w:tcBorders>
              <w:top w:val="none" w:sz="6" w:space="0" w:color="auto"/>
              <w:bottom w:val="none" w:sz="6" w:space="0" w:color="auto"/>
              <w:right w:val="none" w:sz="6" w:space="0" w:color="auto"/>
            </w:tcBorders>
          </w:tcPr>
          <w:p w14:paraId="019AF9F8"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faza 1 – I1 </w:t>
            </w:r>
          </w:p>
          <w:p w14:paraId="31746215"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32.000 m2 </w:t>
            </w:r>
          </w:p>
          <w:p w14:paraId="58E381F1"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(nema slobodnih parcela) </w:t>
            </w:r>
          </w:p>
        </w:tc>
        <w:tc>
          <w:tcPr>
            <w:tcW w:w="1985" w:type="dxa"/>
            <w:tcBorders>
              <w:top w:val="none" w:sz="6" w:space="0" w:color="auto"/>
              <w:left w:val="none" w:sz="6" w:space="0" w:color="auto"/>
              <w:bottom w:val="none" w:sz="6" w:space="0" w:color="auto"/>
              <w:right w:val="none" w:sz="6" w:space="0" w:color="auto"/>
            </w:tcBorders>
          </w:tcPr>
          <w:p w14:paraId="2AFCD661"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Privatno </w:t>
            </w:r>
          </w:p>
        </w:tc>
        <w:tc>
          <w:tcPr>
            <w:tcW w:w="2977" w:type="dxa"/>
            <w:tcBorders>
              <w:top w:val="none" w:sz="6" w:space="0" w:color="auto"/>
              <w:left w:val="none" w:sz="6" w:space="0" w:color="auto"/>
              <w:bottom w:val="none" w:sz="6" w:space="0" w:color="auto"/>
              <w:right w:val="none" w:sz="6" w:space="0" w:color="auto"/>
            </w:tcBorders>
          </w:tcPr>
          <w:p w14:paraId="40B8FE89"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Provedena je urbana komasacija, a unutar zone izgrađene su dvije asfaltirane prometnice te spojna cesta koja povezuje Poduzetničku zonu Brezje s državnom cestom. Također su izgrađene vodovodna, električna i plinska mreža. </w:t>
            </w:r>
          </w:p>
        </w:tc>
        <w:tc>
          <w:tcPr>
            <w:tcW w:w="2409" w:type="dxa"/>
            <w:tcBorders>
              <w:top w:val="none" w:sz="6" w:space="0" w:color="auto"/>
              <w:left w:val="none" w:sz="6" w:space="0" w:color="auto"/>
              <w:bottom w:val="none" w:sz="6" w:space="0" w:color="auto"/>
            </w:tcBorders>
          </w:tcPr>
          <w:p w14:paraId="1409A98F"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U planu je izgradnja telekomunikacijske mreže. Sustav odvodnje otpadnih voda bit će povezan s postojećom mrežom u stambenoj zoni. </w:t>
            </w:r>
          </w:p>
        </w:tc>
      </w:tr>
      <w:tr w:rsidR="00FB7F03" w:rsidRPr="00FB7F03" w14:paraId="69AA0159" w14:textId="77777777" w:rsidTr="003B78BD">
        <w:tblPrEx>
          <w:tblCellMar>
            <w:top w:w="0" w:type="dxa"/>
            <w:bottom w:w="0" w:type="dxa"/>
          </w:tblCellMar>
        </w:tblPrEx>
        <w:trPr>
          <w:trHeight w:val="999"/>
        </w:trPr>
        <w:tc>
          <w:tcPr>
            <w:tcW w:w="2376" w:type="dxa"/>
            <w:tcBorders>
              <w:top w:val="none" w:sz="6" w:space="0" w:color="auto"/>
              <w:bottom w:val="none" w:sz="6" w:space="0" w:color="auto"/>
              <w:right w:val="none" w:sz="6" w:space="0" w:color="auto"/>
            </w:tcBorders>
          </w:tcPr>
          <w:p w14:paraId="7EB21383"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faza 2 – I2 </w:t>
            </w:r>
          </w:p>
          <w:p w14:paraId="10A386EC"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43.000 m2 </w:t>
            </w:r>
          </w:p>
        </w:tc>
        <w:tc>
          <w:tcPr>
            <w:tcW w:w="1985" w:type="dxa"/>
            <w:tcBorders>
              <w:top w:val="none" w:sz="6" w:space="0" w:color="auto"/>
              <w:left w:val="none" w:sz="6" w:space="0" w:color="auto"/>
              <w:bottom w:val="none" w:sz="6" w:space="0" w:color="auto"/>
              <w:right w:val="none" w:sz="6" w:space="0" w:color="auto"/>
            </w:tcBorders>
          </w:tcPr>
          <w:p w14:paraId="6C7BC8CC"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Javno/ privatno </w:t>
            </w:r>
          </w:p>
        </w:tc>
        <w:tc>
          <w:tcPr>
            <w:tcW w:w="2977" w:type="dxa"/>
            <w:tcBorders>
              <w:top w:val="none" w:sz="6" w:space="0" w:color="auto"/>
              <w:left w:val="none" w:sz="6" w:space="0" w:color="auto"/>
              <w:bottom w:val="none" w:sz="6" w:space="0" w:color="auto"/>
              <w:right w:val="none" w:sz="6" w:space="0" w:color="auto"/>
            </w:tcBorders>
          </w:tcPr>
          <w:p w14:paraId="63D33BBC" w14:textId="7777777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Unutar proširenog dijela zone nalazi se asfaltirana prometnica koja povezuje Poduzetničku zonu Brezje s državnom cestom. </w:t>
            </w:r>
          </w:p>
        </w:tc>
        <w:tc>
          <w:tcPr>
            <w:tcW w:w="2409" w:type="dxa"/>
            <w:tcBorders>
              <w:top w:val="none" w:sz="6" w:space="0" w:color="auto"/>
              <w:left w:val="none" w:sz="6" w:space="0" w:color="auto"/>
              <w:bottom w:val="none" w:sz="6" w:space="0" w:color="auto"/>
            </w:tcBorders>
          </w:tcPr>
          <w:p w14:paraId="39A77E6D" w14:textId="7A32B087" w:rsidR="00FB7F03" w:rsidRPr="00FB7F03" w:rsidRDefault="00FB7F03" w:rsidP="00FB7F03">
            <w:pPr>
              <w:autoSpaceDE w:val="0"/>
              <w:autoSpaceDN w:val="0"/>
              <w:adjustRightInd w:val="0"/>
              <w:spacing w:after="0" w:line="240" w:lineRule="auto"/>
              <w:rPr>
                <w:rFonts w:ascii="Times New Roman" w:eastAsiaTheme="minorHAnsi" w:hAnsi="Times New Roman" w:cs="Times New Roman"/>
                <w:color w:val="000000"/>
                <w:sz w:val="20"/>
                <w:szCs w:val="20"/>
                <w:lang w:eastAsia="en-US"/>
                <w14:ligatures w14:val="standardContextual"/>
              </w:rPr>
            </w:pPr>
            <w:r w:rsidRPr="00FB7F03">
              <w:rPr>
                <w:rFonts w:ascii="Times New Roman" w:eastAsiaTheme="minorHAnsi" w:hAnsi="Times New Roman" w:cs="Times New Roman"/>
                <w:color w:val="000000"/>
                <w:sz w:val="20"/>
                <w:szCs w:val="20"/>
                <w:lang w:eastAsia="en-US"/>
                <w14:ligatures w14:val="standardContextual"/>
              </w:rPr>
              <w:t xml:space="preserve">Planirana je izgradnja vodovodne, električne mreže s </w:t>
            </w:r>
            <w:r w:rsidR="00253D76" w:rsidRPr="00FB7F03">
              <w:rPr>
                <w:rFonts w:ascii="Times New Roman" w:eastAsiaTheme="minorHAnsi" w:hAnsi="Times New Roman" w:cs="Times New Roman"/>
                <w:color w:val="000000"/>
                <w:sz w:val="20"/>
                <w:szCs w:val="20"/>
                <w:lang w:eastAsia="en-US"/>
                <w14:ligatures w14:val="standardContextual"/>
              </w:rPr>
              <w:t>izmještanjem</w:t>
            </w:r>
            <w:r w:rsidRPr="00FB7F03">
              <w:rPr>
                <w:rFonts w:ascii="Times New Roman" w:eastAsiaTheme="minorHAnsi" w:hAnsi="Times New Roman" w:cs="Times New Roman"/>
                <w:color w:val="000000"/>
                <w:sz w:val="20"/>
                <w:szCs w:val="20"/>
                <w:lang w:eastAsia="en-US"/>
                <w14:ligatures w14:val="standardContextual"/>
              </w:rPr>
              <w:t xml:space="preserve"> trase dalekovoda te plinske mreže. Sustav odvodnje otpadnih voda bit će povezan s mrežom u stambenoj zoni, dok će se telekomunikacijska mreža priključiti na optičku mrežu naselja. </w:t>
            </w:r>
          </w:p>
        </w:tc>
      </w:tr>
    </w:tbl>
    <w:p w14:paraId="0E34BEB2" w14:textId="77777777" w:rsidR="00DE0886" w:rsidRPr="00253D76" w:rsidRDefault="00DE0886" w:rsidP="00DE0886">
      <w:pPr>
        <w:pStyle w:val="Naslov2"/>
        <w:numPr>
          <w:ilvl w:val="2"/>
          <w:numId w:val="39"/>
        </w:numPr>
        <w:spacing w:before="200" w:after="200"/>
        <w:ind w:left="993" w:hanging="437"/>
        <w:jc w:val="both"/>
        <w:rPr>
          <w:rFonts w:ascii="Times New Roman" w:hAnsi="Times New Roman" w:cs="Times New Roman"/>
          <w:b/>
          <w:bCs/>
          <w:color w:val="auto"/>
          <w:sz w:val="24"/>
          <w:szCs w:val="24"/>
        </w:rPr>
      </w:pPr>
      <w:bookmarkStart w:id="11" w:name="_Toc172206057"/>
      <w:r w:rsidRPr="00253D76">
        <w:rPr>
          <w:rFonts w:ascii="Times New Roman" w:hAnsi="Times New Roman" w:cs="Times New Roman"/>
          <w:b/>
          <w:bCs/>
          <w:color w:val="auto"/>
          <w:sz w:val="24"/>
          <w:szCs w:val="24"/>
        </w:rPr>
        <w:t>Nerazvrstane ceste</w:t>
      </w:r>
      <w:bookmarkEnd w:id="11"/>
    </w:p>
    <w:p w14:paraId="18847979" w14:textId="62FFB595" w:rsidR="00DE0886" w:rsidRPr="003B78BD" w:rsidRDefault="00DE0886" w:rsidP="00DE0886">
      <w:pPr>
        <w:tabs>
          <w:tab w:val="left" w:pos="567"/>
        </w:tabs>
        <w:ind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Prema </w:t>
      </w:r>
      <w:hyperlink r:id="rId21" w:history="1">
        <w:r w:rsidRPr="003B78BD">
          <w:rPr>
            <w:rStyle w:val="Hiperveza"/>
            <w:rFonts w:ascii="Times New Roman" w:eastAsia="Times New Roman" w:hAnsi="Times New Roman" w:cs="Times New Roman"/>
            <w:color w:val="000000" w:themeColor="text1"/>
            <w:sz w:val="24"/>
            <w:szCs w:val="24"/>
            <w:u w:val="none"/>
          </w:rPr>
          <w:t>Zakonu o cestama</w:t>
        </w:r>
      </w:hyperlink>
      <w:r w:rsidRPr="003B78BD">
        <w:rPr>
          <w:rFonts w:ascii="Times New Roman" w:hAnsi="Times New Roman" w:cs="Times New Roman"/>
          <w:color w:val="000000" w:themeColor="text1"/>
          <w:sz w:val="24"/>
          <w:szCs w:val="24"/>
        </w:rPr>
        <w:t xml:space="preserve"> (</w:t>
      </w:r>
      <w:r w:rsidR="0072104C" w:rsidRPr="003B78BD">
        <w:rPr>
          <w:rFonts w:ascii="Times New Roman" w:hAnsi="Times New Roman" w:cs="Times New Roman"/>
          <w:color w:val="000000" w:themeColor="text1"/>
          <w:sz w:val="24"/>
          <w:szCs w:val="24"/>
        </w:rPr>
        <w:t>„</w:t>
      </w:r>
      <w:r w:rsidRPr="003B78BD">
        <w:rPr>
          <w:rFonts w:ascii="Times New Roman" w:hAnsi="Times New Roman" w:cs="Times New Roman"/>
          <w:color w:val="000000" w:themeColor="text1"/>
          <w:sz w:val="24"/>
          <w:szCs w:val="24"/>
        </w:rPr>
        <w:t>Narodne novine</w:t>
      </w:r>
      <w:r w:rsidR="0072104C" w:rsidRPr="003B78BD">
        <w:rPr>
          <w:rFonts w:ascii="Times New Roman" w:hAnsi="Times New Roman" w:cs="Times New Roman"/>
          <w:color w:val="000000" w:themeColor="text1"/>
          <w:sz w:val="24"/>
          <w:szCs w:val="24"/>
        </w:rPr>
        <w:t>“</w:t>
      </w:r>
      <w:r w:rsidRPr="003B78BD">
        <w:rPr>
          <w:rFonts w:ascii="Times New Roman" w:hAnsi="Times New Roman" w:cs="Times New Roman"/>
          <w:color w:val="000000" w:themeColor="text1"/>
          <w:sz w:val="24"/>
          <w:szCs w:val="24"/>
        </w:rPr>
        <w:t xml:space="preserve">, broj </w:t>
      </w:r>
      <w:r w:rsidRPr="003B78BD">
        <w:rPr>
          <w:rFonts w:ascii="Times New Roman" w:eastAsia="Times New Roman" w:hAnsi="Times New Roman" w:cs="Times New Roman"/>
          <w:color w:val="000000" w:themeColor="text1"/>
          <w:sz w:val="24"/>
          <w:szCs w:val="24"/>
        </w:rPr>
        <w:t>84/11, 22/13, 54/13, 148/13, 92/14, 110/19, 144/21, 114/22, 04/23</w:t>
      </w:r>
      <w:r w:rsidR="0072104C" w:rsidRPr="003B78BD">
        <w:rPr>
          <w:rFonts w:ascii="Times New Roman" w:eastAsia="Times New Roman" w:hAnsi="Times New Roman" w:cs="Times New Roman"/>
          <w:color w:val="000000" w:themeColor="text1"/>
          <w:sz w:val="24"/>
          <w:szCs w:val="24"/>
        </w:rPr>
        <w:t xml:space="preserve"> i </w:t>
      </w:r>
      <w:r w:rsidRPr="003B78BD">
        <w:rPr>
          <w:rFonts w:ascii="Times New Roman" w:eastAsia="Times New Roman" w:hAnsi="Times New Roman" w:cs="Times New Roman"/>
          <w:color w:val="000000" w:themeColor="text1"/>
          <w:sz w:val="24"/>
          <w:szCs w:val="24"/>
        </w:rPr>
        <w:t xml:space="preserve">133/23), nerazvrstane ceste su ceste koje se koriste za promet vozilima, koje svatko može slobodno koristiti na način i pod uvjetima određenim navedenim Zakonom i drugim propisima, a koje nisu razvrstane kao javne ceste u smislu navedenog Zakona. Nerazvrstane ceste su javno dobro u općoj uporabi u vlasništvu jedinice lokalne samouprave na čijem se području nalaze. Nerazvrstane ceste se ne mogu otuđiti iz vlasništva jedinice lokalne samouprave niti se na njoj mogu stjecati stvarna prava, osim prava služnosti i prava građenja radi građenja građevina sukladno odluci izvršnog tijela jedinice lokalne </w:t>
      </w:r>
      <w:r w:rsidRPr="003B78BD">
        <w:rPr>
          <w:rFonts w:ascii="Times New Roman" w:eastAsia="Times New Roman" w:hAnsi="Times New Roman" w:cs="Times New Roman"/>
          <w:color w:val="000000" w:themeColor="text1"/>
          <w:sz w:val="24"/>
          <w:szCs w:val="24"/>
        </w:rPr>
        <w:lastRenderedPageBreak/>
        <w:t>samouprave, pod uvjetima da ne ometaju odvijanje prometa i održavanje nerazvrstane ceste. Dio nerazvrstane ceste namijenjen pješacima (nogostup i slično) može se dati u zakup sukladno posebnim propisima, ako se time ne ometa odvijanje prometa, sigurnost kretanja pješaka i održavanje nerazvrstanih cesta. Nerazvrstane ceste upisuju se u zemljišne knjige kao javno dobro u općoj uporabi i kao neotuđivo vlasništvo jedinice lokalne samouprave.</w:t>
      </w:r>
    </w:p>
    <w:p w14:paraId="61040AEE" w14:textId="22A5C802" w:rsidR="00DE0886" w:rsidRPr="003B78BD" w:rsidRDefault="00DE0886" w:rsidP="00DE0886">
      <w:pPr>
        <w:spacing w:after="0"/>
        <w:ind w:firstLine="567"/>
        <w:jc w:val="both"/>
        <w:rPr>
          <w:rFonts w:ascii="Times New Roman" w:eastAsia="Times New Roman" w:hAnsi="Times New Roman" w:cs="Times New Roman"/>
          <w:color w:val="000000" w:themeColor="text1"/>
          <w:sz w:val="24"/>
          <w:szCs w:val="24"/>
        </w:rPr>
      </w:pPr>
      <w:r w:rsidRPr="003B78BD">
        <w:rPr>
          <w:rFonts w:ascii="Times New Roman" w:eastAsia="Arial" w:hAnsi="Times New Roman" w:cs="Times New Roman"/>
          <w:color w:val="000000" w:themeColor="text1"/>
          <w:sz w:val="24"/>
          <w:szCs w:val="24"/>
        </w:rPr>
        <w:t>Registar nerazvrstanih cesta Općine</w:t>
      </w:r>
      <w:r w:rsidR="0072104C" w:rsidRPr="003B78BD">
        <w:rPr>
          <w:rFonts w:ascii="Times New Roman" w:eastAsia="Arial" w:hAnsi="Times New Roman" w:cs="Times New Roman"/>
          <w:color w:val="000000" w:themeColor="text1"/>
          <w:sz w:val="24"/>
          <w:szCs w:val="24"/>
        </w:rPr>
        <w:t xml:space="preserve"> Sveti Juraj na Bregu</w:t>
      </w:r>
      <w:r w:rsidRPr="003B78BD">
        <w:rPr>
          <w:rFonts w:ascii="Times New Roman" w:eastAsia="Arial" w:hAnsi="Times New Roman" w:cs="Times New Roman"/>
          <w:color w:val="000000" w:themeColor="text1"/>
          <w:sz w:val="24"/>
          <w:szCs w:val="24"/>
        </w:rPr>
        <w:t xml:space="preserve"> je ustrojen te sadržava podatke o vrsti nerazvrstane ceste, nazivu nerazvrstane ceste, katastarskim oznakama i duljini nerazvrstane ceste.</w:t>
      </w:r>
    </w:p>
    <w:p w14:paraId="73242E9D" w14:textId="67B9EA24" w:rsidR="00DE0886" w:rsidRPr="00472C3C" w:rsidRDefault="00DE0886" w:rsidP="00DE0886">
      <w:pPr>
        <w:pStyle w:val="t-9-8"/>
        <w:numPr>
          <w:ilvl w:val="1"/>
          <w:numId w:val="39"/>
        </w:numPr>
        <w:tabs>
          <w:tab w:val="left" w:pos="1134"/>
        </w:tabs>
        <w:spacing w:before="300" w:beforeAutospacing="0" w:after="200" w:afterAutospacing="0" w:line="276" w:lineRule="auto"/>
        <w:ind w:left="0" w:firstLine="567"/>
        <w:jc w:val="both"/>
        <w:outlineLvl w:val="0"/>
        <w:rPr>
          <w:b/>
        </w:rPr>
      </w:pPr>
      <w:bookmarkStart w:id="12" w:name="_Toc172206058"/>
      <w:r w:rsidRPr="00472C3C">
        <w:rPr>
          <w:b/>
        </w:rPr>
        <w:t>GODIŠNJI PLAN PRODAJE NEKRETNINA U VLASNIŠTVU OPĆINE S</w:t>
      </w:r>
      <w:bookmarkEnd w:id="12"/>
      <w:r w:rsidR="0072104C" w:rsidRPr="00472C3C">
        <w:rPr>
          <w:b/>
        </w:rPr>
        <w:t>VETI JURAJ NA BREGU</w:t>
      </w:r>
    </w:p>
    <w:p w14:paraId="4E1D3B4A" w14:textId="642DAD51" w:rsidR="00DE0886" w:rsidRPr="003B78BD" w:rsidRDefault="00DE0886" w:rsidP="00DE0886">
      <w:pPr>
        <w:ind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Jedan od ciljeva u Strategiji je da Općina </w:t>
      </w:r>
      <w:bookmarkStart w:id="13" w:name="_Hlk215744617"/>
      <w:r w:rsidR="0072104C" w:rsidRPr="003B78BD">
        <w:rPr>
          <w:rFonts w:ascii="Times New Roman" w:eastAsia="Times New Roman" w:hAnsi="Times New Roman" w:cs="Times New Roman"/>
          <w:color w:val="000000" w:themeColor="text1"/>
          <w:sz w:val="24"/>
          <w:szCs w:val="24"/>
        </w:rPr>
        <w:t>Sveti Juraj na Bregu</w:t>
      </w:r>
      <w:r w:rsidRPr="003B78BD">
        <w:rPr>
          <w:rFonts w:ascii="Times New Roman" w:eastAsia="Times New Roman" w:hAnsi="Times New Roman" w:cs="Times New Roman"/>
          <w:color w:val="000000" w:themeColor="text1"/>
          <w:sz w:val="24"/>
          <w:szCs w:val="24"/>
        </w:rPr>
        <w:t xml:space="preserve"> </w:t>
      </w:r>
      <w:bookmarkEnd w:id="13"/>
      <w:r w:rsidRPr="003B78BD">
        <w:rPr>
          <w:rFonts w:ascii="Times New Roman" w:eastAsia="Times New Roman" w:hAnsi="Times New Roman" w:cs="Times New Roman"/>
          <w:color w:val="000000" w:themeColor="text1"/>
          <w:sz w:val="24"/>
          <w:szCs w:val="24"/>
        </w:rPr>
        <w:t xml:space="preserve">mora na racionalan i učinkovit način upravljati svojim nekretninama tako da one nekretnine koje su potrebne Općini </w:t>
      </w:r>
      <w:r w:rsidR="00AF1A8B" w:rsidRPr="003B78BD">
        <w:rPr>
          <w:rFonts w:ascii="Times New Roman" w:eastAsia="Times New Roman" w:hAnsi="Times New Roman" w:cs="Times New Roman"/>
          <w:color w:val="000000" w:themeColor="text1"/>
          <w:sz w:val="24"/>
          <w:szCs w:val="24"/>
        </w:rPr>
        <w:t xml:space="preserve">Sveti Juraj na Bregu </w:t>
      </w:r>
      <w:r w:rsidRPr="003B78BD">
        <w:rPr>
          <w:rFonts w:ascii="Times New Roman" w:eastAsia="Times New Roman" w:hAnsi="Times New Roman" w:cs="Times New Roman"/>
          <w:color w:val="000000" w:themeColor="text1"/>
          <w:sz w:val="24"/>
          <w:szCs w:val="24"/>
        </w:rPr>
        <w:t>budu stavljene u funkciju koja će služiti njegovu racionalnijem i učinkovitijem funkcioniranju. Sve druge nekretnine moraju biti ponuđene na tržištu bilo u formi najma odnosno zakupa, zamjene ili prodaje putem javnih natječaja.</w:t>
      </w:r>
      <w:bookmarkStart w:id="14" w:name="_Toc24015819"/>
      <w:bookmarkStart w:id="15" w:name="_Toc26738523"/>
      <w:bookmarkStart w:id="16" w:name="_Toc32403890"/>
      <w:r w:rsidRPr="003B78BD">
        <w:rPr>
          <w:rFonts w:ascii="Times New Roman" w:eastAsia="Times New Roman" w:hAnsi="Times New Roman" w:cs="Times New Roman"/>
          <w:color w:val="000000" w:themeColor="text1"/>
          <w:sz w:val="24"/>
          <w:szCs w:val="24"/>
        </w:rPr>
        <w:t xml:space="preserve"> Općina </w:t>
      </w:r>
      <w:r w:rsidR="00AF1A8B" w:rsidRPr="003B78BD">
        <w:rPr>
          <w:rFonts w:ascii="Times New Roman" w:eastAsia="Times New Roman" w:hAnsi="Times New Roman" w:cs="Times New Roman"/>
          <w:color w:val="000000" w:themeColor="text1"/>
          <w:sz w:val="24"/>
          <w:szCs w:val="24"/>
        </w:rPr>
        <w:t xml:space="preserve">Sveti Juraj na Bregu </w:t>
      </w:r>
      <w:r w:rsidRPr="003B78BD">
        <w:rPr>
          <w:rFonts w:ascii="Times New Roman" w:eastAsia="Times New Roman" w:hAnsi="Times New Roman" w:cs="Times New Roman"/>
          <w:color w:val="000000" w:themeColor="text1"/>
          <w:sz w:val="24"/>
          <w:szCs w:val="24"/>
        </w:rPr>
        <w:t xml:space="preserve">uspostavila je Registar imovine koji objedinjuje sve nekretnine u vlasništvu Općine. </w:t>
      </w:r>
    </w:p>
    <w:tbl>
      <w:tblPr>
        <w:tblW w:w="0" w:type="auto"/>
        <w:jc w:val="cente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2121"/>
        <w:gridCol w:w="1277"/>
        <w:gridCol w:w="1700"/>
        <w:gridCol w:w="3962"/>
      </w:tblGrid>
      <w:tr w:rsidR="00AF1A8B" w:rsidRPr="00472C3C" w14:paraId="32E2C4B4" w14:textId="77777777" w:rsidTr="00A34FBA">
        <w:trPr>
          <w:trHeight w:val="284"/>
          <w:jc w:val="center"/>
        </w:trPr>
        <w:tc>
          <w:tcPr>
            <w:tcW w:w="9060" w:type="dxa"/>
            <w:gridSpan w:val="4"/>
            <w:shd w:val="clear" w:color="auto" w:fill="BFBFBF"/>
            <w:vAlign w:val="center"/>
          </w:tcPr>
          <w:p w14:paraId="6793F9CB" w14:textId="77777777" w:rsidR="00AF1A8B" w:rsidRPr="00472C3C" w:rsidRDefault="00AF1A8B" w:rsidP="00A34FBA">
            <w:pPr>
              <w:spacing w:after="0"/>
              <w:jc w:val="center"/>
              <w:rPr>
                <w:rFonts w:ascii="Times New Roman" w:hAnsi="Times New Roman" w:cs="Times New Roman"/>
                <w:b/>
                <w:bCs/>
                <w:sz w:val="24"/>
                <w:szCs w:val="24"/>
              </w:rPr>
            </w:pPr>
            <w:r w:rsidRPr="00472C3C">
              <w:rPr>
                <w:rFonts w:ascii="Times New Roman" w:hAnsi="Times New Roman" w:cs="Times New Roman"/>
                <w:b/>
                <w:bCs/>
                <w:sz w:val="24"/>
                <w:szCs w:val="24"/>
              </w:rPr>
              <w:t>Popis nekretnina koje se namjeravaju prodati tijekom 2026. godine (</w:t>
            </w:r>
            <w:proofErr w:type="spellStart"/>
            <w:r w:rsidRPr="00472C3C">
              <w:rPr>
                <w:rFonts w:ascii="Times New Roman" w:hAnsi="Times New Roman" w:cs="Times New Roman"/>
                <w:b/>
                <w:bCs/>
                <w:sz w:val="24"/>
                <w:szCs w:val="24"/>
              </w:rPr>
              <w:t>ošasna</w:t>
            </w:r>
            <w:proofErr w:type="spellEnd"/>
            <w:r w:rsidRPr="00472C3C">
              <w:rPr>
                <w:rFonts w:ascii="Times New Roman" w:hAnsi="Times New Roman" w:cs="Times New Roman"/>
                <w:b/>
                <w:bCs/>
                <w:sz w:val="24"/>
                <w:szCs w:val="24"/>
              </w:rPr>
              <w:t xml:space="preserve"> imovina)</w:t>
            </w:r>
          </w:p>
        </w:tc>
      </w:tr>
      <w:tr w:rsidR="00AF1A8B" w:rsidRPr="00472C3C" w14:paraId="102D021E" w14:textId="77777777" w:rsidTr="00A34FBA">
        <w:trPr>
          <w:trHeight w:val="284"/>
          <w:jc w:val="center"/>
        </w:trPr>
        <w:tc>
          <w:tcPr>
            <w:tcW w:w="2121" w:type="dxa"/>
            <w:shd w:val="clear" w:color="auto" w:fill="D9D9D9"/>
            <w:vAlign w:val="center"/>
            <w:hideMark/>
          </w:tcPr>
          <w:p w14:paraId="40A0ECB5" w14:textId="77777777" w:rsidR="00AF1A8B" w:rsidRPr="00472C3C" w:rsidRDefault="00AF1A8B" w:rsidP="00A34FBA">
            <w:pPr>
              <w:spacing w:after="0"/>
              <w:jc w:val="center"/>
              <w:rPr>
                <w:rFonts w:ascii="Times New Roman" w:hAnsi="Times New Roman" w:cs="Times New Roman"/>
                <w:b/>
                <w:bCs/>
                <w:sz w:val="24"/>
                <w:szCs w:val="24"/>
              </w:rPr>
            </w:pPr>
            <w:r w:rsidRPr="00472C3C">
              <w:rPr>
                <w:rFonts w:ascii="Times New Roman" w:hAnsi="Times New Roman" w:cs="Times New Roman"/>
                <w:b/>
                <w:bCs/>
                <w:sz w:val="24"/>
                <w:szCs w:val="24"/>
              </w:rPr>
              <w:t>K.o.</w:t>
            </w:r>
          </w:p>
        </w:tc>
        <w:tc>
          <w:tcPr>
            <w:tcW w:w="1277" w:type="dxa"/>
            <w:shd w:val="clear" w:color="auto" w:fill="D9D9D9"/>
            <w:vAlign w:val="center"/>
            <w:hideMark/>
          </w:tcPr>
          <w:p w14:paraId="78A5A1E2" w14:textId="77777777" w:rsidR="00AF1A8B" w:rsidRPr="00472C3C" w:rsidRDefault="00AF1A8B" w:rsidP="00A34FBA">
            <w:pPr>
              <w:spacing w:after="0"/>
              <w:jc w:val="center"/>
              <w:rPr>
                <w:rFonts w:ascii="Times New Roman" w:hAnsi="Times New Roman" w:cs="Times New Roman"/>
                <w:b/>
                <w:bCs/>
                <w:sz w:val="24"/>
                <w:szCs w:val="24"/>
              </w:rPr>
            </w:pPr>
            <w:proofErr w:type="spellStart"/>
            <w:r w:rsidRPr="00472C3C">
              <w:rPr>
                <w:rFonts w:ascii="Times New Roman" w:hAnsi="Times New Roman" w:cs="Times New Roman"/>
                <w:b/>
                <w:bCs/>
                <w:sz w:val="24"/>
                <w:szCs w:val="24"/>
              </w:rPr>
              <w:t>K.č</w:t>
            </w:r>
            <w:proofErr w:type="spellEnd"/>
            <w:r w:rsidRPr="00472C3C">
              <w:rPr>
                <w:rFonts w:ascii="Times New Roman" w:hAnsi="Times New Roman" w:cs="Times New Roman"/>
                <w:b/>
                <w:bCs/>
                <w:sz w:val="24"/>
                <w:szCs w:val="24"/>
              </w:rPr>
              <w:t>. br.</w:t>
            </w:r>
          </w:p>
        </w:tc>
        <w:tc>
          <w:tcPr>
            <w:tcW w:w="1700" w:type="dxa"/>
            <w:shd w:val="clear" w:color="auto" w:fill="D9D9D9"/>
            <w:vAlign w:val="center"/>
          </w:tcPr>
          <w:p w14:paraId="05405BE8" w14:textId="77777777" w:rsidR="00AF1A8B" w:rsidRPr="00472C3C" w:rsidRDefault="00AF1A8B" w:rsidP="00A34FBA">
            <w:pPr>
              <w:spacing w:after="0"/>
              <w:jc w:val="center"/>
              <w:rPr>
                <w:rFonts w:ascii="Times New Roman" w:hAnsi="Times New Roman" w:cs="Times New Roman"/>
                <w:b/>
                <w:bCs/>
                <w:sz w:val="24"/>
                <w:szCs w:val="24"/>
              </w:rPr>
            </w:pPr>
            <w:r w:rsidRPr="00472C3C">
              <w:rPr>
                <w:rFonts w:ascii="Times New Roman" w:hAnsi="Times New Roman" w:cs="Times New Roman"/>
                <w:b/>
                <w:bCs/>
                <w:sz w:val="24"/>
                <w:szCs w:val="24"/>
              </w:rPr>
              <w:t>Površina u m²</w:t>
            </w:r>
          </w:p>
        </w:tc>
        <w:tc>
          <w:tcPr>
            <w:tcW w:w="3962" w:type="dxa"/>
            <w:shd w:val="clear" w:color="auto" w:fill="D9D9D9"/>
          </w:tcPr>
          <w:p w14:paraId="1112900D" w14:textId="77777777" w:rsidR="00AF1A8B" w:rsidRPr="00472C3C" w:rsidRDefault="00AF1A8B" w:rsidP="00A34FBA">
            <w:pPr>
              <w:spacing w:after="0"/>
              <w:jc w:val="center"/>
              <w:rPr>
                <w:rFonts w:ascii="Times New Roman" w:hAnsi="Times New Roman" w:cs="Times New Roman"/>
                <w:b/>
                <w:bCs/>
                <w:sz w:val="24"/>
                <w:szCs w:val="24"/>
              </w:rPr>
            </w:pPr>
            <w:r w:rsidRPr="00472C3C">
              <w:rPr>
                <w:rFonts w:ascii="Times New Roman" w:hAnsi="Times New Roman" w:cs="Times New Roman"/>
                <w:b/>
                <w:bCs/>
                <w:sz w:val="24"/>
                <w:szCs w:val="24"/>
              </w:rPr>
              <w:t>Vrsta nekretnine</w:t>
            </w:r>
          </w:p>
        </w:tc>
      </w:tr>
      <w:tr w:rsidR="00AF1A8B" w:rsidRPr="00472C3C" w14:paraId="1CF6E459" w14:textId="77777777" w:rsidTr="00A34FBA">
        <w:trPr>
          <w:trHeight w:val="284"/>
          <w:jc w:val="center"/>
        </w:trPr>
        <w:tc>
          <w:tcPr>
            <w:tcW w:w="2121" w:type="dxa"/>
            <w:vAlign w:val="center"/>
          </w:tcPr>
          <w:p w14:paraId="29B6DFA3"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val="en-US" w:bidi="hr-HR"/>
              </w:rPr>
            </w:pPr>
            <w:r w:rsidRPr="00472C3C">
              <w:rPr>
                <w:rFonts w:ascii="Times New Roman" w:eastAsia="Georgia" w:hAnsi="Times New Roman" w:cs="Times New Roman"/>
                <w:sz w:val="24"/>
                <w:szCs w:val="24"/>
                <w:lang w:val="en-US" w:bidi="hr-HR"/>
              </w:rPr>
              <w:t>Zasadbreg</w:t>
            </w:r>
          </w:p>
        </w:tc>
        <w:tc>
          <w:tcPr>
            <w:tcW w:w="1277" w:type="dxa"/>
            <w:vAlign w:val="center"/>
          </w:tcPr>
          <w:p w14:paraId="67AE4688" w14:textId="77777777" w:rsidR="00AF1A8B" w:rsidRPr="00472C3C" w:rsidRDefault="00AF1A8B" w:rsidP="00A34FBA">
            <w:pPr>
              <w:spacing w:after="0"/>
              <w:jc w:val="center"/>
              <w:rPr>
                <w:rFonts w:ascii="Times New Roman" w:hAnsi="Times New Roman" w:cs="Times New Roman"/>
                <w:sz w:val="24"/>
                <w:szCs w:val="24"/>
              </w:rPr>
            </w:pPr>
            <w:r w:rsidRPr="00472C3C">
              <w:rPr>
                <w:rFonts w:ascii="Times New Roman" w:hAnsi="Times New Roman" w:cs="Times New Roman"/>
                <w:sz w:val="24"/>
                <w:szCs w:val="24"/>
              </w:rPr>
              <w:t>1028</w:t>
            </w:r>
          </w:p>
        </w:tc>
        <w:tc>
          <w:tcPr>
            <w:tcW w:w="1700" w:type="dxa"/>
            <w:vAlign w:val="center"/>
          </w:tcPr>
          <w:p w14:paraId="23D4B2D7"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bidi="hr-HR"/>
              </w:rPr>
            </w:pPr>
            <w:r w:rsidRPr="00472C3C">
              <w:rPr>
                <w:rFonts w:ascii="Times New Roman" w:eastAsia="Georgia" w:hAnsi="Times New Roman" w:cs="Times New Roman"/>
                <w:sz w:val="24"/>
                <w:szCs w:val="24"/>
                <w:lang w:bidi="hr-HR"/>
              </w:rPr>
              <w:t>688</w:t>
            </w:r>
          </w:p>
        </w:tc>
        <w:tc>
          <w:tcPr>
            <w:tcW w:w="3962" w:type="dxa"/>
          </w:tcPr>
          <w:p w14:paraId="31DD9702"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bidi="hr-HR"/>
              </w:rPr>
            </w:pPr>
            <w:r w:rsidRPr="00472C3C">
              <w:rPr>
                <w:rFonts w:ascii="Times New Roman" w:eastAsia="Georgia" w:hAnsi="Times New Roman" w:cs="Times New Roman"/>
                <w:sz w:val="24"/>
                <w:szCs w:val="24"/>
                <w:lang w:bidi="hr-HR"/>
              </w:rPr>
              <w:t>Šuma</w:t>
            </w:r>
          </w:p>
        </w:tc>
      </w:tr>
      <w:tr w:rsidR="00AF1A8B" w:rsidRPr="00472C3C" w14:paraId="28F8B68D" w14:textId="77777777" w:rsidTr="00A34FBA">
        <w:trPr>
          <w:trHeight w:val="284"/>
          <w:jc w:val="center"/>
        </w:trPr>
        <w:tc>
          <w:tcPr>
            <w:tcW w:w="2121" w:type="dxa"/>
            <w:vAlign w:val="center"/>
          </w:tcPr>
          <w:p w14:paraId="46A2DBC9"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val="en-US" w:bidi="hr-HR"/>
              </w:rPr>
            </w:pPr>
            <w:r w:rsidRPr="00472C3C">
              <w:rPr>
                <w:rFonts w:ascii="Times New Roman" w:eastAsia="Georgia" w:hAnsi="Times New Roman" w:cs="Times New Roman"/>
                <w:sz w:val="24"/>
                <w:szCs w:val="24"/>
                <w:lang w:val="en-US" w:bidi="hr-HR"/>
              </w:rPr>
              <w:t>Zasadbreg</w:t>
            </w:r>
          </w:p>
        </w:tc>
        <w:tc>
          <w:tcPr>
            <w:tcW w:w="1277" w:type="dxa"/>
            <w:vAlign w:val="center"/>
          </w:tcPr>
          <w:p w14:paraId="70D6835C" w14:textId="77777777" w:rsidR="00AF1A8B" w:rsidRPr="00472C3C" w:rsidRDefault="00AF1A8B" w:rsidP="00A34FBA">
            <w:pPr>
              <w:spacing w:after="0"/>
              <w:jc w:val="center"/>
              <w:rPr>
                <w:rFonts w:ascii="Times New Roman" w:hAnsi="Times New Roman" w:cs="Times New Roman"/>
                <w:sz w:val="24"/>
                <w:szCs w:val="24"/>
              </w:rPr>
            </w:pPr>
            <w:r w:rsidRPr="00472C3C">
              <w:rPr>
                <w:rFonts w:ascii="Times New Roman" w:hAnsi="Times New Roman" w:cs="Times New Roman"/>
                <w:sz w:val="24"/>
                <w:szCs w:val="24"/>
              </w:rPr>
              <w:t>1029</w:t>
            </w:r>
          </w:p>
        </w:tc>
        <w:tc>
          <w:tcPr>
            <w:tcW w:w="1700" w:type="dxa"/>
            <w:vAlign w:val="center"/>
          </w:tcPr>
          <w:p w14:paraId="707A5C5A"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bidi="hr-HR"/>
              </w:rPr>
            </w:pPr>
            <w:r w:rsidRPr="00472C3C">
              <w:rPr>
                <w:rFonts w:ascii="Times New Roman" w:eastAsia="Georgia" w:hAnsi="Times New Roman" w:cs="Times New Roman"/>
                <w:sz w:val="24"/>
                <w:szCs w:val="24"/>
                <w:lang w:bidi="hr-HR"/>
              </w:rPr>
              <w:t>1429</w:t>
            </w:r>
          </w:p>
        </w:tc>
        <w:tc>
          <w:tcPr>
            <w:tcW w:w="3962" w:type="dxa"/>
          </w:tcPr>
          <w:p w14:paraId="2135D352"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bidi="hr-HR"/>
              </w:rPr>
            </w:pPr>
            <w:r w:rsidRPr="00472C3C">
              <w:rPr>
                <w:rFonts w:ascii="Times New Roman" w:eastAsia="Georgia" w:hAnsi="Times New Roman" w:cs="Times New Roman"/>
                <w:sz w:val="24"/>
                <w:szCs w:val="24"/>
                <w:lang w:bidi="hr-HR"/>
              </w:rPr>
              <w:t>Kuća Zasadbreg, izgrađeno zemljište, dvorište, livada, šuma</w:t>
            </w:r>
          </w:p>
        </w:tc>
      </w:tr>
      <w:tr w:rsidR="00AF1A8B" w:rsidRPr="00472C3C" w14:paraId="4FDDBD21" w14:textId="77777777" w:rsidTr="00A34FBA">
        <w:trPr>
          <w:trHeight w:val="284"/>
          <w:jc w:val="center"/>
        </w:trPr>
        <w:tc>
          <w:tcPr>
            <w:tcW w:w="2121" w:type="dxa"/>
            <w:vAlign w:val="center"/>
          </w:tcPr>
          <w:p w14:paraId="687FF6D1"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bidi="hr-HR"/>
              </w:rPr>
            </w:pPr>
            <w:r w:rsidRPr="00472C3C">
              <w:rPr>
                <w:rFonts w:ascii="Times New Roman" w:eastAsia="Georgia" w:hAnsi="Times New Roman" w:cs="Times New Roman"/>
                <w:sz w:val="24"/>
                <w:szCs w:val="24"/>
                <w:lang w:bidi="hr-HR"/>
              </w:rPr>
              <w:t>Mali Mihaljevec Novi</w:t>
            </w:r>
          </w:p>
        </w:tc>
        <w:tc>
          <w:tcPr>
            <w:tcW w:w="1277" w:type="dxa"/>
            <w:vAlign w:val="center"/>
          </w:tcPr>
          <w:p w14:paraId="102CA797" w14:textId="77777777" w:rsidR="00AF1A8B" w:rsidRPr="00472C3C" w:rsidRDefault="00AF1A8B" w:rsidP="00A34FBA">
            <w:pPr>
              <w:spacing w:after="0"/>
              <w:jc w:val="center"/>
              <w:rPr>
                <w:rFonts w:ascii="Times New Roman" w:hAnsi="Times New Roman" w:cs="Times New Roman"/>
                <w:sz w:val="24"/>
                <w:szCs w:val="24"/>
              </w:rPr>
            </w:pPr>
            <w:r w:rsidRPr="00472C3C">
              <w:rPr>
                <w:rFonts w:ascii="Times New Roman" w:hAnsi="Times New Roman" w:cs="Times New Roman"/>
                <w:sz w:val="24"/>
                <w:szCs w:val="24"/>
              </w:rPr>
              <w:t>50</w:t>
            </w:r>
          </w:p>
        </w:tc>
        <w:tc>
          <w:tcPr>
            <w:tcW w:w="1700" w:type="dxa"/>
            <w:vAlign w:val="center"/>
          </w:tcPr>
          <w:p w14:paraId="1C260268"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bidi="hr-HR"/>
              </w:rPr>
            </w:pPr>
            <w:r w:rsidRPr="00472C3C">
              <w:rPr>
                <w:rFonts w:ascii="Times New Roman" w:eastAsia="Georgia" w:hAnsi="Times New Roman" w:cs="Times New Roman"/>
                <w:sz w:val="24"/>
                <w:szCs w:val="24"/>
                <w:lang w:bidi="hr-HR"/>
              </w:rPr>
              <w:t>2046</w:t>
            </w:r>
          </w:p>
        </w:tc>
        <w:tc>
          <w:tcPr>
            <w:tcW w:w="3962" w:type="dxa"/>
          </w:tcPr>
          <w:p w14:paraId="79370C3F" w14:textId="77777777" w:rsidR="00AF1A8B" w:rsidRPr="00472C3C" w:rsidRDefault="00AF1A8B" w:rsidP="00A34FBA">
            <w:pPr>
              <w:widowControl w:val="0"/>
              <w:autoSpaceDE w:val="0"/>
              <w:autoSpaceDN w:val="0"/>
              <w:spacing w:after="0" w:line="240" w:lineRule="auto"/>
              <w:jc w:val="center"/>
              <w:rPr>
                <w:rFonts w:ascii="Times New Roman" w:eastAsia="Georgia" w:hAnsi="Times New Roman" w:cs="Times New Roman"/>
                <w:sz w:val="24"/>
                <w:szCs w:val="24"/>
                <w:lang w:bidi="hr-HR"/>
              </w:rPr>
            </w:pPr>
            <w:r w:rsidRPr="00472C3C">
              <w:rPr>
                <w:rFonts w:ascii="Times New Roman" w:eastAsia="Georgia" w:hAnsi="Times New Roman" w:cs="Times New Roman"/>
                <w:sz w:val="24"/>
                <w:szCs w:val="24"/>
                <w:lang w:bidi="hr-HR"/>
              </w:rPr>
              <w:t>Šuma, livada</w:t>
            </w:r>
          </w:p>
        </w:tc>
      </w:tr>
    </w:tbl>
    <w:p w14:paraId="25BDFE19" w14:textId="77777777" w:rsidR="00AF1A8B" w:rsidRPr="00472C3C" w:rsidRDefault="00AF1A8B" w:rsidP="00DE0886">
      <w:pPr>
        <w:ind w:firstLine="567"/>
        <w:jc w:val="both"/>
        <w:rPr>
          <w:rFonts w:ascii="Times New Roman" w:eastAsia="Times New Roman" w:hAnsi="Times New Roman" w:cs="Times New Roman"/>
          <w:color w:val="7030A0"/>
          <w:sz w:val="24"/>
          <w:szCs w:val="24"/>
        </w:rPr>
      </w:pPr>
    </w:p>
    <w:p w14:paraId="6F5EC97B" w14:textId="5F9A9EBF" w:rsidR="00DE0886" w:rsidRPr="00472C3C" w:rsidRDefault="00DE0886" w:rsidP="00DE0886">
      <w:pPr>
        <w:pStyle w:val="t-9-8"/>
        <w:numPr>
          <w:ilvl w:val="1"/>
          <w:numId w:val="39"/>
        </w:numPr>
        <w:tabs>
          <w:tab w:val="left" w:pos="1134"/>
        </w:tabs>
        <w:spacing w:before="200" w:beforeAutospacing="0" w:after="200" w:afterAutospacing="0" w:line="276" w:lineRule="auto"/>
        <w:ind w:left="0" w:firstLine="567"/>
        <w:jc w:val="both"/>
        <w:outlineLvl w:val="0"/>
        <w:rPr>
          <w:b/>
        </w:rPr>
      </w:pPr>
      <w:bookmarkStart w:id="17" w:name="_Toc172206059"/>
      <w:bookmarkEnd w:id="14"/>
      <w:bookmarkEnd w:id="15"/>
      <w:bookmarkEnd w:id="16"/>
      <w:r w:rsidRPr="00472C3C">
        <w:rPr>
          <w:b/>
        </w:rPr>
        <w:t xml:space="preserve">GODIŠNJI PLAN IZGRADNJE I ODRŽAVANJA INFRASTRUKTURNIH PROJEKATA NA PODRUČJU OPĆINE </w:t>
      </w:r>
      <w:bookmarkEnd w:id="17"/>
      <w:r w:rsidR="00AF1A8B" w:rsidRPr="00472C3C">
        <w:rPr>
          <w:b/>
        </w:rPr>
        <w:t>SVETI JURAJ NA BREGU</w:t>
      </w:r>
    </w:p>
    <w:p w14:paraId="22645A6A" w14:textId="77777777" w:rsidR="00DE0886" w:rsidRPr="003B78BD" w:rsidRDefault="00DE0886" w:rsidP="00DE0886">
      <w:pPr>
        <w:pStyle w:val="Uvuenotijeloteksta"/>
        <w:tabs>
          <w:tab w:val="left" w:pos="851"/>
        </w:tabs>
        <w:ind w:left="0" w:firstLine="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Upravljanje imovinom u vlasništvu Općine provodi se i kroz izgradnju i održavanje infrastrukturnih projekata koji su od ključne važnosti za svaku općinu. Dobro održavana infrastruktura pomaže u poboljšanju kvalitete života stanovnika, privlači investicije i potiče gospodarski rast.</w:t>
      </w:r>
    </w:p>
    <w:p w14:paraId="7EED492E" w14:textId="77777777" w:rsidR="00DE0886" w:rsidRPr="003B78BD" w:rsidRDefault="00DE0886" w:rsidP="00DE0886">
      <w:pPr>
        <w:pStyle w:val="Uvuenotijeloteksta"/>
        <w:tabs>
          <w:tab w:val="left" w:pos="851"/>
        </w:tabs>
        <w:ind w:left="0" w:firstLine="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Postoji širok spektar infrastrukturnih projekata koji se mogu izvoditi u općini, a neki od najčešćih uključuju:</w:t>
      </w:r>
    </w:p>
    <w:p w14:paraId="701D5E26" w14:textId="77777777" w:rsidR="00DE0886" w:rsidRPr="003B78BD" w:rsidRDefault="00DE0886" w:rsidP="00DE0886">
      <w:pPr>
        <w:pStyle w:val="Uvuenotijeloteksta"/>
        <w:numPr>
          <w:ilvl w:val="0"/>
          <w:numId w:val="43"/>
        </w:numPr>
        <w:tabs>
          <w:tab w:val="left" w:pos="851"/>
        </w:tabs>
        <w:spacing w:after="0"/>
        <w:ind w:left="567" w:firstLine="0"/>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Izgradnja i održavanje cesta: Ceste su bitne za povezivanje različitih dijelova općine i olakšavanje kretanja ljudi i roba. Izgradnja i održavanje cesta uključuju radove na kolovozu, mostovima, propustima, raskrižjima i pješačkim stazama;</w:t>
      </w:r>
    </w:p>
    <w:p w14:paraId="31B1BC23" w14:textId="3AB9B4EA" w:rsidR="00DE0886" w:rsidRPr="003B78BD" w:rsidRDefault="00DE0886" w:rsidP="00DE0886">
      <w:pPr>
        <w:pStyle w:val="Uvuenotijeloteksta"/>
        <w:numPr>
          <w:ilvl w:val="0"/>
          <w:numId w:val="43"/>
        </w:numPr>
        <w:tabs>
          <w:tab w:val="left" w:pos="851"/>
        </w:tabs>
        <w:spacing w:after="0"/>
        <w:ind w:left="567" w:firstLine="0"/>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 xml:space="preserve">Izgradnja i održavanje vodovoda i kanalizacije: Dostupnost čiste vode i odvođenje otpadnih voda su bitni za javno zdravlje i zaštitu okoliša. Projekti izgradnje i održavanja vodovoda i kanalizacije uključuju radove na vodovodnim i kanalizacijskim mrežama, crpilištima, </w:t>
      </w:r>
      <w:r w:rsidR="003B78BD" w:rsidRPr="003B78BD">
        <w:rPr>
          <w:rFonts w:ascii="Times New Roman" w:hAnsi="Times New Roman" w:cs="Times New Roman"/>
          <w:color w:val="000000" w:themeColor="text1"/>
          <w:sz w:val="24"/>
          <w:szCs w:val="24"/>
        </w:rPr>
        <w:t>pročistačima</w:t>
      </w:r>
      <w:r w:rsidRPr="003B78BD">
        <w:rPr>
          <w:rFonts w:ascii="Times New Roman" w:hAnsi="Times New Roman" w:cs="Times New Roman"/>
          <w:color w:val="000000" w:themeColor="text1"/>
          <w:sz w:val="24"/>
          <w:szCs w:val="24"/>
        </w:rPr>
        <w:t xml:space="preserve"> otpadnih voda i pumpnim stanicama;</w:t>
      </w:r>
    </w:p>
    <w:p w14:paraId="0A8B4696" w14:textId="77777777" w:rsidR="00DE0886" w:rsidRPr="003B78BD" w:rsidRDefault="00DE0886" w:rsidP="00DE0886">
      <w:pPr>
        <w:pStyle w:val="Uvuenotijeloteksta"/>
        <w:numPr>
          <w:ilvl w:val="0"/>
          <w:numId w:val="43"/>
        </w:numPr>
        <w:tabs>
          <w:tab w:val="left" w:pos="851"/>
        </w:tabs>
        <w:spacing w:after="0"/>
        <w:ind w:left="567" w:firstLine="0"/>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Energetska infrastruktura: Projekti izgradnje i održavanja javne rasvjete;</w:t>
      </w:r>
    </w:p>
    <w:p w14:paraId="1C1FA0FE" w14:textId="4EA74A33" w:rsidR="00DE0886" w:rsidRPr="003B78BD" w:rsidRDefault="00DE0886" w:rsidP="00DE0886">
      <w:pPr>
        <w:pStyle w:val="Uvuenotijeloteksta"/>
        <w:numPr>
          <w:ilvl w:val="0"/>
          <w:numId w:val="43"/>
        </w:numPr>
        <w:tabs>
          <w:tab w:val="left" w:pos="851"/>
        </w:tabs>
        <w:spacing w:after="0"/>
        <w:ind w:left="567" w:firstLine="0"/>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lastRenderedPageBreak/>
        <w:t xml:space="preserve">Javni objekti: </w:t>
      </w:r>
      <w:r w:rsidR="00AF1A8B" w:rsidRPr="003B78BD">
        <w:rPr>
          <w:rFonts w:ascii="Times New Roman" w:hAnsi="Times New Roman" w:cs="Times New Roman"/>
          <w:color w:val="000000" w:themeColor="text1"/>
          <w:sz w:val="24"/>
          <w:szCs w:val="24"/>
        </w:rPr>
        <w:t xml:space="preserve">Javni objekti, koji su bitni za pružanje osnovnih usluga stanovnicima. Projekti izgradnje i održavanja javnih objekata uključuju radove na zgradama, instalacijama i opremi. </w:t>
      </w:r>
    </w:p>
    <w:p w14:paraId="046FE21B" w14:textId="77777777" w:rsidR="00DE0886" w:rsidRPr="003B78BD" w:rsidRDefault="00DE0886" w:rsidP="00DE0886">
      <w:pPr>
        <w:pStyle w:val="Uvuenotijeloteksta"/>
        <w:numPr>
          <w:ilvl w:val="0"/>
          <w:numId w:val="43"/>
        </w:numPr>
        <w:tabs>
          <w:tab w:val="left" w:pos="851"/>
        </w:tabs>
        <w:spacing w:after="200"/>
        <w:ind w:left="567" w:firstLine="0"/>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Parkovi i zelene površine: Parkovi i zelene površine su bitni za rekreaciju, opuštanje i zaštitu okoliša. Projekti izgradnje i održavanja parkova i zelenih površina uključuju radove na sađenju drveća, uređenju travnjaka, izgradnji staza i dr.</w:t>
      </w:r>
    </w:p>
    <w:p w14:paraId="5341D144" w14:textId="77777777" w:rsidR="00DE0886" w:rsidRPr="003B78BD" w:rsidRDefault="00DE0886" w:rsidP="00DE0886">
      <w:pPr>
        <w:pStyle w:val="Uvuenotijeloteksta"/>
        <w:tabs>
          <w:tab w:val="left" w:pos="851"/>
        </w:tabs>
        <w:ind w:left="0" w:firstLine="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Financiranje infrastrukturnih projekata:</w:t>
      </w:r>
    </w:p>
    <w:p w14:paraId="3D938FD7" w14:textId="77777777" w:rsidR="00AF1A8B" w:rsidRPr="003B78BD" w:rsidRDefault="00AF1A8B" w:rsidP="00AF1A8B">
      <w:pPr>
        <w:pStyle w:val="Default"/>
        <w:numPr>
          <w:ilvl w:val="1"/>
          <w:numId w:val="46"/>
        </w:numPr>
        <w:spacing w:line="276" w:lineRule="auto"/>
        <w:rPr>
          <w:rFonts w:ascii="Times New Roman" w:hAnsi="Times New Roman" w:cs="Times New Roman"/>
          <w:color w:val="000000" w:themeColor="text1"/>
        </w:rPr>
      </w:pPr>
      <w:r w:rsidRPr="003B78BD">
        <w:rPr>
          <w:rFonts w:ascii="Times New Roman" w:hAnsi="Times New Roman" w:cs="Times New Roman"/>
          <w:color w:val="000000" w:themeColor="text1"/>
        </w:rPr>
        <w:t xml:space="preserve">Proračun Jedinice lokalne samouprave, </w:t>
      </w:r>
    </w:p>
    <w:p w14:paraId="6101F97B" w14:textId="77777777" w:rsidR="00AF1A8B" w:rsidRPr="003B78BD" w:rsidRDefault="00AF1A8B" w:rsidP="00AF1A8B">
      <w:pPr>
        <w:pStyle w:val="Default"/>
        <w:numPr>
          <w:ilvl w:val="1"/>
          <w:numId w:val="46"/>
        </w:numPr>
        <w:spacing w:line="276" w:lineRule="auto"/>
        <w:rPr>
          <w:rFonts w:ascii="Times New Roman" w:hAnsi="Times New Roman" w:cs="Times New Roman"/>
          <w:color w:val="000000" w:themeColor="text1"/>
        </w:rPr>
      </w:pPr>
      <w:r w:rsidRPr="003B78BD">
        <w:rPr>
          <w:rFonts w:ascii="Times New Roman" w:hAnsi="Times New Roman" w:cs="Times New Roman"/>
          <w:color w:val="000000" w:themeColor="text1"/>
        </w:rPr>
        <w:t>Državni proračun,</w:t>
      </w:r>
    </w:p>
    <w:p w14:paraId="23CCBD60" w14:textId="77777777" w:rsidR="00AF1A8B" w:rsidRPr="003B78BD" w:rsidRDefault="00AF1A8B" w:rsidP="00AF1A8B">
      <w:pPr>
        <w:pStyle w:val="Default"/>
        <w:numPr>
          <w:ilvl w:val="1"/>
          <w:numId w:val="46"/>
        </w:numPr>
        <w:spacing w:line="276" w:lineRule="auto"/>
        <w:rPr>
          <w:rFonts w:ascii="Times New Roman" w:hAnsi="Times New Roman" w:cs="Times New Roman"/>
          <w:color w:val="000000" w:themeColor="text1"/>
        </w:rPr>
      </w:pPr>
      <w:r w:rsidRPr="003B78BD">
        <w:rPr>
          <w:rFonts w:ascii="Times New Roman" w:hAnsi="Times New Roman" w:cs="Times New Roman"/>
          <w:color w:val="000000" w:themeColor="text1"/>
        </w:rPr>
        <w:t>Županijski proračun,</w:t>
      </w:r>
    </w:p>
    <w:p w14:paraId="0089CF9D" w14:textId="77777777" w:rsidR="00AF1A8B" w:rsidRPr="003B78BD" w:rsidRDefault="00AF1A8B" w:rsidP="00AF1A8B">
      <w:pPr>
        <w:pStyle w:val="Default"/>
        <w:numPr>
          <w:ilvl w:val="1"/>
          <w:numId w:val="46"/>
        </w:numPr>
        <w:spacing w:line="276" w:lineRule="auto"/>
        <w:rPr>
          <w:rFonts w:ascii="Times New Roman" w:hAnsi="Times New Roman" w:cs="Times New Roman"/>
          <w:color w:val="000000" w:themeColor="text1"/>
        </w:rPr>
      </w:pPr>
      <w:r w:rsidRPr="003B78BD">
        <w:rPr>
          <w:rFonts w:ascii="Times New Roman" w:hAnsi="Times New Roman" w:cs="Times New Roman"/>
          <w:color w:val="000000" w:themeColor="text1"/>
        </w:rPr>
        <w:t>Europski fondovi i</w:t>
      </w:r>
    </w:p>
    <w:p w14:paraId="40D4C4ED" w14:textId="2ED44FAD" w:rsidR="00AF1A8B" w:rsidRPr="003B78BD" w:rsidRDefault="00AF1A8B" w:rsidP="003B78BD">
      <w:pPr>
        <w:pStyle w:val="Default"/>
        <w:numPr>
          <w:ilvl w:val="1"/>
          <w:numId w:val="46"/>
        </w:numPr>
        <w:spacing w:line="276" w:lineRule="auto"/>
        <w:rPr>
          <w:rFonts w:ascii="Times New Roman" w:hAnsi="Times New Roman" w:cs="Times New Roman"/>
          <w:color w:val="000000" w:themeColor="text1"/>
        </w:rPr>
      </w:pPr>
      <w:r w:rsidRPr="003B78BD">
        <w:rPr>
          <w:rFonts w:ascii="Times New Roman" w:hAnsi="Times New Roman" w:cs="Times New Roman"/>
          <w:color w:val="000000" w:themeColor="text1"/>
        </w:rPr>
        <w:t xml:space="preserve">Naknade i doprinosi. </w:t>
      </w:r>
    </w:p>
    <w:p w14:paraId="6B0D3FEC" w14:textId="77777777" w:rsidR="00DE0886" w:rsidRPr="003B78BD" w:rsidRDefault="00DE0886" w:rsidP="00DE0886">
      <w:pPr>
        <w:pStyle w:val="t-9-8"/>
        <w:tabs>
          <w:tab w:val="left" w:pos="851"/>
        </w:tabs>
        <w:spacing w:before="200" w:beforeAutospacing="0" w:after="0" w:afterAutospacing="0" w:line="276" w:lineRule="auto"/>
        <w:ind w:firstLine="567"/>
        <w:jc w:val="both"/>
        <w:rPr>
          <w:color w:val="000000" w:themeColor="text1"/>
        </w:rPr>
      </w:pPr>
      <w:r w:rsidRPr="003B78BD">
        <w:rPr>
          <w:color w:val="000000" w:themeColor="text1"/>
        </w:rPr>
        <w:t>Važno je da se sredstva za financiranje infrastrukturnih projekata koriste efikasno i transparentno.</w:t>
      </w:r>
    </w:p>
    <w:p w14:paraId="765A207D" w14:textId="328209E4" w:rsidR="00DE0886" w:rsidRPr="003B78BD" w:rsidRDefault="00DE0886" w:rsidP="00DE0886">
      <w:pPr>
        <w:pStyle w:val="t-9-8"/>
        <w:spacing w:before="200" w:beforeAutospacing="0" w:after="0" w:afterAutospacing="0" w:line="276" w:lineRule="auto"/>
        <w:ind w:firstLine="567"/>
        <w:jc w:val="both"/>
        <w:rPr>
          <w:color w:val="000000" w:themeColor="text1"/>
        </w:rPr>
      </w:pPr>
      <w:r w:rsidRPr="003B78BD">
        <w:rPr>
          <w:color w:val="000000" w:themeColor="text1"/>
        </w:rPr>
        <w:t xml:space="preserve">U narednoj tablici navedeni su razvojni projekti Općine </w:t>
      </w:r>
      <w:r w:rsidR="00AF1A8B" w:rsidRPr="003B78BD">
        <w:rPr>
          <w:color w:val="000000" w:themeColor="text1"/>
        </w:rPr>
        <w:t xml:space="preserve">Sveti Juraj na Bregu </w:t>
      </w:r>
      <w:r w:rsidRPr="003B78BD">
        <w:rPr>
          <w:color w:val="000000" w:themeColor="text1"/>
        </w:rPr>
        <w:t>za 202</w:t>
      </w:r>
      <w:r w:rsidR="00AF1A8B" w:rsidRPr="003B78BD">
        <w:rPr>
          <w:color w:val="000000" w:themeColor="text1"/>
        </w:rPr>
        <w:t>6</w:t>
      </w:r>
      <w:r w:rsidRPr="003B78BD">
        <w:rPr>
          <w:color w:val="000000" w:themeColor="text1"/>
        </w:rPr>
        <w:t>. godinu.</w:t>
      </w:r>
    </w:p>
    <w:p w14:paraId="7A9D6101" w14:textId="6DFC6A87" w:rsidR="00DE0886" w:rsidRPr="003B78BD" w:rsidRDefault="00DE0886" w:rsidP="00DE0886">
      <w:pPr>
        <w:pStyle w:val="t-9-8"/>
        <w:spacing w:before="200" w:beforeAutospacing="0" w:after="0" w:afterAutospacing="0" w:line="276" w:lineRule="auto"/>
        <w:jc w:val="center"/>
        <w:rPr>
          <w:i/>
          <w:color w:val="000000" w:themeColor="text1"/>
        </w:rPr>
      </w:pPr>
      <w:bookmarkStart w:id="18" w:name="_Toc172206192"/>
      <w:r w:rsidRPr="003B78BD">
        <w:rPr>
          <w:i/>
          <w:color w:val="000000" w:themeColor="text1"/>
        </w:rPr>
        <w:t>Plan razvojnih projekata u 202</w:t>
      </w:r>
      <w:r w:rsidR="00A96F2B" w:rsidRPr="003B78BD">
        <w:rPr>
          <w:i/>
          <w:color w:val="000000" w:themeColor="text1"/>
        </w:rPr>
        <w:t>6</w:t>
      </w:r>
      <w:r w:rsidRPr="003B78BD">
        <w:rPr>
          <w:i/>
          <w:color w:val="000000" w:themeColor="text1"/>
        </w:rPr>
        <w:t>. godini</w:t>
      </w:r>
      <w:bookmarkEnd w:id="18"/>
    </w:p>
    <w:tbl>
      <w:tblPr>
        <w:tblW w:w="0" w:type="auto"/>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ook w:val="04A0" w:firstRow="1" w:lastRow="0" w:firstColumn="1" w:lastColumn="0" w:noHBand="0" w:noVBand="1"/>
      </w:tblPr>
      <w:tblGrid>
        <w:gridCol w:w="846"/>
        <w:gridCol w:w="8214"/>
      </w:tblGrid>
      <w:tr w:rsidR="003B78BD" w:rsidRPr="003B78BD" w14:paraId="64F98607" w14:textId="77777777" w:rsidTr="00E13E62">
        <w:trPr>
          <w:trHeight w:val="230"/>
        </w:trPr>
        <w:tc>
          <w:tcPr>
            <w:tcW w:w="846" w:type="dxa"/>
            <w:shd w:val="clear" w:color="auto" w:fill="D9D9D9" w:themeFill="background1" w:themeFillShade="D9"/>
            <w:vAlign w:val="center"/>
          </w:tcPr>
          <w:p w14:paraId="029F5E79" w14:textId="77777777" w:rsidR="00DE0886" w:rsidRPr="003B78BD" w:rsidRDefault="00DE0886" w:rsidP="00A34FBA">
            <w:pPr>
              <w:spacing w:after="0"/>
              <w:jc w:val="center"/>
              <w:rPr>
                <w:rFonts w:ascii="Times New Roman" w:hAnsi="Times New Roman" w:cs="Times New Roman"/>
                <w:b/>
                <w:bCs/>
                <w:color w:val="000000" w:themeColor="text1"/>
                <w:sz w:val="24"/>
                <w:szCs w:val="24"/>
              </w:rPr>
            </w:pPr>
            <w:r w:rsidRPr="003B78BD">
              <w:rPr>
                <w:rFonts w:ascii="Times New Roman" w:hAnsi="Times New Roman" w:cs="Times New Roman"/>
                <w:b/>
                <w:bCs/>
                <w:color w:val="000000" w:themeColor="text1"/>
                <w:sz w:val="24"/>
                <w:szCs w:val="24"/>
              </w:rPr>
              <w:t>Redni br.</w:t>
            </w:r>
          </w:p>
        </w:tc>
        <w:tc>
          <w:tcPr>
            <w:tcW w:w="8214" w:type="dxa"/>
            <w:shd w:val="clear" w:color="auto" w:fill="D9D9D9" w:themeFill="background1" w:themeFillShade="D9"/>
            <w:vAlign w:val="center"/>
          </w:tcPr>
          <w:p w14:paraId="36F80C38" w14:textId="77777777" w:rsidR="00DE0886" w:rsidRPr="003B78BD" w:rsidRDefault="00DE0886" w:rsidP="00A34FBA">
            <w:pPr>
              <w:spacing w:after="0"/>
              <w:ind w:hanging="101"/>
              <w:jc w:val="center"/>
              <w:rPr>
                <w:rFonts w:ascii="Times New Roman" w:hAnsi="Times New Roman" w:cs="Times New Roman"/>
                <w:b/>
                <w:bCs/>
                <w:color w:val="000000" w:themeColor="text1"/>
                <w:sz w:val="24"/>
                <w:szCs w:val="24"/>
              </w:rPr>
            </w:pPr>
            <w:r w:rsidRPr="003B78BD">
              <w:rPr>
                <w:rFonts w:ascii="Times New Roman" w:hAnsi="Times New Roman" w:cs="Times New Roman"/>
                <w:b/>
                <w:bCs/>
                <w:color w:val="000000" w:themeColor="text1"/>
                <w:sz w:val="24"/>
                <w:szCs w:val="24"/>
              </w:rPr>
              <w:t>Projekti</w:t>
            </w:r>
          </w:p>
        </w:tc>
      </w:tr>
      <w:tr w:rsidR="003B78BD" w:rsidRPr="003B78BD" w14:paraId="5F7FAC68" w14:textId="77777777" w:rsidTr="00E13E62">
        <w:trPr>
          <w:trHeight w:val="389"/>
        </w:trPr>
        <w:tc>
          <w:tcPr>
            <w:tcW w:w="846" w:type="dxa"/>
            <w:shd w:val="clear" w:color="auto" w:fill="F2F2F2"/>
            <w:vAlign w:val="center"/>
          </w:tcPr>
          <w:p w14:paraId="5397A889"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w:t>
            </w:r>
          </w:p>
        </w:tc>
        <w:tc>
          <w:tcPr>
            <w:tcW w:w="8214" w:type="dxa"/>
          </w:tcPr>
          <w:p w14:paraId="7C29827B" w14:textId="3893B3C0" w:rsidR="00A96F2B" w:rsidRPr="003B78BD" w:rsidRDefault="00A96F2B"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katastarska izmjera k.o. Lopatinec (naselja Dragoslavec, Frkanovec, Lopatinec, Okrugli Vrh, Pleškovec, Vučetinec)</w:t>
            </w:r>
          </w:p>
        </w:tc>
      </w:tr>
      <w:tr w:rsidR="003B78BD" w:rsidRPr="003B78BD" w14:paraId="3E456D58" w14:textId="77777777" w:rsidTr="00E13E62">
        <w:trPr>
          <w:trHeight w:val="389"/>
        </w:trPr>
        <w:tc>
          <w:tcPr>
            <w:tcW w:w="846" w:type="dxa"/>
            <w:shd w:val="clear" w:color="auto" w:fill="F2F2F2"/>
            <w:vAlign w:val="center"/>
          </w:tcPr>
          <w:p w14:paraId="4005F835"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2.</w:t>
            </w:r>
          </w:p>
        </w:tc>
        <w:tc>
          <w:tcPr>
            <w:tcW w:w="8214" w:type="dxa"/>
          </w:tcPr>
          <w:p w14:paraId="400FEEB5" w14:textId="1563AC83" w:rsidR="00A96F2B" w:rsidRPr="003B78BD" w:rsidRDefault="00A96F2B"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izgradnja turističko-edukacijskog centra za razvoj ruralnog turizma Sveti Juraj na Bregu – Pleškovec „Mrzlo pole“</w:t>
            </w:r>
          </w:p>
        </w:tc>
      </w:tr>
      <w:tr w:rsidR="003B78BD" w:rsidRPr="003B78BD" w14:paraId="040DC37D" w14:textId="77777777" w:rsidTr="00E13E62">
        <w:trPr>
          <w:trHeight w:val="389"/>
        </w:trPr>
        <w:tc>
          <w:tcPr>
            <w:tcW w:w="846" w:type="dxa"/>
            <w:shd w:val="clear" w:color="auto" w:fill="F2F2F2"/>
            <w:vAlign w:val="center"/>
          </w:tcPr>
          <w:p w14:paraId="0880AFC6"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3.</w:t>
            </w:r>
          </w:p>
        </w:tc>
        <w:tc>
          <w:tcPr>
            <w:tcW w:w="8214" w:type="dxa"/>
          </w:tcPr>
          <w:p w14:paraId="4BE3FA7F" w14:textId="2BDDD650" w:rsidR="00A96F2B" w:rsidRPr="003B78BD" w:rsidRDefault="00A96F2B"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izgradnja infrastrukture u poduzetničkoj zoni Brezje</w:t>
            </w:r>
          </w:p>
        </w:tc>
      </w:tr>
      <w:tr w:rsidR="003B78BD" w:rsidRPr="003B78BD" w14:paraId="58CFE974" w14:textId="77777777" w:rsidTr="00E13E62">
        <w:trPr>
          <w:trHeight w:val="389"/>
        </w:trPr>
        <w:tc>
          <w:tcPr>
            <w:tcW w:w="846" w:type="dxa"/>
            <w:shd w:val="clear" w:color="auto" w:fill="F2F2F2"/>
            <w:vAlign w:val="center"/>
          </w:tcPr>
          <w:p w14:paraId="1F1154B9"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4.</w:t>
            </w:r>
          </w:p>
        </w:tc>
        <w:tc>
          <w:tcPr>
            <w:tcW w:w="8214" w:type="dxa"/>
          </w:tcPr>
          <w:p w14:paraId="76EC0D87" w14:textId="268DAA5C" w:rsidR="00A96F2B" w:rsidRPr="003B78BD" w:rsidRDefault="00A96F2B"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 xml:space="preserve">adaptacija i dogradnja sportskih centara u Zasadbregu i Vučetincu </w:t>
            </w:r>
          </w:p>
        </w:tc>
      </w:tr>
      <w:tr w:rsidR="003B78BD" w:rsidRPr="003B78BD" w14:paraId="60548585" w14:textId="77777777" w:rsidTr="00E13E62">
        <w:trPr>
          <w:trHeight w:val="389"/>
        </w:trPr>
        <w:tc>
          <w:tcPr>
            <w:tcW w:w="846" w:type="dxa"/>
            <w:shd w:val="clear" w:color="auto" w:fill="F2F2F2"/>
            <w:vAlign w:val="center"/>
          </w:tcPr>
          <w:p w14:paraId="3B3BF942"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5.</w:t>
            </w:r>
          </w:p>
        </w:tc>
        <w:tc>
          <w:tcPr>
            <w:tcW w:w="8214" w:type="dxa"/>
          </w:tcPr>
          <w:p w14:paraId="06D624F5" w14:textId="23CD4605" w:rsidR="00A96F2B" w:rsidRPr="003B78BD" w:rsidRDefault="00A96F2B"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rekonstrukcija Doma kulture i DVD Mali Mihaljevec</w:t>
            </w:r>
          </w:p>
        </w:tc>
      </w:tr>
      <w:tr w:rsidR="003B78BD" w:rsidRPr="003B78BD" w14:paraId="740A3F0F" w14:textId="77777777" w:rsidTr="00E13E62">
        <w:trPr>
          <w:trHeight w:val="389"/>
        </w:trPr>
        <w:tc>
          <w:tcPr>
            <w:tcW w:w="846" w:type="dxa"/>
            <w:shd w:val="clear" w:color="auto" w:fill="F2F2F2"/>
            <w:vAlign w:val="center"/>
          </w:tcPr>
          <w:p w14:paraId="25933A33"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6.</w:t>
            </w:r>
          </w:p>
        </w:tc>
        <w:tc>
          <w:tcPr>
            <w:tcW w:w="8214" w:type="dxa"/>
          </w:tcPr>
          <w:p w14:paraId="1C2C8C2C" w14:textId="1503E2F2" w:rsidR="00A96F2B" w:rsidRPr="003B78BD" w:rsidRDefault="00A96F2B"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rekonstrukcija dijela Doma kulture u Pleškovcu</w:t>
            </w:r>
          </w:p>
        </w:tc>
      </w:tr>
      <w:tr w:rsidR="003B78BD" w:rsidRPr="003B78BD" w14:paraId="265FC0A6" w14:textId="77777777" w:rsidTr="00E13E62">
        <w:trPr>
          <w:trHeight w:val="389"/>
        </w:trPr>
        <w:tc>
          <w:tcPr>
            <w:tcW w:w="846" w:type="dxa"/>
            <w:shd w:val="clear" w:color="auto" w:fill="F2F2F2"/>
            <w:vAlign w:val="center"/>
          </w:tcPr>
          <w:p w14:paraId="482222CD"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7.</w:t>
            </w:r>
          </w:p>
        </w:tc>
        <w:tc>
          <w:tcPr>
            <w:tcW w:w="8214" w:type="dxa"/>
          </w:tcPr>
          <w:p w14:paraId="609DF228" w14:textId="51260912" w:rsidR="00A96F2B" w:rsidRPr="003B78BD" w:rsidRDefault="00A96F2B"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energetska obnova Doma kulture Jurice Murai</w:t>
            </w:r>
          </w:p>
        </w:tc>
      </w:tr>
      <w:tr w:rsidR="003B78BD" w:rsidRPr="003B78BD" w14:paraId="42580ACB" w14:textId="77777777" w:rsidTr="00E13E62">
        <w:trPr>
          <w:trHeight w:val="389"/>
        </w:trPr>
        <w:tc>
          <w:tcPr>
            <w:tcW w:w="846" w:type="dxa"/>
            <w:shd w:val="clear" w:color="auto" w:fill="F2F2F2"/>
            <w:vAlign w:val="center"/>
          </w:tcPr>
          <w:p w14:paraId="426E6B29"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8.</w:t>
            </w:r>
          </w:p>
        </w:tc>
        <w:tc>
          <w:tcPr>
            <w:tcW w:w="8214" w:type="dxa"/>
          </w:tcPr>
          <w:p w14:paraId="2111C8FB" w14:textId="63186063" w:rsidR="00A96F2B" w:rsidRPr="003B78BD" w:rsidRDefault="00A96F2B"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uređenje poslovnog prostora u stambenoj zgradi u Pleškovcu</w:t>
            </w:r>
          </w:p>
        </w:tc>
      </w:tr>
      <w:tr w:rsidR="003B78BD" w:rsidRPr="003B78BD" w14:paraId="5997EFF8" w14:textId="77777777" w:rsidTr="00E13E62">
        <w:trPr>
          <w:trHeight w:val="389"/>
        </w:trPr>
        <w:tc>
          <w:tcPr>
            <w:tcW w:w="846" w:type="dxa"/>
            <w:shd w:val="clear" w:color="auto" w:fill="F2F2F2"/>
            <w:vAlign w:val="center"/>
          </w:tcPr>
          <w:p w14:paraId="46A2DDC5" w14:textId="777777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9.</w:t>
            </w:r>
          </w:p>
        </w:tc>
        <w:tc>
          <w:tcPr>
            <w:tcW w:w="8214" w:type="dxa"/>
          </w:tcPr>
          <w:p w14:paraId="7122A81A" w14:textId="2AA3EF10" w:rsidR="00A96F2B" w:rsidRPr="003B78BD" w:rsidRDefault="00A96F2B"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rekonstrukcija Doma kulture i DVD -a Vučetinec</w:t>
            </w:r>
          </w:p>
        </w:tc>
      </w:tr>
      <w:tr w:rsidR="003B78BD" w:rsidRPr="003B78BD" w14:paraId="664BDCF6" w14:textId="77777777" w:rsidTr="00E13E62">
        <w:trPr>
          <w:trHeight w:val="389"/>
        </w:trPr>
        <w:tc>
          <w:tcPr>
            <w:tcW w:w="846" w:type="dxa"/>
            <w:shd w:val="clear" w:color="auto" w:fill="F2F2F2"/>
            <w:vAlign w:val="center"/>
          </w:tcPr>
          <w:p w14:paraId="7373E79B" w14:textId="71AC9877"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10.</w:t>
            </w:r>
          </w:p>
        </w:tc>
        <w:tc>
          <w:tcPr>
            <w:tcW w:w="8214" w:type="dxa"/>
          </w:tcPr>
          <w:p w14:paraId="40891733" w14:textId="07EA4CAD" w:rsidR="00A96F2B" w:rsidRPr="003B78BD" w:rsidRDefault="00A96F2B"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rekonstrukcija Doma kulture Okrugli Vrh</w:t>
            </w:r>
          </w:p>
        </w:tc>
      </w:tr>
      <w:tr w:rsidR="003B78BD" w:rsidRPr="003B78BD" w14:paraId="7445C489" w14:textId="77777777" w:rsidTr="00E13E62">
        <w:trPr>
          <w:trHeight w:val="389"/>
        </w:trPr>
        <w:tc>
          <w:tcPr>
            <w:tcW w:w="846" w:type="dxa"/>
            <w:shd w:val="clear" w:color="auto" w:fill="F2F2F2"/>
            <w:vAlign w:val="center"/>
          </w:tcPr>
          <w:p w14:paraId="4642F42B" w14:textId="0FA41F33"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11.</w:t>
            </w:r>
          </w:p>
        </w:tc>
        <w:tc>
          <w:tcPr>
            <w:tcW w:w="8214" w:type="dxa"/>
          </w:tcPr>
          <w:p w14:paraId="119DF828" w14:textId="6E1704CA" w:rsidR="00A96F2B" w:rsidRPr="003B78BD" w:rsidRDefault="00A96F2B"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rekonstrukcija SRC Močvare u Okruglom Vrhu</w:t>
            </w:r>
          </w:p>
        </w:tc>
      </w:tr>
      <w:tr w:rsidR="003B78BD" w:rsidRPr="003B78BD" w14:paraId="6FD0ACE3" w14:textId="77777777" w:rsidTr="00E13E62">
        <w:trPr>
          <w:trHeight w:val="389"/>
        </w:trPr>
        <w:tc>
          <w:tcPr>
            <w:tcW w:w="846" w:type="dxa"/>
            <w:shd w:val="clear" w:color="auto" w:fill="F2F2F2"/>
            <w:vAlign w:val="center"/>
          </w:tcPr>
          <w:p w14:paraId="4841BEB5" w14:textId="33E34130" w:rsidR="00A96F2B" w:rsidRPr="003B78BD" w:rsidRDefault="00A96F2B" w:rsidP="00A96F2B">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12.</w:t>
            </w:r>
          </w:p>
        </w:tc>
        <w:tc>
          <w:tcPr>
            <w:tcW w:w="8214" w:type="dxa"/>
          </w:tcPr>
          <w:p w14:paraId="1D3E0849" w14:textId="041F9A45" w:rsidR="00A96F2B" w:rsidRPr="003B78BD" w:rsidRDefault="00A96F2B"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rekonstrukcija općinske uprave u Pleškovcu</w:t>
            </w:r>
          </w:p>
        </w:tc>
      </w:tr>
      <w:tr w:rsidR="003B78BD" w:rsidRPr="003B78BD" w14:paraId="77F14867" w14:textId="77777777" w:rsidTr="00E13E62">
        <w:trPr>
          <w:trHeight w:val="389"/>
        </w:trPr>
        <w:tc>
          <w:tcPr>
            <w:tcW w:w="846" w:type="dxa"/>
            <w:shd w:val="clear" w:color="auto" w:fill="F2F2F2"/>
            <w:vAlign w:val="center"/>
          </w:tcPr>
          <w:p w14:paraId="43FE1437" w14:textId="1086AE2D" w:rsidR="00E13E62" w:rsidRPr="003B78BD" w:rsidRDefault="00E13E62" w:rsidP="00E13E62">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13.</w:t>
            </w:r>
          </w:p>
        </w:tc>
        <w:tc>
          <w:tcPr>
            <w:tcW w:w="8214" w:type="dxa"/>
          </w:tcPr>
          <w:p w14:paraId="055A656A" w14:textId="4A82C1FB" w:rsidR="00E13E62" w:rsidRPr="003B78BD" w:rsidRDefault="00E13E62"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izgradnja ograde na općinskom groblju</w:t>
            </w:r>
          </w:p>
        </w:tc>
      </w:tr>
      <w:tr w:rsidR="003B78BD" w:rsidRPr="003B78BD" w14:paraId="34A91A21" w14:textId="77777777" w:rsidTr="00E13E62">
        <w:trPr>
          <w:trHeight w:val="389"/>
        </w:trPr>
        <w:tc>
          <w:tcPr>
            <w:tcW w:w="846" w:type="dxa"/>
            <w:shd w:val="clear" w:color="auto" w:fill="F2F2F2"/>
            <w:vAlign w:val="center"/>
          </w:tcPr>
          <w:p w14:paraId="4973215C" w14:textId="0D118514" w:rsidR="00E13E62" w:rsidRPr="003B78BD" w:rsidRDefault="00E13E62" w:rsidP="00E13E62">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14.</w:t>
            </w:r>
          </w:p>
        </w:tc>
        <w:tc>
          <w:tcPr>
            <w:tcW w:w="8214" w:type="dxa"/>
          </w:tcPr>
          <w:p w14:paraId="60D3B3E4" w14:textId="1558863D" w:rsidR="00E13E62" w:rsidRPr="003B78BD" w:rsidRDefault="00E13E62"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asfaltiranje prometnice u Lopatincu – Ulica Marka Kovača</w:t>
            </w:r>
          </w:p>
        </w:tc>
      </w:tr>
      <w:tr w:rsidR="003B78BD" w:rsidRPr="003B78BD" w14:paraId="3DF60BD7" w14:textId="77777777" w:rsidTr="00E13E62">
        <w:trPr>
          <w:trHeight w:val="389"/>
        </w:trPr>
        <w:tc>
          <w:tcPr>
            <w:tcW w:w="846" w:type="dxa"/>
            <w:shd w:val="clear" w:color="auto" w:fill="F2F2F2"/>
            <w:vAlign w:val="center"/>
          </w:tcPr>
          <w:p w14:paraId="484BF9D4" w14:textId="6DE00035" w:rsidR="00E13E62" w:rsidRPr="003B78BD" w:rsidRDefault="00E13E62" w:rsidP="00E13E62">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15.</w:t>
            </w:r>
          </w:p>
        </w:tc>
        <w:tc>
          <w:tcPr>
            <w:tcW w:w="8214" w:type="dxa"/>
          </w:tcPr>
          <w:p w14:paraId="25BC2577" w14:textId="002293A7" w:rsidR="00E13E62" w:rsidRPr="003B78BD" w:rsidRDefault="00E13E62"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asfaltiranje prometnice u Lopatincu – Ulica Ljudevita Gaja</w:t>
            </w:r>
          </w:p>
        </w:tc>
      </w:tr>
      <w:tr w:rsidR="003B78BD" w:rsidRPr="003B78BD" w14:paraId="7C264CED" w14:textId="77777777" w:rsidTr="00E13E62">
        <w:trPr>
          <w:trHeight w:val="389"/>
        </w:trPr>
        <w:tc>
          <w:tcPr>
            <w:tcW w:w="846" w:type="dxa"/>
            <w:shd w:val="clear" w:color="auto" w:fill="F2F2F2"/>
            <w:vAlign w:val="center"/>
          </w:tcPr>
          <w:p w14:paraId="21635535" w14:textId="32261076" w:rsidR="00E13E62" w:rsidRPr="003B78BD" w:rsidRDefault="00E13E62" w:rsidP="00E13E62">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16.</w:t>
            </w:r>
          </w:p>
        </w:tc>
        <w:tc>
          <w:tcPr>
            <w:tcW w:w="8214" w:type="dxa"/>
          </w:tcPr>
          <w:p w14:paraId="498717B4" w14:textId="77777777" w:rsidR="00E13E62" w:rsidRPr="003B78BD" w:rsidRDefault="00E13E62"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izgradnja infrastrukture u stambenoj zoni Brezje</w:t>
            </w:r>
          </w:p>
          <w:p w14:paraId="7AC895C3" w14:textId="5EA52A69" w:rsidR="00E13E62" w:rsidRPr="003B78BD" w:rsidRDefault="00E13E62"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izgradnja pješačko-biciklističkih staza i autobusnih stajališta s nadstrešnicama</w:t>
            </w:r>
          </w:p>
        </w:tc>
      </w:tr>
      <w:tr w:rsidR="003B78BD" w:rsidRPr="003B78BD" w14:paraId="7ADBF8C3" w14:textId="77777777" w:rsidTr="00E13E62">
        <w:trPr>
          <w:trHeight w:val="389"/>
        </w:trPr>
        <w:tc>
          <w:tcPr>
            <w:tcW w:w="846" w:type="dxa"/>
            <w:shd w:val="clear" w:color="auto" w:fill="F2F2F2"/>
            <w:vAlign w:val="center"/>
          </w:tcPr>
          <w:p w14:paraId="332EA234" w14:textId="0A8EFD9C" w:rsidR="00E13E62" w:rsidRPr="003B78BD" w:rsidRDefault="00E13E62" w:rsidP="00E13E62">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17.</w:t>
            </w:r>
          </w:p>
        </w:tc>
        <w:tc>
          <w:tcPr>
            <w:tcW w:w="8214" w:type="dxa"/>
          </w:tcPr>
          <w:p w14:paraId="1F116EFF" w14:textId="26C1AB6C" w:rsidR="00E13E62" w:rsidRPr="003B78BD" w:rsidRDefault="00E13E62"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rekonstrukcija javne rasvjete na području Općine Sveti Juraj na Bregu</w:t>
            </w:r>
          </w:p>
        </w:tc>
      </w:tr>
      <w:tr w:rsidR="00E13E62" w:rsidRPr="00472C3C" w14:paraId="52EE0846" w14:textId="77777777" w:rsidTr="00E13E62">
        <w:trPr>
          <w:trHeight w:val="389"/>
        </w:trPr>
        <w:tc>
          <w:tcPr>
            <w:tcW w:w="846" w:type="dxa"/>
            <w:shd w:val="clear" w:color="auto" w:fill="F2F2F2"/>
            <w:vAlign w:val="center"/>
          </w:tcPr>
          <w:p w14:paraId="548C36BF" w14:textId="0F07FD18" w:rsidR="00E13E62" w:rsidRPr="003B78BD" w:rsidRDefault="00E13E62" w:rsidP="00E13E62">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lastRenderedPageBreak/>
              <w:t>18.</w:t>
            </w:r>
          </w:p>
        </w:tc>
        <w:tc>
          <w:tcPr>
            <w:tcW w:w="8214" w:type="dxa"/>
          </w:tcPr>
          <w:p w14:paraId="221D23AA" w14:textId="47CD36F2" w:rsidR="00E13E62" w:rsidRPr="003B78BD" w:rsidRDefault="00E13E62" w:rsidP="00E13E62">
            <w:pPr>
              <w:spacing w:after="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izgradnja javne rasvjete uz DC 227 Brezje - Šenkovec</w:t>
            </w:r>
          </w:p>
        </w:tc>
      </w:tr>
      <w:tr w:rsidR="00E13E62" w:rsidRPr="00472C3C" w14:paraId="3C20068D" w14:textId="77777777" w:rsidTr="00E13E62">
        <w:trPr>
          <w:trHeight w:val="389"/>
        </w:trPr>
        <w:tc>
          <w:tcPr>
            <w:tcW w:w="846" w:type="dxa"/>
            <w:shd w:val="clear" w:color="auto" w:fill="F2F2F2"/>
            <w:vAlign w:val="center"/>
          </w:tcPr>
          <w:p w14:paraId="6EF8424D" w14:textId="206F21BF" w:rsidR="00E13E62" w:rsidRPr="003B78BD" w:rsidRDefault="00E13E62" w:rsidP="00E13E62">
            <w:pPr>
              <w:spacing w:after="0"/>
              <w:jc w:val="cente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19.</w:t>
            </w:r>
          </w:p>
        </w:tc>
        <w:tc>
          <w:tcPr>
            <w:tcW w:w="8214" w:type="dxa"/>
          </w:tcPr>
          <w:p w14:paraId="4514702B" w14:textId="6D476B06" w:rsidR="00E13E62" w:rsidRPr="003B78BD" w:rsidRDefault="00E13E62" w:rsidP="00E13E62">
            <w:pPr>
              <w:pStyle w:val="Default"/>
              <w:rPr>
                <w:rFonts w:ascii="Times New Roman" w:hAnsi="Times New Roman" w:cs="Times New Roman"/>
                <w:color w:val="000000" w:themeColor="text1"/>
              </w:rPr>
            </w:pPr>
            <w:r w:rsidRPr="003B78BD">
              <w:rPr>
                <w:rFonts w:ascii="Times New Roman" w:hAnsi="Times New Roman" w:cs="Times New Roman"/>
                <w:color w:val="000000" w:themeColor="text1"/>
              </w:rPr>
              <w:t>izgradnja parkirališta</w:t>
            </w:r>
          </w:p>
        </w:tc>
      </w:tr>
      <w:tr w:rsidR="00E13E62" w:rsidRPr="00472C3C" w14:paraId="3331E525" w14:textId="77777777" w:rsidTr="00E13E62">
        <w:trPr>
          <w:trHeight w:val="389"/>
        </w:trPr>
        <w:tc>
          <w:tcPr>
            <w:tcW w:w="846" w:type="dxa"/>
            <w:shd w:val="clear" w:color="auto" w:fill="F2F2F2"/>
            <w:vAlign w:val="center"/>
          </w:tcPr>
          <w:p w14:paraId="060E53B8" w14:textId="4163C705" w:rsidR="00E13E62" w:rsidRPr="00472C3C" w:rsidRDefault="00E13E62" w:rsidP="00E13E62">
            <w:pPr>
              <w:spacing w:after="0"/>
              <w:jc w:val="center"/>
              <w:rPr>
                <w:rFonts w:ascii="Times New Roman" w:hAnsi="Times New Roman" w:cs="Times New Roman"/>
                <w:sz w:val="24"/>
                <w:szCs w:val="24"/>
              </w:rPr>
            </w:pPr>
            <w:r w:rsidRPr="00472C3C">
              <w:rPr>
                <w:rFonts w:ascii="Times New Roman" w:hAnsi="Times New Roman" w:cs="Times New Roman"/>
                <w:sz w:val="24"/>
                <w:szCs w:val="24"/>
              </w:rPr>
              <w:t>20.</w:t>
            </w:r>
          </w:p>
        </w:tc>
        <w:tc>
          <w:tcPr>
            <w:tcW w:w="8214" w:type="dxa"/>
          </w:tcPr>
          <w:p w14:paraId="6EAE63A7" w14:textId="6FB74DB8" w:rsidR="00E13E62" w:rsidRPr="00472C3C" w:rsidRDefault="00E13E62" w:rsidP="00E13E62">
            <w:pPr>
              <w:spacing w:after="0"/>
              <w:rPr>
                <w:rFonts w:ascii="Times New Roman" w:hAnsi="Times New Roman" w:cs="Times New Roman"/>
                <w:color w:val="000000"/>
                <w:sz w:val="24"/>
                <w:szCs w:val="24"/>
              </w:rPr>
            </w:pPr>
            <w:r w:rsidRPr="00472C3C">
              <w:rPr>
                <w:rFonts w:ascii="Times New Roman" w:hAnsi="Times New Roman" w:cs="Times New Roman"/>
                <w:color w:val="000000"/>
                <w:sz w:val="24"/>
                <w:szCs w:val="24"/>
              </w:rPr>
              <w:t>izgradnja pješačko-biciklističkih staza i autobusnih stajališta s nadstrešnicama</w:t>
            </w:r>
          </w:p>
        </w:tc>
      </w:tr>
    </w:tbl>
    <w:p w14:paraId="43CE75BC" w14:textId="77777777" w:rsidR="003E205D" w:rsidRPr="00472C3C" w:rsidRDefault="003E205D" w:rsidP="003B78BD">
      <w:pPr>
        <w:pStyle w:val="t-9-8"/>
        <w:tabs>
          <w:tab w:val="left" w:pos="567"/>
          <w:tab w:val="left" w:pos="1134"/>
        </w:tabs>
        <w:spacing w:before="300" w:beforeAutospacing="0" w:after="0" w:afterAutospacing="0" w:line="276" w:lineRule="auto"/>
        <w:jc w:val="both"/>
        <w:outlineLvl w:val="0"/>
        <w:rPr>
          <w:b/>
        </w:rPr>
      </w:pPr>
      <w:bookmarkStart w:id="19" w:name="_Toc172206060"/>
    </w:p>
    <w:p w14:paraId="34DDE71E" w14:textId="190A864A" w:rsidR="00DE0886" w:rsidRPr="00472C3C" w:rsidRDefault="00DE0886" w:rsidP="003B78BD">
      <w:pPr>
        <w:pStyle w:val="t-9-8"/>
        <w:numPr>
          <w:ilvl w:val="1"/>
          <w:numId w:val="39"/>
        </w:numPr>
        <w:tabs>
          <w:tab w:val="left" w:pos="567"/>
          <w:tab w:val="left" w:pos="1134"/>
        </w:tabs>
        <w:spacing w:before="0" w:beforeAutospacing="0" w:after="200" w:afterAutospacing="0" w:line="276" w:lineRule="auto"/>
        <w:ind w:left="0" w:firstLine="567"/>
        <w:jc w:val="both"/>
        <w:outlineLvl w:val="0"/>
        <w:rPr>
          <w:b/>
        </w:rPr>
      </w:pPr>
      <w:r w:rsidRPr="00472C3C">
        <w:rPr>
          <w:b/>
        </w:rPr>
        <w:t>GODIŠNJI PLAN PROVOĐENJA POSTUPAKA PROCJENE NEKRETNINA U VLASNIŠTVU OPĆINE S</w:t>
      </w:r>
      <w:bookmarkEnd w:id="19"/>
      <w:r w:rsidR="00E13E62" w:rsidRPr="00472C3C">
        <w:rPr>
          <w:b/>
        </w:rPr>
        <w:t>VETI JURAJ NA BREGU</w:t>
      </w:r>
    </w:p>
    <w:p w14:paraId="3FF84490" w14:textId="2C7839AE" w:rsidR="00DE0886" w:rsidRPr="003B78BD" w:rsidRDefault="00DE0886" w:rsidP="00DE0886">
      <w:pPr>
        <w:pStyle w:val="t-9-8"/>
        <w:spacing w:before="0" w:beforeAutospacing="0" w:after="200" w:afterAutospacing="0" w:line="276" w:lineRule="auto"/>
        <w:ind w:firstLine="567"/>
        <w:jc w:val="both"/>
        <w:rPr>
          <w:color w:val="000000" w:themeColor="text1"/>
        </w:rPr>
      </w:pPr>
      <w:r w:rsidRPr="003B78BD">
        <w:rPr>
          <w:color w:val="000000" w:themeColor="text1"/>
        </w:rPr>
        <w:t xml:space="preserve">Procjena vrijednosti nekretnina u Republici Hrvatskoj regulirana je </w:t>
      </w:r>
      <w:hyperlink r:id="rId22" w:history="1">
        <w:r w:rsidRPr="003B78BD">
          <w:rPr>
            <w:rStyle w:val="Hiperveza"/>
            <w:rFonts w:eastAsiaTheme="majorEastAsia"/>
            <w:color w:val="000000" w:themeColor="text1"/>
            <w:u w:val="none"/>
          </w:rPr>
          <w:t>Zakonom o procjeni vrijednosti nekretnina (</w:t>
        </w:r>
        <w:r w:rsidR="00E13E62" w:rsidRPr="003B78BD">
          <w:rPr>
            <w:rStyle w:val="Hiperveza"/>
            <w:rFonts w:eastAsiaTheme="majorEastAsia"/>
            <w:color w:val="000000" w:themeColor="text1"/>
            <w:u w:val="none"/>
          </w:rPr>
          <w:t>„</w:t>
        </w:r>
        <w:r w:rsidRPr="003B78BD">
          <w:rPr>
            <w:rStyle w:val="Hiperveza"/>
            <w:rFonts w:eastAsiaTheme="majorEastAsia"/>
            <w:color w:val="000000" w:themeColor="text1"/>
            <w:u w:val="none"/>
          </w:rPr>
          <w:t>Narodne novine</w:t>
        </w:r>
        <w:r w:rsidR="00E13E62" w:rsidRPr="003B78BD">
          <w:rPr>
            <w:rStyle w:val="Hiperveza"/>
            <w:rFonts w:eastAsiaTheme="majorEastAsia"/>
            <w:color w:val="000000" w:themeColor="text1"/>
            <w:u w:val="none"/>
          </w:rPr>
          <w:t>“</w:t>
        </w:r>
        <w:r w:rsidRPr="003B78BD">
          <w:rPr>
            <w:rStyle w:val="Hiperveza"/>
            <w:rFonts w:eastAsiaTheme="majorEastAsia"/>
            <w:color w:val="000000" w:themeColor="text1"/>
            <w:u w:val="none"/>
          </w:rPr>
          <w:t>, broj 78/15)</w:t>
        </w:r>
      </w:hyperlink>
      <w:r w:rsidRPr="003B78BD">
        <w:rPr>
          <w:color w:val="000000" w:themeColor="text1"/>
        </w:rPr>
        <w:t xml:space="preserve"> koji je donesen 3. srpnja 2015. godine, a na snazi je od 25. srpnja 2015. godine.</w:t>
      </w:r>
    </w:p>
    <w:p w14:paraId="326B19E9" w14:textId="631C14E7" w:rsidR="00DE0886" w:rsidRPr="003B78BD" w:rsidRDefault="00DE0886" w:rsidP="00DE0886">
      <w:pPr>
        <w:ind w:firstLine="567"/>
        <w:jc w:val="both"/>
        <w:rPr>
          <w:rFonts w:ascii="Times New Roman" w:eastAsia="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 xml:space="preserve">Strategijom su </w:t>
      </w:r>
      <w:r w:rsidRPr="003B78BD">
        <w:rPr>
          <w:rFonts w:ascii="Times New Roman" w:eastAsia="Times New Roman" w:hAnsi="Times New Roman" w:cs="Times New Roman"/>
          <w:color w:val="000000" w:themeColor="text1"/>
          <w:sz w:val="24"/>
          <w:szCs w:val="24"/>
        </w:rPr>
        <w:t xml:space="preserve">definirani sljedeći ciljevi provođenja postupaka procjene nekretnina u vlasništvu </w:t>
      </w:r>
      <w:r w:rsidRPr="003B78BD">
        <w:rPr>
          <w:rFonts w:ascii="Times New Roman" w:hAnsi="Times New Roman" w:cs="Times New Roman"/>
          <w:color w:val="000000" w:themeColor="text1"/>
          <w:sz w:val="24"/>
          <w:szCs w:val="24"/>
        </w:rPr>
        <w:t>Općine S</w:t>
      </w:r>
      <w:r w:rsidR="00E13E62" w:rsidRPr="003B78BD">
        <w:rPr>
          <w:rFonts w:ascii="Times New Roman" w:hAnsi="Times New Roman" w:cs="Times New Roman"/>
          <w:color w:val="000000" w:themeColor="text1"/>
          <w:sz w:val="24"/>
          <w:szCs w:val="24"/>
        </w:rPr>
        <w:t>veti Juraj na Bregu</w:t>
      </w:r>
      <w:r w:rsidRPr="003B78BD">
        <w:rPr>
          <w:rFonts w:ascii="Times New Roman" w:hAnsi="Times New Roman" w:cs="Times New Roman"/>
          <w:color w:val="000000" w:themeColor="text1"/>
          <w:sz w:val="24"/>
          <w:szCs w:val="24"/>
        </w:rPr>
        <w:t>:</w:t>
      </w:r>
    </w:p>
    <w:p w14:paraId="51CDD211" w14:textId="05C5FB9E" w:rsidR="00DE0886" w:rsidRPr="003B78BD" w:rsidRDefault="00DE0886" w:rsidP="00DE0886">
      <w:pPr>
        <w:pStyle w:val="Odlomakpopisa"/>
        <w:numPr>
          <w:ilvl w:val="0"/>
          <w:numId w:val="6"/>
        </w:numPr>
        <w:tabs>
          <w:tab w:val="left" w:pos="851"/>
        </w:tabs>
        <w:ind w:left="567" w:firstLine="0"/>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Procjena potencijala nekretnina </w:t>
      </w:r>
      <w:r w:rsidRPr="003B78BD">
        <w:rPr>
          <w:rFonts w:ascii="Times New Roman" w:hAnsi="Times New Roman" w:cs="Times New Roman"/>
          <w:color w:val="000000" w:themeColor="text1"/>
          <w:sz w:val="24"/>
          <w:szCs w:val="24"/>
        </w:rPr>
        <w:t xml:space="preserve">Općine </w:t>
      </w:r>
      <w:r w:rsidR="00E13E62" w:rsidRPr="003B78BD">
        <w:rPr>
          <w:rFonts w:ascii="Times New Roman" w:hAnsi="Times New Roman" w:cs="Times New Roman"/>
          <w:color w:val="000000" w:themeColor="text1"/>
          <w:sz w:val="24"/>
          <w:szCs w:val="24"/>
        </w:rPr>
        <w:t xml:space="preserve">Sveti Juraj na Bregu </w:t>
      </w:r>
      <w:r w:rsidRPr="003B78BD">
        <w:rPr>
          <w:rFonts w:ascii="Times New Roman" w:eastAsia="Times New Roman" w:hAnsi="Times New Roman" w:cs="Times New Roman"/>
          <w:color w:val="000000" w:themeColor="text1"/>
          <w:sz w:val="24"/>
          <w:szCs w:val="24"/>
        </w:rPr>
        <w:t>mora se zasnivati na snimanju, popisu i ocjeni realnog stanja;</w:t>
      </w:r>
    </w:p>
    <w:p w14:paraId="6000A885" w14:textId="77777777" w:rsidR="00DE0886" w:rsidRPr="003B78BD" w:rsidRDefault="00DE0886" w:rsidP="00DE0886">
      <w:pPr>
        <w:pStyle w:val="Odlomakpopisa"/>
        <w:numPr>
          <w:ilvl w:val="0"/>
          <w:numId w:val="6"/>
        </w:numPr>
        <w:tabs>
          <w:tab w:val="left" w:pos="851"/>
        </w:tabs>
        <w:ind w:left="567" w:firstLine="0"/>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Uspostava jedinstvenog sustava i kriterija u procjeni vrijednosti pojedinog oblika imovine kako bi se poštivalo važeće zakonodavstvo i što transparentnije odredila njezina vrijednost.</w:t>
      </w:r>
    </w:p>
    <w:p w14:paraId="144DE80F" w14:textId="14C2567C" w:rsidR="00DE0886" w:rsidRPr="003B78BD" w:rsidRDefault="00DE0886" w:rsidP="00DE0886">
      <w:pPr>
        <w:ind w:firstLine="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Općina S</w:t>
      </w:r>
      <w:r w:rsidR="00E13E62" w:rsidRPr="003B78BD">
        <w:rPr>
          <w:rFonts w:ascii="Times New Roman" w:hAnsi="Times New Roman" w:cs="Times New Roman"/>
          <w:color w:val="000000" w:themeColor="text1"/>
          <w:sz w:val="24"/>
          <w:szCs w:val="24"/>
        </w:rPr>
        <w:t>veti Juraj na Bregu</w:t>
      </w:r>
      <w:r w:rsidRPr="003B78BD">
        <w:rPr>
          <w:rFonts w:ascii="Times New Roman" w:hAnsi="Times New Roman" w:cs="Times New Roman"/>
          <w:color w:val="000000" w:themeColor="text1"/>
          <w:sz w:val="24"/>
          <w:szCs w:val="24"/>
        </w:rPr>
        <w:t xml:space="preserve"> će tijekom 202</w:t>
      </w:r>
      <w:r w:rsidR="00E13E62" w:rsidRPr="003B78BD">
        <w:rPr>
          <w:rFonts w:ascii="Times New Roman" w:hAnsi="Times New Roman" w:cs="Times New Roman"/>
          <w:color w:val="000000" w:themeColor="text1"/>
          <w:sz w:val="24"/>
          <w:szCs w:val="24"/>
        </w:rPr>
        <w:t>6</w:t>
      </w:r>
      <w:r w:rsidRPr="003B78BD">
        <w:rPr>
          <w:rFonts w:ascii="Times New Roman" w:hAnsi="Times New Roman" w:cs="Times New Roman"/>
          <w:color w:val="000000" w:themeColor="text1"/>
          <w:sz w:val="24"/>
          <w:szCs w:val="24"/>
        </w:rPr>
        <w:t xml:space="preserve">. godine vršiti procjenu vrijednosti nekretnina za čestice </w:t>
      </w:r>
      <w:r w:rsidR="00E13E62" w:rsidRPr="003B78BD">
        <w:rPr>
          <w:rFonts w:ascii="Times New Roman" w:hAnsi="Times New Roman" w:cs="Times New Roman"/>
          <w:color w:val="000000" w:themeColor="text1"/>
          <w:sz w:val="24"/>
          <w:szCs w:val="24"/>
        </w:rPr>
        <w:t xml:space="preserve">koje </w:t>
      </w:r>
      <w:r w:rsidRPr="003B78BD">
        <w:rPr>
          <w:rFonts w:ascii="Times New Roman" w:hAnsi="Times New Roman" w:cs="Times New Roman"/>
          <w:color w:val="000000" w:themeColor="text1"/>
          <w:sz w:val="24"/>
          <w:szCs w:val="24"/>
        </w:rPr>
        <w:t xml:space="preserve">namijenjene </w:t>
      </w:r>
      <w:r w:rsidR="00E13E62" w:rsidRPr="003B78BD">
        <w:rPr>
          <w:rFonts w:ascii="Times New Roman" w:hAnsi="Times New Roman" w:cs="Times New Roman"/>
          <w:color w:val="000000" w:themeColor="text1"/>
          <w:sz w:val="24"/>
          <w:szCs w:val="24"/>
        </w:rPr>
        <w:t xml:space="preserve">kupnji ili </w:t>
      </w:r>
      <w:r w:rsidRPr="003B78BD">
        <w:rPr>
          <w:rFonts w:ascii="Times New Roman" w:hAnsi="Times New Roman" w:cs="Times New Roman"/>
          <w:color w:val="000000" w:themeColor="text1"/>
          <w:sz w:val="24"/>
          <w:szCs w:val="24"/>
        </w:rPr>
        <w:t xml:space="preserve">prodaji. </w:t>
      </w:r>
    </w:p>
    <w:p w14:paraId="0BCC56F4" w14:textId="18E60CFE" w:rsidR="00DE0886" w:rsidRPr="003B78BD" w:rsidRDefault="00DE0886" w:rsidP="00DE0886">
      <w:pPr>
        <w:ind w:firstLine="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 xml:space="preserve">Procjenu obavlja ovlašteni sudski vještak s kojim će po potrebi biti sklopljen ugovor </w:t>
      </w:r>
      <w:r w:rsidR="00E13E62" w:rsidRPr="003B78BD">
        <w:rPr>
          <w:rFonts w:ascii="Times New Roman" w:hAnsi="Times New Roman" w:cs="Times New Roman"/>
          <w:color w:val="000000" w:themeColor="text1"/>
          <w:sz w:val="24"/>
          <w:szCs w:val="24"/>
        </w:rPr>
        <w:t xml:space="preserve">ili narudžbenica </w:t>
      </w:r>
      <w:r w:rsidRPr="003B78BD">
        <w:rPr>
          <w:rFonts w:ascii="Times New Roman" w:hAnsi="Times New Roman" w:cs="Times New Roman"/>
          <w:color w:val="000000" w:themeColor="text1"/>
          <w:sz w:val="24"/>
          <w:szCs w:val="24"/>
        </w:rPr>
        <w:t>za izradu elaborata o procjeni tržišne vrijednosti nekretnina. Sadržaj i oblik elaborata mora se izraditi sukladno zakonskim propisima i aktima te uputama iz ugovora sklopljenog s izabranim sudskim vještakom.</w:t>
      </w:r>
    </w:p>
    <w:p w14:paraId="0525C7A0" w14:textId="5778CC85" w:rsidR="00E13E62" w:rsidRPr="003B78BD" w:rsidRDefault="00DE0886" w:rsidP="003E205D">
      <w:pPr>
        <w:pStyle w:val="Odlomakpopisa"/>
        <w:numPr>
          <w:ilvl w:val="1"/>
          <w:numId w:val="39"/>
        </w:numPr>
        <w:tabs>
          <w:tab w:val="left" w:pos="1134"/>
        </w:tabs>
        <w:ind w:left="0" w:firstLine="567"/>
        <w:outlineLvl w:val="0"/>
        <w:rPr>
          <w:rFonts w:ascii="Times New Roman" w:hAnsi="Times New Roman" w:cs="Times New Roman"/>
          <w:b/>
          <w:bCs/>
          <w:color w:val="000000" w:themeColor="text1"/>
          <w:sz w:val="24"/>
          <w:szCs w:val="24"/>
        </w:rPr>
      </w:pPr>
      <w:bookmarkStart w:id="20" w:name="_Toc172206061"/>
      <w:r w:rsidRPr="003B78BD">
        <w:rPr>
          <w:rFonts w:ascii="Times New Roman" w:hAnsi="Times New Roman" w:cs="Times New Roman"/>
          <w:b/>
          <w:bCs/>
          <w:color w:val="000000" w:themeColor="text1"/>
          <w:sz w:val="24"/>
          <w:szCs w:val="24"/>
        </w:rPr>
        <w:t>GODIŠNJI PLAN RJEŠAVANJA IMOVINSKO - PRAVNIH ODNOSA</w:t>
      </w:r>
      <w:bookmarkEnd w:id="20"/>
    </w:p>
    <w:p w14:paraId="1A501217" w14:textId="0BC806D6" w:rsidR="00E13E62" w:rsidRPr="003B78BD" w:rsidRDefault="00E13E62" w:rsidP="00E13E62">
      <w:pPr>
        <w:tabs>
          <w:tab w:val="left" w:pos="1134"/>
        </w:tabs>
        <w:jc w:val="both"/>
        <w:outlineLvl w:val="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Na području Općine Sveti Juraj na Bregu u postupku je katastarska izmjera čijim završetkom biti će riješeni svi imovinsko pravni poslovi</w:t>
      </w:r>
    </w:p>
    <w:p w14:paraId="44304D6C" w14:textId="77777777" w:rsidR="00DE0886" w:rsidRPr="003B78BD" w:rsidRDefault="00DE0886" w:rsidP="00DE0886">
      <w:pPr>
        <w:pStyle w:val="t-9-8"/>
        <w:numPr>
          <w:ilvl w:val="1"/>
          <w:numId w:val="39"/>
        </w:numPr>
        <w:tabs>
          <w:tab w:val="left" w:pos="1134"/>
        </w:tabs>
        <w:spacing w:before="0" w:beforeAutospacing="0" w:after="240" w:afterAutospacing="0" w:line="276" w:lineRule="auto"/>
        <w:ind w:left="0" w:firstLine="567"/>
        <w:jc w:val="both"/>
        <w:outlineLvl w:val="0"/>
        <w:rPr>
          <w:b/>
          <w:color w:val="000000" w:themeColor="text1"/>
        </w:rPr>
      </w:pPr>
      <w:bookmarkStart w:id="21" w:name="_Toc172206062"/>
      <w:r w:rsidRPr="003B78BD">
        <w:rPr>
          <w:b/>
          <w:color w:val="000000" w:themeColor="text1"/>
        </w:rPr>
        <w:t>GODIŠNJI PLAN VOĐENJA EVIDENCIJE IMOVINE</w:t>
      </w:r>
      <w:bookmarkEnd w:id="21"/>
    </w:p>
    <w:p w14:paraId="0C171329" w14:textId="2500187D" w:rsidR="00DE0886" w:rsidRPr="003B78BD" w:rsidRDefault="00DE0886" w:rsidP="00DE0886">
      <w:pPr>
        <w:ind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Jedna od pretpostavki upravljanja i raspolaganja nekretninama i pokretninama je uspostava Evidencije imovine koja će se stalno ažurirati i kojom će se ostvariti internetska dostupnost i transparentnost u upravljanju nekretninama i pokretninama. Stoga je jedan od prioritetnih ciljeva koji se navode u Strategiji formiranje Evidencije (Registra) imovine kako bi se osigurali podaci o cjelokupnoj imovini odnosno resursima s kojima Općina S</w:t>
      </w:r>
      <w:r w:rsidR="00E13E62" w:rsidRPr="003B78BD">
        <w:rPr>
          <w:rFonts w:ascii="Times New Roman" w:eastAsia="Times New Roman" w:hAnsi="Times New Roman" w:cs="Times New Roman"/>
          <w:color w:val="000000" w:themeColor="text1"/>
          <w:sz w:val="24"/>
          <w:szCs w:val="24"/>
        </w:rPr>
        <w:t>veti Juraj na Bregu</w:t>
      </w:r>
      <w:r w:rsidRPr="003B78BD">
        <w:rPr>
          <w:rFonts w:ascii="Times New Roman" w:eastAsia="Times New Roman" w:hAnsi="Times New Roman" w:cs="Times New Roman"/>
          <w:color w:val="000000" w:themeColor="text1"/>
          <w:sz w:val="24"/>
          <w:szCs w:val="24"/>
        </w:rPr>
        <w:t xml:space="preserve"> raspolaže. Registar imovine je sveobuhvatnost autentičnih i redovito ažuriranih pravnih, fizičkih, ekonomskih i financijskih podataka o imovini.</w:t>
      </w:r>
    </w:p>
    <w:p w14:paraId="725083DC" w14:textId="1E0906BF" w:rsidR="00DE0886" w:rsidRPr="003B78BD" w:rsidRDefault="00DE0886" w:rsidP="00DE0886">
      <w:pPr>
        <w:ind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Dana 5. prosinca 2018. godine donesen je </w:t>
      </w:r>
      <w:hyperlink r:id="rId23" w:history="1">
        <w:r w:rsidRPr="003B78BD">
          <w:rPr>
            <w:rStyle w:val="Hiperveza"/>
            <w:rFonts w:ascii="Times New Roman" w:eastAsia="Times New Roman" w:hAnsi="Times New Roman" w:cs="Times New Roman"/>
            <w:color w:val="000000" w:themeColor="text1"/>
            <w:sz w:val="24"/>
            <w:szCs w:val="24"/>
            <w:u w:val="none"/>
          </w:rPr>
          <w:t>Zakon o središnjem registru državne imovine</w:t>
        </w:r>
      </w:hyperlink>
      <w:r w:rsidRPr="003B78BD">
        <w:rPr>
          <w:rFonts w:ascii="Times New Roman" w:eastAsia="Times New Roman" w:hAnsi="Times New Roman" w:cs="Times New Roman"/>
          <w:color w:val="000000" w:themeColor="text1"/>
          <w:sz w:val="24"/>
          <w:szCs w:val="24"/>
        </w:rPr>
        <w:t xml:space="preserve"> (</w:t>
      </w:r>
      <w:r w:rsidR="008C0A3C" w:rsidRPr="003B78BD">
        <w:rPr>
          <w:rFonts w:ascii="Times New Roman" w:eastAsia="Times New Roman" w:hAnsi="Times New Roman" w:cs="Times New Roman"/>
          <w:color w:val="000000" w:themeColor="text1"/>
          <w:sz w:val="24"/>
          <w:szCs w:val="24"/>
        </w:rPr>
        <w:t>„</w:t>
      </w:r>
      <w:r w:rsidRPr="003B78BD">
        <w:rPr>
          <w:rFonts w:ascii="Times New Roman" w:eastAsia="Times New Roman" w:hAnsi="Times New Roman" w:cs="Times New Roman"/>
          <w:color w:val="000000" w:themeColor="text1"/>
          <w:sz w:val="24"/>
          <w:szCs w:val="24"/>
        </w:rPr>
        <w:t>Narodne novine</w:t>
      </w:r>
      <w:r w:rsidR="008C0A3C" w:rsidRPr="003B78BD">
        <w:rPr>
          <w:rFonts w:ascii="Times New Roman" w:eastAsia="Times New Roman" w:hAnsi="Times New Roman" w:cs="Times New Roman"/>
          <w:color w:val="000000" w:themeColor="text1"/>
          <w:sz w:val="24"/>
          <w:szCs w:val="24"/>
        </w:rPr>
        <w:t>“</w:t>
      </w:r>
      <w:r w:rsidRPr="003B78BD">
        <w:rPr>
          <w:rFonts w:ascii="Times New Roman" w:eastAsia="Times New Roman" w:hAnsi="Times New Roman" w:cs="Times New Roman"/>
          <w:color w:val="000000" w:themeColor="text1"/>
          <w:sz w:val="24"/>
          <w:szCs w:val="24"/>
        </w:rPr>
        <w:t>, broj 112/18) prema kojem su jedinice lokalne samouprave obveznici dostave i unosa podataka u Središnji registar.</w:t>
      </w:r>
    </w:p>
    <w:p w14:paraId="15DF8C48" w14:textId="37370F93" w:rsidR="00DE0886" w:rsidRPr="003B78BD" w:rsidRDefault="00DE0886" w:rsidP="00DE0886">
      <w:pPr>
        <w:ind w:firstLine="567"/>
        <w:jc w:val="both"/>
        <w:rPr>
          <w:rFonts w:ascii="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lastRenderedPageBreak/>
        <w:t xml:space="preserve">Dostava podatka u Središnji registar propisana je </w:t>
      </w:r>
      <w:hyperlink r:id="rId24" w:history="1">
        <w:r w:rsidRPr="003B78BD">
          <w:rPr>
            <w:rStyle w:val="Hiperveza"/>
            <w:rFonts w:ascii="Times New Roman" w:eastAsia="Times New Roman" w:hAnsi="Times New Roman" w:cs="Times New Roman"/>
            <w:color w:val="000000" w:themeColor="text1"/>
            <w:sz w:val="24"/>
            <w:szCs w:val="24"/>
            <w:u w:val="none"/>
          </w:rPr>
          <w:t>Uredbom o Središnjem registru državne imovine</w:t>
        </w:r>
      </w:hyperlink>
      <w:r w:rsidRPr="003B78BD">
        <w:rPr>
          <w:rFonts w:ascii="Times New Roman" w:eastAsia="Times New Roman" w:hAnsi="Times New Roman" w:cs="Times New Roman"/>
          <w:color w:val="000000" w:themeColor="text1"/>
          <w:sz w:val="24"/>
          <w:szCs w:val="24"/>
        </w:rPr>
        <w:t xml:space="preserve"> (</w:t>
      </w:r>
      <w:r w:rsidR="008C0A3C" w:rsidRPr="003B78BD">
        <w:rPr>
          <w:rFonts w:ascii="Times New Roman" w:eastAsia="Times New Roman" w:hAnsi="Times New Roman" w:cs="Times New Roman"/>
          <w:color w:val="000000" w:themeColor="text1"/>
          <w:sz w:val="24"/>
          <w:szCs w:val="24"/>
        </w:rPr>
        <w:t>„</w:t>
      </w:r>
      <w:r w:rsidRPr="003B78BD">
        <w:rPr>
          <w:rFonts w:ascii="Times New Roman" w:eastAsia="Times New Roman" w:hAnsi="Times New Roman" w:cs="Times New Roman"/>
          <w:color w:val="000000" w:themeColor="text1"/>
          <w:sz w:val="24"/>
          <w:szCs w:val="24"/>
        </w:rPr>
        <w:t>Narodne novine</w:t>
      </w:r>
      <w:r w:rsidR="008C0A3C" w:rsidRPr="003B78BD">
        <w:rPr>
          <w:rFonts w:ascii="Times New Roman" w:eastAsia="Times New Roman" w:hAnsi="Times New Roman" w:cs="Times New Roman"/>
          <w:color w:val="000000" w:themeColor="text1"/>
          <w:sz w:val="24"/>
          <w:szCs w:val="24"/>
        </w:rPr>
        <w:t>“</w:t>
      </w:r>
      <w:r w:rsidRPr="003B78BD">
        <w:rPr>
          <w:rFonts w:ascii="Times New Roman" w:eastAsia="Times New Roman" w:hAnsi="Times New Roman" w:cs="Times New Roman"/>
          <w:color w:val="000000" w:themeColor="text1"/>
          <w:sz w:val="24"/>
          <w:szCs w:val="24"/>
        </w:rPr>
        <w:t>, broj 03/20) kojom se uređuje ustrojstvo i način vođenja, sadržaj Središnjeg registra državne imovine i način prikupljanja podataka za Središnji registar te podaci iz Središnjeg registra koji se javno ne objavljuju. U Središnjem registru prikupljaju se i evidentiraju podaci na temelju valjanih isprava i ostale dokumentacije koje će biti propisane Pravilnikom o tehničkoj strukturi podataka i načinu upravljanja Središnjim registrom. Općina S</w:t>
      </w:r>
      <w:r w:rsidR="008C0A3C" w:rsidRPr="003B78BD">
        <w:rPr>
          <w:rFonts w:ascii="Times New Roman" w:eastAsia="Times New Roman" w:hAnsi="Times New Roman" w:cs="Times New Roman"/>
          <w:color w:val="000000" w:themeColor="text1"/>
          <w:sz w:val="24"/>
          <w:szCs w:val="24"/>
        </w:rPr>
        <w:t>veti Juraj na Bregu</w:t>
      </w:r>
      <w:r w:rsidRPr="003B78BD">
        <w:rPr>
          <w:rFonts w:ascii="Times New Roman" w:eastAsia="Times New Roman" w:hAnsi="Times New Roman" w:cs="Times New Roman"/>
          <w:color w:val="000000" w:themeColor="text1"/>
          <w:sz w:val="24"/>
          <w:szCs w:val="24"/>
        </w:rPr>
        <w:t xml:space="preserve"> je postupila sukladno ovom Zakonu.</w:t>
      </w:r>
    </w:p>
    <w:p w14:paraId="3C155549" w14:textId="6DFBFF9F" w:rsidR="00DE0886" w:rsidRPr="00472C3C" w:rsidRDefault="00DE0886" w:rsidP="00DE0886">
      <w:pPr>
        <w:pStyle w:val="t-9-8"/>
        <w:numPr>
          <w:ilvl w:val="1"/>
          <w:numId w:val="39"/>
        </w:numPr>
        <w:tabs>
          <w:tab w:val="left" w:pos="1276"/>
        </w:tabs>
        <w:spacing w:before="0" w:beforeAutospacing="0" w:after="240" w:afterAutospacing="0" w:line="276" w:lineRule="auto"/>
        <w:ind w:left="0" w:firstLine="567"/>
        <w:jc w:val="both"/>
        <w:outlineLvl w:val="0"/>
        <w:rPr>
          <w:b/>
        </w:rPr>
      </w:pPr>
      <w:bookmarkStart w:id="22" w:name="_Toc172206063"/>
      <w:r w:rsidRPr="00472C3C">
        <w:rPr>
          <w:b/>
        </w:rPr>
        <w:t>GODIŠNJI PLAN POSTUPAKA VEZANIH UZ SAVJETOVANJE S JAVNOŠĆU I PRAVO NA PRISTUP INFORMACIJAMA KOJE SE TIČU UPRAVLJANJA I RASPOLAGANJA NEKRETNINAMA I POKRETNINAMA U VLASNIŠTVU OPĆINE S</w:t>
      </w:r>
      <w:bookmarkEnd w:id="22"/>
      <w:r w:rsidR="008C0A3C" w:rsidRPr="00472C3C">
        <w:rPr>
          <w:b/>
        </w:rPr>
        <w:t>VETI JURAJ NA BREGU</w:t>
      </w:r>
    </w:p>
    <w:p w14:paraId="1975B507" w14:textId="60272E37" w:rsidR="00DE0886" w:rsidRPr="003B78BD" w:rsidRDefault="00DE0886" w:rsidP="00DE0886">
      <w:pPr>
        <w:ind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Sukladno </w:t>
      </w:r>
      <w:hyperlink r:id="rId25" w:history="1">
        <w:r w:rsidRPr="003B78BD">
          <w:rPr>
            <w:rStyle w:val="Hiperveza"/>
            <w:rFonts w:ascii="Times New Roman" w:eastAsia="Times New Roman" w:hAnsi="Times New Roman" w:cs="Times New Roman"/>
            <w:color w:val="000000" w:themeColor="text1"/>
            <w:sz w:val="24"/>
            <w:szCs w:val="24"/>
            <w:u w:val="none"/>
          </w:rPr>
          <w:t>Zakonu o pravu na pristup informacijama</w:t>
        </w:r>
      </w:hyperlink>
      <w:r w:rsidRPr="003B78BD">
        <w:rPr>
          <w:rStyle w:val="Hiperveza"/>
          <w:rFonts w:ascii="Times New Roman" w:eastAsia="Times New Roman" w:hAnsi="Times New Roman" w:cs="Times New Roman"/>
          <w:color w:val="000000" w:themeColor="text1"/>
          <w:sz w:val="24"/>
          <w:szCs w:val="24"/>
          <w:u w:val="none"/>
        </w:rPr>
        <w:t xml:space="preserve"> </w:t>
      </w:r>
      <w:r w:rsidRPr="003B78BD">
        <w:rPr>
          <w:rFonts w:ascii="Times New Roman" w:eastAsia="Times New Roman" w:hAnsi="Times New Roman" w:cs="Times New Roman"/>
          <w:color w:val="000000" w:themeColor="text1"/>
          <w:sz w:val="24"/>
          <w:szCs w:val="24"/>
        </w:rPr>
        <w:t>(</w:t>
      </w:r>
      <w:r w:rsidR="008C0A3C" w:rsidRPr="003B78BD">
        <w:rPr>
          <w:rFonts w:ascii="Times New Roman" w:eastAsia="Times New Roman" w:hAnsi="Times New Roman" w:cs="Times New Roman"/>
          <w:color w:val="000000" w:themeColor="text1"/>
          <w:sz w:val="24"/>
          <w:szCs w:val="24"/>
        </w:rPr>
        <w:t>„</w:t>
      </w:r>
      <w:r w:rsidRPr="003B78BD">
        <w:rPr>
          <w:rFonts w:ascii="Times New Roman" w:eastAsia="Times New Roman" w:hAnsi="Times New Roman" w:cs="Times New Roman"/>
          <w:color w:val="000000" w:themeColor="text1"/>
          <w:sz w:val="24"/>
          <w:szCs w:val="24"/>
        </w:rPr>
        <w:t>Narodne novine</w:t>
      </w:r>
      <w:r w:rsidR="008C0A3C" w:rsidRPr="003B78BD">
        <w:rPr>
          <w:rFonts w:ascii="Times New Roman" w:eastAsia="Times New Roman" w:hAnsi="Times New Roman" w:cs="Times New Roman"/>
          <w:color w:val="000000" w:themeColor="text1"/>
          <w:sz w:val="24"/>
          <w:szCs w:val="24"/>
        </w:rPr>
        <w:t>“</w:t>
      </w:r>
      <w:r w:rsidRPr="003B78BD">
        <w:rPr>
          <w:rFonts w:ascii="Times New Roman" w:eastAsia="Times New Roman" w:hAnsi="Times New Roman" w:cs="Times New Roman"/>
          <w:color w:val="000000" w:themeColor="text1"/>
          <w:sz w:val="24"/>
          <w:szCs w:val="24"/>
        </w:rPr>
        <w:t>, broj 25/13, 85/15</w:t>
      </w:r>
      <w:r w:rsidR="008C0A3C" w:rsidRPr="003B78BD">
        <w:rPr>
          <w:rFonts w:ascii="Times New Roman" w:eastAsia="Times New Roman" w:hAnsi="Times New Roman" w:cs="Times New Roman"/>
          <w:color w:val="000000" w:themeColor="text1"/>
          <w:sz w:val="24"/>
          <w:szCs w:val="24"/>
        </w:rPr>
        <w:t xml:space="preserve"> i</w:t>
      </w:r>
      <w:r w:rsidRPr="003B78BD">
        <w:rPr>
          <w:rFonts w:ascii="Times New Roman" w:eastAsia="Times New Roman" w:hAnsi="Times New Roman" w:cs="Times New Roman"/>
          <w:color w:val="000000" w:themeColor="text1"/>
          <w:sz w:val="24"/>
          <w:szCs w:val="24"/>
        </w:rPr>
        <w:t xml:space="preserve"> 69/22) Općina </w:t>
      </w:r>
      <w:r w:rsidRPr="003B78BD">
        <w:rPr>
          <w:rFonts w:ascii="Times New Roman" w:hAnsi="Times New Roman" w:cs="Times New Roman"/>
          <w:color w:val="000000" w:themeColor="text1"/>
          <w:sz w:val="24"/>
          <w:szCs w:val="24"/>
        </w:rPr>
        <w:t>S</w:t>
      </w:r>
      <w:r w:rsidR="008C0A3C" w:rsidRPr="003B78BD">
        <w:rPr>
          <w:rFonts w:ascii="Times New Roman" w:hAnsi="Times New Roman" w:cs="Times New Roman"/>
          <w:color w:val="000000" w:themeColor="text1"/>
          <w:sz w:val="24"/>
          <w:szCs w:val="24"/>
        </w:rPr>
        <w:t>veti Juraj na Bregu</w:t>
      </w:r>
      <w:r w:rsidRPr="003B78BD">
        <w:rPr>
          <w:rFonts w:ascii="Times New Roman" w:hAnsi="Times New Roman" w:cs="Times New Roman"/>
          <w:color w:val="000000" w:themeColor="text1"/>
          <w:sz w:val="24"/>
          <w:szCs w:val="24"/>
        </w:rPr>
        <w:t xml:space="preserve"> </w:t>
      </w:r>
      <w:r w:rsidRPr="003B78BD">
        <w:rPr>
          <w:rFonts w:ascii="Times New Roman" w:eastAsia="Times New Roman" w:hAnsi="Times New Roman" w:cs="Times New Roman"/>
          <w:color w:val="000000" w:themeColor="text1"/>
          <w:sz w:val="24"/>
          <w:szCs w:val="24"/>
        </w:rPr>
        <w:t>na svo</w:t>
      </w:r>
      <w:r w:rsidR="008C0A3C" w:rsidRPr="003B78BD">
        <w:rPr>
          <w:rFonts w:ascii="Times New Roman" w:eastAsia="Times New Roman" w:hAnsi="Times New Roman" w:cs="Times New Roman"/>
          <w:color w:val="000000" w:themeColor="text1"/>
          <w:sz w:val="24"/>
          <w:szCs w:val="24"/>
        </w:rPr>
        <w:t>jim mrežnim</w:t>
      </w:r>
      <w:r w:rsidRPr="003B78BD">
        <w:rPr>
          <w:rFonts w:ascii="Times New Roman" w:eastAsia="Times New Roman" w:hAnsi="Times New Roman" w:cs="Times New Roman"/>
          <w:color w:val="000000" w:themeColor="text1"/>
          <w:sz w:val="24"/>
          <w:szCs w:val="24"/>
        </w:rPr>
        <w:t xml:space="preserve"> strani</w:t>
      </w:r>
      <w:r w:rsidR="008C0A3C" w:rsidRPr="003B78BD">
        <w:rPr>
          <w:rFonts w:ascii="Times New Roman" w:eastAsia="Times New Roman" w:hAnsi="Times New Roman" w:cs="Times New Roman"/>
          <w:color w:val="000000" w:themeColor="text1"/>
          <w:sz w:val="24"/>
          <w:szCs w:val="24"/>
        </w:rPr>
        <w:t>cama</w:t>
      </w:r>
      <w:r w:rsidRPr="003B78BD">
        <w:rPr>
          <w:rFonts w:ascii="Times New Roman" w:eastAsia="Times New Roman" w:hAnsi="Times New Roman" w:cs="Times New Roman"/>
          <w:color w:val="000000" w:themeColor="text1"/>
          <w:sz w:val="24"/>
          <w:szCs w:val="24"/>
        </w:rPr>
        <w:t xml:space="preserve"> ima obvezu objavljivati:</w:t>
      </w:r>
    </w:p>
    <w:p w14:paraId="53AE8969" w14:textId="2970F872" w:rsidR="00DE0886" w:rsidRPr="003B78BD" w:rsidRDefault="00DE0886" w:rsidP="00DE0886">
      <w:pPr>
        <w:pStyle w:val="Odlomakpopisa"/>
        <w:numPr>
          <w:ilvl w:val="0"/>
          <w:numId w:val="7"/>
        </w:numPr>
        <w:tabs>
          <w:tab w:val="left" w:pos="851"/>
          <w:tab w:val="left" w:pos="1140"/>
        </w:tabs>
        <w:ind w:left="567" w:firstLine="0"/>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opće akte koje donosi, a koji se objavljuju i u </w:t>
      </w:r>
      <w:r w:rsidRPr="003B78BD">
        <w:rPr>
          <w:rFonts w:ascii="Times New Roman" w:hAnsi="Times New Roman" w:cs="Times New Roman"/>
          <w:color w:val="000000" w:themeColor="text1"/>
          <w:sz w:val="24"/>
          <w:szCs w:val="24"/>
        </w:rPr>
        <w:t xml:space="preserve">Službenom glasniku </w:t>
      </w:r>
      <w:r w:rsidR="008C0A3C" w:rsidRPr="003B78BD">
        <w:rPr>
          <w:rFonts w:ascii="Times New Roman" w:hAnsi="Times New Roman" w:cs="Times New Roman"/>
          <w:color w:val="000000" w:themeColor="text1"/>
          <w:sz w:val="24"/>
          <w:szCs w:val="24"/>
        </w:rPr>
        <w:t>Međimurske županije</w:t>
      </w:r>
      <w:r w:rsidRPr="003B78BD">
        <w:rPr>
          <w:rFonts w:ascii="Times New Roman" w:hAnsi="Times New Roman" w:cs="Times New Roman"/>
          <w:color w:val="000000" w:themeColor="text1"/>
          <w:sz w:val="24"/>
          <w:szCs w:val="24"/>
        </w:rPr>
        <w:t>,</w:t>
      </w:r>
    </w:p>
    <w:p w14:paraId="69DA6000" w14:textId="77777777" w:rsidR="00DE0886" w:rsidRPr="003B78BD" w:rsidRDefault="00DE0886" w:rsidP="00DE0886">
      <w:pPr>
        <w:pStyle w:val="Odlomakpopisa"/>
        <w:numPr>
          <w:ilvl w:val="0"/>
          <w:numId w:val="7"/>
        </w:numPr>
        <w:tabs>
          <w:tab w:val="left" w:pos="851"/>
          <w:tab w:val="left" w:pos="1140"/>
        </w:tabs>
        <w:ind w:left="567" w:firstLine="0"/>
        <w:jc w:val="both"/>
        <w:rPr>
          <w:rFonts w:ascii="Times New Roman" w:eastAsia="Times New Roman" w:hAnsi="Times New Roman" w:cs="Times New Roman"/>
          <w:color w:val="000000" w:themeColor="text1"/>
          <w:sz w:val="24"/>
          <w:szCs w:val="24"/>
        </w:rPr>
      </w:pPr>
      <w:bookmarkStart w:id="23" w:name="page331"/>
      <w:bookmarkEnd w:id="23"/>
      <w:r w:rsidRPr="003B78BD">
        <w:rPr>
          <w:rFonts w:ascii="Times New Roman" w:eastAsia="Times New Roman" w:hAnsi="Times New Roman" w:cs="Times New Roman"/>
          <w:color w:val="000000" w:themeColor="text1"/>
          <w:sz w:val="24"/>
          <w:szCs w:val="24"/>
        </w:rPr>
        <w:t>nacrte općih akata koje donosi u svrhu provedbe savjetovanja sa zainteresiranom javnošću,</w:t>
      </w:r>
    </w:p>
    <w:p w14:paraId="79A1DE8D" w14:textId="77777777" w:rsidR="00DE0886" w:rsidRPr="003B78BD" w:rsidRDefault="00DE0886" w:rsidP="00DE0886">
      <w:pPr>
        <w:pStyle w:val="Odlomakpopisa"/>
        <w:numPr>
          <w:ilvl w:val="0"/>
          <w:numId w:val="7"/>
        </w:numPr>
        <w:tabs>
          <w:tab w:val="left" w:pos="851"/>
          <w:tab w:val="left" w:pos="1140"/>
        </w:tabs>
        <w:ind w:left="567" w:firstLine="0"/>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godišnje planove, programe, strategije, upute, proračun, izvještaje o radu, financijska izvješća – na godišnjoj razini,</w:t>
      </w:r>
    </w:p>
    <w:p w14:paraId="51E3BF68" w14:textId="77777777" w:rsidR="00DE0886" w:rsidRPr="003B78BD" w:rsidRDefault="00DE0886" w:rsidP="00DE0886">
      <w:pPr>
        <w:pStyle w:val="Odlomakpopisa"/>
        <w:numPr>
          <w:ilvl w:val="0"/>
          <w:numId w:val="7"/>
        </w:numPr>
        <w:tabs>
          <w:tab w:val="left" w:pos="851"/>
          <w:tab w:val="left" w:pos="1140"/>
        </w:tabs>
        <w:ind w:left="567" w:firstLine="0"/>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zapise vezane uz lokalnu upravu i zaključke sa službenih sjednica Općinskog vijeća i službene dokumente usvojene na tim sjednicama,</w:t>
      </w:r>
    </w:p>
    <w:p w14:paraId="2932E01C" w14:textId="31895F26" w:rsidR="00DE0886" w:rsidRPr="003B78BD" w:rsidRDefault="00DE0886" w:rsidP="00DE0886">
      <w:pPr>
        <w:pStyle w:val="Odlomakpopisa"/>
        <w:numPr>
          <w:ilvl w:val="0"/>
          <w:numId w:val="2"/>
        </w:numPr>
        <w:tabs>
          <w:tab w:val="left" w:pos="851"/>
        </w:tabs>
        <w:ind w:left="567" w:firstLine="0"/>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pozive za javne natječaje davanja u zakup nekretnina u vlasništvu Općine S</w:t>
      </w:r>
      <w:r w:rsidR="00997EC8" w:rsidRPr="003B78BD">
        <w:rPr>
          <w:rFonts w:ascii="Times New Roman" w:eastAsia="Times New Roman" w:hAnsi="Times New Roman" w:cs="Times New Roman"/>
          <w:color w:val="000000" w:themeColor="text1"/>
          <w:sz w:val="24"/>
          <w:szCs w:val="24"/>
        </w:rPr>
        <w:t>veti Juraj na Bregu</w:t>
      </w:r>
      <w:r w:rsidRPr="003B78BD">
        <w:rPr>
          <w:rFonts w:ascii="Times New Roman" w:eastAsia="Times New Roman" w:hAnsi="Times New Roman" w:cs="Times New Roman"/>
          <w:color w:val="000000" w:themeColor="text1"/>
          <w:sz w:val="24"/>
          <w:szCs w:val="24"/>
        </w:rPr>
        <w:t>.</w:t>
      </w:r>
    </w:p>
    <w:p w14:paraId="1FCC5828" w14:textId="6B0251A8" w:rsidR="00DE0886" w:rsidRPr="003B78BD" w:rsidRDefault="00DE0886" w:rsidP="00DE0886">
      <w:pPr>
        <w:ind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Kontinuiranom i redovitom objavom navedenih informacija na </w:t>
      </w:r>
      <w:r w:rsidR="00997EC8" w:rsidRPr="003B78BD">
        <w:rPr>
          <w:rFonts w:ascii="Times New Roman" w:eastAsia="Times New Roman" w:hAnsi="Times New Roman" w:cs="Times New Roman"/>
          <w:color w:val="000000" w:themeColor="text1"/>
          <w:sz w:val="24"/>
          <w:szCs w:val="24"/>
        </w:rPr>
        <w:t>mrežnim stranicama</w:t>
      </w:r>
      <w:r w:rsidRPr="003B78BD">
        <w:rPr>
          <w:rFonts w:ascii="Times New Roman" w:eastAsia="Times New Roman" w:hAnsi="Times New Roman" w:cs="Times New Roman"/>
          <w:color w:val="000000" w:themeColor="text1"/>
          <w:sz w:val="24"/>
          <w:szCs w:val="24"/>
        </w:rPr>
        <w:t xml:space="preserve"> Općine S</w:t>
      </w:r>
      <w:r w:rsidR="00997EC8" w:rsidRPr="003B78BD">
        <w:rPr>
          <w:rFonts w:ascii="Times New Roman" w:eastAsia="Times New Roman" w:hAnsi="Times New Roman" w:cs="Times New Roman"/>
          <w:color w:val="000000" w:themeColor="text1"/>
          <w:sz w:val="24"/>
          <w:szCs w:val="24"/>
        </w:rPr>
        <w:t>veti Juraj na Bregu</w:t>
      </w:r>
      <w:r w:rsidRPr="003B78BD">
        <w:rPr>
          <w:rFonts w:ascii="Times New Roman" w:eastAsia="Times New Roman" w:hAnsi="Times New Roman" w:cs="Times New Roman"/>
          <w:color w:val="000000" w:themeColor="text1"/>
          <w:sz w:val="24"/>
          <w:szCs w:val="24"/>
        </w:rPr>
        <w:t xml:space="preserve"> zainteresiranoj javnosti omogućava se uvid u rad Opći</w:t>
      </w:r>
      <w:r w:rsidR="00997EC8" w:rsidRPr="003B78BD">
        <w:rPr>
          <w:rFonts w:ascii="Times New Roman" w:eastAsia="Times New Roman" w:hAnsi="Times New Roman" w:cs="Times New Roman"/>
          <w:color w:val="000000" w:themeColor="text1"/>
          <w:sz w:val="24"/>
          <w:szCs w:val="24"/>
        </w:rPr>
        <w:t xml:space="preserve">ne Sveti Juraj na Bregu </w:t>
      </w:r>
      <w:r w:rsidRPr="003B78BD">
        <w:rPr>
          <w:rFonts w:ascii="Times New Roman" w:eastAsia="Times New Roman" w:hAnsi="Times New Roman" w:cs="Times New Roman"/>
          <w:color w:val="000000" w:themeColor="text1"/>
          <w:sz w:val="24"/>
          <w:szCs w:val="24"/>
        </w:rPr>
        <w:t>te se povećava transparentnost i učinkovitost cjelokupnog sustava upravljanja nekretninama i pokretninama u vlasništvu Općine</w:t>
      </w:r>
      <w:r w:rsidR="00997EC8" w:rsidRPr="003B78BD">
        <w:rPr>
          <w:rFonts w:ascii="Times New Roman" w:eastAsia="Times New Roman" w:hAnsi="Times New Roman" w:cs="Times New Roman"/>
          <w:color w:val="000000" w:themeColor="text1"/>
          <w:sz w:val="24"/>
          <w:szCs w:val="24"/>
        </w:rPr>
        <w:t xml:space="preserve"> Sveti Juraj na Bregu</w:t>
      </w:r>
      <w:r w:rsidRPr="003B78BD">
        <w:rPr>
          <w:rFonts w:ascii="Times New Roman" w:eastAsia="Times New Roman" w:hAnsi="Times New Roman" w:cs="Times New Roman"/>
          <w:color w:val="000000" w:themeColor="text1"/>
          <w:sz w:val="24"/>
          <w:szCs w:val="24"/>
        </w:rPr>
        <w:t>.</w:t>
      </w:r>
    </w:p>
    <w:p w14:paraId="7D5EC308" w14:textId="77777777" w:rsidR="00DE0886" w:rsidRPr="00472C3C" w:rsidRDefault="00DE0886" w:rsidP="00DE0886">
      <w:pPr>
        <w:pStyle w:val="t-9-8"/>
        <w:numPr>
          <w:ilvl w:val="1"/>
          <w:numId w:val="39"/>
        </w:numPr>
        <w:tabs>
          <w:tab w:val="left" w:pos="1276"/>
        </w:tabs>
        <w:spacing w:before="0" w:beforeAutospacing="0" w:after="200" w:afterAutospacing="0" w:line="276" w:lineRule="auto"/>
        <w:ind w:left="0" w:firstLine="567"/>
        <w:jc w:val="both"/>
        <w:outlineLvl w:val="0"/>
        <w:rPr>
          <w:b/>
        </w:rPr>
      </w:pPr>
      <w:bookmarkStart w:id="24" w:name="_Toc172206064"/>
      <w:r w:rsidRPr="00472C3C">
        <w:rPr>
          <w:b/>
        </w:rPr>
        <w:t>GODIŠNJI PLAN ZAHTJEVA ZA DAROVANJE NEKRETNINA UPUĆEN MINISTARSTVU PROSTORNOGA UREĐENJA, GRADITELJSTVA I DRŽAVNE IMOVINE</w:t>
      </w:r>
      <w:bookmarkEnd w:id="24"/>
    </w:p>
    <w:p w14:paraId="18B53C68" w14:textId="77777777" w:rsidR="00997EC8" w:rsidRPr="003B78BD" w:rsidRDefault="00997EC8" w:rsidP="00997EC8">
      <w:pPr>
        <w:pStyle w:val="Default"/>
        <w:spacing w:line="276" w:lineRule="auto"/>
        <w:ind w:firstLine="708"/>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Prema Zakonu o upravljanju nekretninama i pokretninama u vlasništvu Republike Hrvatske („Narodne novine“, broj 155/23), kada je to opravdano i obrazloženo razlozima poticanja gospodarskog napretka, socijalne dobrobiti građana i ujednačavanja gospodarskog i demografskog razvitka svih krajeva Republike Hrvatske, neizgrađenim građevinskim zemljištem, građevinama i zemljištem nužnim za redovitu uporabu te građevine, stanovima i poslovnim prostorima može se raspolagati i bez naknade u korist jedinica lokalne i područne (regionalne) samouprave i ustanova čiji je osnivač Republike Hrvatska i/ili jedinica lokalne i područne (regionalne) samouprave. </w:t>
      </w:r>
    </w:p>
    <w:p w14:paraId="7BDB1195" w14:textId="77777777" w:rsidR="00997EC8" w:rsidRPr="003B78BD" w:rsidRDefault="00997EC8" w:rsidP="00997EC8">
      <w:pPr>
        <w:pStyle w:val="Default"/>
        <w:spacing w:line="276" w:lineRule="auto"/>
        <w:ind w:firstLine="708"/>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O zahtjevima za raspolaganje nekretninama u korist jedinica lokalne samouprave i pravnih osoba u njihovu vlasništvu odlučuje županija nadležna prema mjestu gdje se nekretnina nalazi, odnosno ministar te Vlada Republike Hrvatske, sukladno odredbama članka 13. stavka </w:t>
      </w:r>
      <w:r w:rsidRPr="003B78BD">
        <w:rPr>
          <w:rFonts w:ascii="Times New Roman" w:hAnsi="Times New Roman" w:cs="Times New Roman"/>
          <w:color w:val="000000" w:themeColor="text1"/>
        </w:rPr>
        <w:lastRenderedPageBreak/>
        <w:t xml:space="preserve">9. Zakona o upravljanju nekretninama i pokretninama u vlasništvu Republike Hrvatske („Narodne novine“, broj 155/23). </w:t>
      </w:r>
    </w:p>
    <w:p w14:paraId="1E3E7CFD" w14:textId="77777777" w:rsidR="00997EC8" w:rsidRPr="003B78BD" w:rsidRDefault="00997EC8" w:rsidP="00997EC8">
      <w:pPr>
        <w:pStyle w:val="Default"/>
        <w:spacing w:line="276" w:lineRule="auto"/>
        <w:ind w:firstLine="708"/>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U izvršavanju povjerenih poslova upravljanja nekretninama župani odnosno gradonačelnici ovlašteni su donijeti odluku o pokretanju postupka raspolaganja i odluku o raspolaganju nekretninom čija je procijenjena vrijednost ili je ukupni iznos procijenjene naknade niži ili jednak iznosu od 130.000,00 eura, a ako procijenjena vrijednost ili ukupni iznos procijenjene naknade iznosi više od 130.000,00 eura, a do iznosa od 1.000.000,00 eura, odluku o pokretanju postupka raspolaganja i odluku o raspolaganju nekretninom donosi županijska skupština odnosno gradsko vijeće, sukladno odredbama članka 13. stavka 3. Zakona o upravljanju nekretninama i pokretninama u vlasništvu Republike Hrvatske („Narodne novine“, broj 155/23). </w:t>
      </w:r>
    </w:p>
    <w:p w14:paraId="5E4DB320" w14:textId="77777777" w:rsidR="00997EC8" w:rsidRPr="003B78BD" w:rsidRDefault="00997EC8" w:rsidP="00997EC8">
      <w:pPr>
        <w:pStyle w:val="Default"/>
        <w:spacing w:line="276" w:lineRule="auto"/>
        <w:ind w:firstLine="708"/>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Uredbom o darovanju nekretnina u vlasništvu Republike Hrvatske („Narodne novine“, broj 95/18), propisano je kako se nekretnine u vlasništvu Republike Hrvatske mogu darovati jedinicama lokalne i područne (regionalne) samouprave i ustanovama čiji je osnivač Republika Hrvatska, odnosno jedinica lokalne (regionalne) samouprave. Temeljem članka 3 stavka 3. navedene Uredbe raspolaganje nekretninama provodi se osobito u svrhu: </w:t>
      </w:r>
    </w:p>
    <w:p w14:paraId="65DDBBD3" w14:textId="77777777" w:rsidR="00997EC8" w:rsidRPr="003B78BD" w:rsidRDefault="00997EC8" w:rsidP="00997EC8">
      <w:pPr>
        <w:pStyle w:val="Default"/>
        <w:numPr>
          <w:ilvl w:val="1"/>
          <w:numId w:val="48"/>
        </w:numPr>
        <w:spacing w:after="51"/>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ostvarenja projekata izgradnje poduzetničke infrastrukture, odnosno poduzetničkih zona i poduzetničkih potpornih institucija u skladu s posebnim zakonom </w:t>
      </w:r>
    </w:p>
    <w:p w14:paraId="067B6865" w14:textId="77777777" w:rsidR="00997EC8" w:rsidRPr="003B78BD" w:rsidRDefault="00997EC8" w:rsidP="00997EC8">
      <w:pPr>
        <w:pStyle w:val="Default"/>
        <w:numPr>
          <w:ilvl w:val="1"/>
          <w:numId w:val="48"/>
        </w:numPr>
        <w:spacing w:after="51"/>
        <w:jc w:val="both"/>
        <w:rPr>
          <w:rFonts w:ascii="Times New Roman" w:hAnsi="Times New Roman" w:cs="Times New Roman"/>
          <w:color w:val="000000" w:themeColor="text1"/>
        </w:rPr>
      </w:pPr>
      <w:r w:rsidRPr="003B78BD">
        <w:rPr>
          <w:rFonts w:ascii="Times New Roman" w:hAnsi="Times New Roman" w:cs="Times New Roman"/>
          <w:color w:val="000000" w:themeColor="text1"/>
        </w:rPr>
        <w:t>ostvarenja projekata ulaganja u skladu s posebnim zakonom</w:t>
      </w:r>
    </w:p>
    <w:p w14:paraId="47609CE5" w14:textId="77777777" w:rsidR="00997EC8" w:rsidRPr="003B78BD" w:rsidRDefault="00997EC8" w:rsidP="00997EC8">
      <w:pPr>
        <w:pStyle w:val="Default"/>
        <w:numPr>
          <w:ilvl w:val="1"/>
          <w:numId w:val="48"/>
        </w:numPr>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ostvarenja projekata koji su od općeg javnog, socijalnog ili kulturnog interesa, poput izgradnje škola, dječjih vrtića, bolnica, domova zdravlja, ustanova socijalne skrbi, groblja, za izgradnju sportskih objekata, muzeja, memorijalnih centara i drugih sličnih projekata kojima se povećava kvaliteta života građana na području jedinice lokalne i područne (regionalne) samouprave </w:t>
      </w:r>
    </w:p>
    <w:p w14:paraId="606FCB7D" w14:textId="77777777" w:rsidR="00997EC8" w:rsidRPr="003B78BD" w:rsidRDefault="00997EC8" w:rsidP="00997EC8">
      <w:pPr>
        <w:pStyle w:val="Default"/>
        <w:numPr>
          <w:ilvl w:val="1"/>
          <w:numId w:val="48"/>
        </w:numPr>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provođenja programa stambenog zbrinjavanja i društveno poticane stanogradnje </w:t>
      </w:r>
    </w:p>
    <w:p w14:paraId="3BDE737F" w14:textId="77777777" w:rsidR="00997EC8" w:rsidRPr="003B78BD" w:rsidRDefault="00997EC8" w:rsidP="00997EC8">
      <w:pPr>
        <w:pStyle w:val="Default"/>
        <w:numPr>
          <w:ilvl w:val="1"/>
          <w:numId w:val="48"/>
        </w:numPr>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provođenja programa integracije osoba s invaliditetom u društvo </w:t>
      </w:r>
    </w:p>
    <w:p w14:paraId="600196FE" w14:textId="77777777" w:rsidR="00997EC8" w:rsidRPr="003B78BD" w:rsidRDefault="00997EC8" w:rsidP="00997EC8">
      <w:pPr>
        <w:pStyle w:val="Default"/>
        <w:numPr>
          <w:ilvl w:val="1"/>
          <w:numId w:val="48"/>
        </w:numPr>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provođenja programa demografske obnove </w:t>
      </w:r>
    </w:p>
    <w:p w14:paraId="380A6F88" w14:textId="77777777" w:rsidR="00997EC8" w:rsidRPr="003B78BD" w:rsidRDefault="00997EC8" w:rsidP="00997EC8">
      <w:pPr>
        <w:pStyle w:val="Default"/>
        <w:numPr>
          <w:ilvl w:val="1"/>
          <w:numId w:val="48"/>
        </w:numPr>
        <w:jc w:val="both"/>
        <w:rPr>
          <w:rFonts w:ascii="Times New Roman" w:hAnsi="Times New Roman" w:cs="Times New Roman"/>
          <w:color w:val="000000" w:themeColor="text1"/>
        </w:rPr>
      </w:pPr>
      <w:r w:rsidRPr="003B78BD">
        <w:rPr>
          <w:rFonts w:ascii="Times New Roman" w:hAnsi="Times New Roman" w:cs="Times New Roman"/>
          <w:color w:val="000000" w:themeColor="text1"/>
        </w:rPr>
        <w:t>provođenja programa gospodarenja otpadom te</w:t>
      </w:r>
    </w:p>
    <w:p w14:paraId="03658568" w14:textId="77777777" w:rsidR="00997EC8" w:rsidRPr="003B78BD" w:rsidRDefault="00997EC8" w:rsidP="00997EC8">
      <w:pPr>
        <w:pStyle w:val="Default"/>
        <w:numPr>
          <w:ilvl w:val="1"/>
          <w:numId w:val="48"/>
        </w:numPr>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provođenja operativnih programa Vlade Republike Hrvatske za nacionalne manjine. </w:t>
      </w:r>
    </w:p>
    <w:p w14:paraId="677F5202" w14:textId="52CB7ED4" w:rsidR="00997EC8" w:rsidRPr="003B78BD" w:rsidRDefault="00997EC8" w:rsidP="00997EC8">
      <w:pPr>
        <w:numPr>
          <w:ilvl w:val="1"/>
          <w:numId w:val="0"/>
        </w:numPr>
        <w:spacing w:before="240" w:after="0"/>
        <w:ind w:firstLine="708"/>
        <w:contextualSpacing/>
        <w:jc w:val="both"/>
        <w:outlineLvl w:val="1"/>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Jedinice lokalne i područne (regionalne) samouprave i ustanove su pri tome dužne provesti sve pripremne i provedbene postupke uključujući i formiranje građevinskih čestica u svrhu upisa vlasništva na navedenim nekretninama u zemljišne knjige. Troškove spomenutih postupaka snose JL(R)S, odnosno ustanove.</w:t>
      </w:r>
    </w:p>
    <w:p w14:paraId="57FC6A3D" w14:textId="77777777" w:rsidR="00997EC8" w:rsidRPr="003B78BD" w:rsidRDefault="00997EC8" w:rsidP="00997EC8">
      <w:pPr>
        <w:numPr>
          <w:ilvl w:val="1"/>
          <w:numId w:val="0"/>
        </w:numPr>
        <w:spacing w:before="240" w:after="0"/>
        <w:ind w:firstLine="708"/>
        <w:contextualSpacing/>
        <w:jc w:val="both"/>
        <w:outlineLvl w:val="1"/>
        <w:rPr>
          <w:rFonts w:ascii="Times New Roman" w:hAnsi="Times New Roman" w:cs="Times New Roman"/>
          <w:color w:val="000000" w:themeColor="text1"/>
          <w:sz w:val="24"/>
          <w:szCs w:val="24"/>
        </w:rPr>
      </w:pPr>
    </w:p>
    <w:p w14:paraId="77A01B9B" w14:textId="3C2952A2" w:rsidR="00DE0886" w:rsidRPr="003B78BD" w:rsidRDefault="00DE0886" w:rsidP="00DE0886">
      <w:pPr>
        <w:ind w:firstLine="567"/>
        <w:jc w:val="both"/>
        <w:rPr>
          <w:rFonts w:ascii="Times New Roman" w:hAnsi="Times New Roman" w:cs="Times New Roman"/>
          <w:bCs/>
          <w:color w:val="000000" w:themeColor="text1"/>
          <w:sz w:val="24"/>
          <w:szCs w:val="24"/>
          <w:shd w:val="clear" w:color="auto" w:fill="FFFFFF"/>
        </w:rPr>
      </w:pPr>
      <w:bookmarkStart w:id="25" w:name="_Hlk70405988"/>
      <w:r w:rsidRPr="003B78BD">
        <w:rPr>
          <w:rFonts w:ascii="Times New Roman" w:hAnsi="Times New Roman" w:cs="Times New Roman"/>
          <w:bCs/>
          <w:color w:val="000000" w:themeColor="text1"/>
          <w:sz w:val="24"/>
          <w:szCs w:val="24"/>
          <w:shd w:val="clear" w:color="auto" w:fill="FFFFFF"/>
        </w:rPr>
        <w:t>Općina</w:t>
      </w:r>
      <w:r w:rsidR="00997EC8" w:rsidRPr="003B78BD">
        <w:rPr>
          <w:rFonts w:ascii="Times New Roman" w:hAnsi="Times New Roman" w:cs="Times New Roman"/>
          <w:bCs/>
          <w:color w:val="000000" w:themeColor="text1"/>
          <w:sz w:val="24"/>
          <w:szCs w:val="24"/>
          <w:shd w:val="clear" w:color="auto" w:fill="FFFFFF"/>
        </w:rPr>
        <w:t xml:space="preserve"> Sveti Juraj na Bregu</w:t>
      </w:r>
      <w:r w:rsidRPr="003B78BD">
        <w:rPr>
          <w:rFonts w:ascii="Times New Roman" w:hAnsi="Times New Roman" w:cs="Times New Roman"/>
          <w:bCs/>
          <w:color w:val="000000" w:themeColor="text1"/>
          <w:sz w:val="24"/>
          <w:szCs w:val="24"/>
          <w:shd w:val="clear" w:color="auto" w:fill="FFFFFF"/>
        </w:rPr>
        <w:t xml:space="preserve"> je već davno pokrenula postupak za darovanje</w:t>
      </w:r>
      <w:r w:rsidR="00997EC8" w:rsidRPr="003B78BD">
        <w:rPr>
          <w:rFonts w:ascii="Times New Roman" w:hAnsi="Times New Roman" w:cs="Times New Roman"/>
          <w:bCs/>
          <w:color w:val="000000" w:themeColor="text1"/>
          <w:sz w:val="24"/>
          <w:szCs w:val="24"/>
          <w:shd w:val="clear" w:color="auto" w:fill="FFFFFF"/>
        </w:rPr>
        <w:t xml:space="preserve"> više nekretnina U vlasništvu Republike Hrvatske, međutim navedeni</w:t>
      </w:r>
      <w:r w:rsidRPr="003B78BD">
        <w:rPr>
          <w:rFonts w:ascii="Times New Roman" w:hAnsi="Times New Roman" w:cs="Times New Roman"/>
          <w:bCs/>
          <w:color w:val="000000" w:themeColor="text1"/>
          <w:sz w:val="24"/>
          <w:szCs w:val="24"/>
          <w:shd w:val="clear" w:color="auto" w:fill="FFFFFF"/>
        </w:rPr>
        <w:t xml:space="preserve"> proces</w:t>
      </w:r>
      <w:r w:rsidR="00997EC8" w:rsidRPr="003B78BD">
        <w:rPr>
          <w:rFonts w:ascii="Times New Roman" w:hAnsi="Times New Roman" w:cs="Times New Roman"/>
          <w:bCs/>
          <w:color w:val="000000" w:themeColor="text1"/>
          <w:sz w:val="24"/>
          <w:szCs w:val="24"/>
          <w:shd w:val="clear" w:color="auto" w:fill="FFFFFF"/>
        </w:rPr>
        <w:t>i</w:t>
      </w:r>
      <w:r w:rsidRPr="003B78BD">
        <w:rPr>
          <w:rFonts w:ascii="Times New Roman" w:hAnsi="Times New Roman" w:cs="Times New Roman"/>
          <w:bCs/>
          <w:color w:val="000000" w:themeColor="text1"/>
          <w:sz w:val="24"/>
          <w:szCs w:val="24"/>
          <w:shd w:val="clear" w:color="auto" w:fill="FFFFFF"/>
        </w:rPr>
        <w:t xml:space="preserve"> još uvijek ni</w:t>
      </w:r>
      <w:r w:rsidR="00997EC8" w:rsidRPr="003B78BD">
        <w:rPr>
          <w:rFonts w:ascii="Times New Roman" w:hAnsi="Times New Roman" w:cs="Times New Roman"/>
          <w:bCs/>
          <w:color w:val="000000" w:themeColor="text1"/>
          <w:sz w:val="24"/>
          <w:szCs w:val="24"/>
          <w:shd w:val="clear" w:color="auto" w:fill="FFFFFF"/>
        </w:rPr>
        <w:t>su</w:t>
      </w:r>
      <w:r w:rsidRPr="003B78BD">
        <w:rPr>
          <w:rFonts w:ascii="Times New Roman" w:hAnsi="Times New Roman" w:cs="Times New Roman"/>
          <w:bCs/>
          <w:color w:val="000000" w:themeColor="text1"/>
          <w:sz w:val="24"/>
          <w:szCs w:val="24"/>
          <w:shd w:val="clear" w:color="auto" w:fill="FFFFFF"/>
        </w:rPr>
        <w:t xml:space="preserve"> okončan</w:t>
      </w:r>
      <w:r w:rsidR="00997EC8" w:rsidRPr="003B78BD">
        <w:rPr>
          <w:rFonts w:ascii="Times New Roman" w:hAnsi="Times New Roman" w:cs="Times New Roman"/>
          <w:bCs/>
          <w:color w:val="000000" w:themeColor="text1"/>
          <w:sz w:val="24"/>
          <w:szCs w:val="24"/>
          <w:shd w:val="clear" w:color="auto" w:fill="FFFFFF"/>
        </w:rPr>
        <w:t>i</w:t>
      </w:r>
      <w:r w:rsidRPr="003B78BD">
        <w:rPr>
          <w:rFonts w:ascii="Times New Roman" w:hAnsi="Times New Roman" w:cs="Times New Roman"/>
          <w:bCs/>
          <w:color w:val="000000" w:themeColor="text1"/>
          <w:sz w:val="24"/>
          <w:szCs w:val="24"/>
          <w:shd w:val="clear" w:color="auto" w:fill="FFFFFF"/>
        </w:rPr>
        <w:t xml:space="preserve">.  </w:t>
      </w:r>
    </w:p>
    <w:p w14:paraId="544FF607" w14:textId="77777777" w:rsidR="00DE0886" w:rsidRPr="003B78BD" w:rsidRDefault="00DE0886" w:rsidP="00DE0886">
      <w:pPr>
        <w:ind w:firstLine="567"/>
        <w:jc w:val="both"/>
        <w:rPr>
          <w:rFonts w:ascii="Times New Roman" w:hAnsi="Times New Roman" w:cs="Times New Roman"/>
          <w:bCs/>
          <w:i/>
          <w:color w:val="000000" w:themeColor="text1"/>
          <w:sz w:val="24"/>
          <w:szCs w:val="24"/>
        </w:rPr>
      </w:pPr>
      <w:r w:rsidRPr="003B78BD">
        <w:rPr>
          <w:rFonts w:ascii="Times New Roman" w:hAnsi="Times New Roman" w:cs="Times New Roman"/>
          <w:b/>
          <w:i/>
          <w:color w:val="000000" w:themeColor="text1"/>
          <w:sz w:val="24"/>
          <w:szCs w:val="24"/>
        </w:rPr>
        <w:br w:type="page"/>
      </w:r>
    </w:p>
    <w:p w14:paraId="1A9E59F7" w14:textId="1238B712" w:rsidR="00DE0886" w:rsidRPr="003B78BD" w:rsidRDefault="00DE0886" w:rsidP="00DE0886">
      <w:pPr>
        <w:pStyle w:val="Naslov1"/>
        <w:keepNext w:val="0"/>
        <w:keepLines w:val="0"/>
        <w:numPr>
          <w:ilvl w:val="0"/>
          <w:numId w:val="39"/>
        </w:numPr>
        <w:tabs>
          <w:tab w:val="left" w:pos="993"/>
        </w:tabs>
        <w:spacing w:before="0" w:after="200"/>
        <w:ind w:left="0" w:firstLine="567"/>
        <w:jc w:val="both"/>
        <w:rPr>
          <w:rFonts w:ascii="Times New Roman" w:hAnsi="Times New Roman" w:cs="Times New Roman"/>
          <w:b/>
          <w:bCs/>
          <w:color w:val="000000" w:themeColor="text1"/>
          <w:sz w:val="24"/>
          <w:szCs w:val="24"/>
        </w:rPr>
      </w:pPr>
      <w:bookmarkStart w:id="26" w:name="_Toc172206065"/>
      <w:bookmarkEnd w:id="25"/>
      <w:r w:rsidRPr="003B78BD">
        <w:rPr>
          <w:rFonts w:ascii="Times New Roman" w:hAnsi="Times New Roman" w:cs="Times New Roman"/>
          <w:b/>
          <w:bCs/>
          <w:color w:val="000000" w:themeColor="text1"/>
          <w:sz w:val="24"/>
          <w:szCs w:val="24"/>
        </w:rPr>
        <w:lastRenderedPageBreak/>
        <w:t>STRATEŠKO USMJERENJE UPRAVLJANJA NEKRETNINAMA I POKRETNINAMA U VLASNIŠTVU OPĆINE</w:t>
      </w:r>
      <w:bookmarkEnd w:id="26"/>
      <w:r w:rsidR="00997EC8" w:rsidRPr="003B78BD">
        <w:rPr>
          <w:rFonts w:ascii="Times New Roman" w:hAnsi="Times New Roman" w:cs="Times New Roman"/>
          <w:b/>
          <w:bCs/>
          <w:color w:val="000000" w:themeColor="text1"/>
          <w:sz w:val="24"/>
          <w:szCs w:val="24"/>
        </w:rPr>
        <w:t xml:space="preserve"> SVETI JURAJ NA BREGU</w:t>
      </w:r>
    </w:p>
    <w:p w14:paraId="4A2E7A53" w14:textId="4691654F" w:rsidR="00997EC8" w:rsidRPr="003B78BD" w:rsidRDefault="00997EC8" w:rsidP="00997EC8">
      <w:pPr>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Strateško usmjerenje podrazumijeva definiranu misiju, viziju i strateške ciljeve.</w:t>
      </w:r>
    </w:p>
    <w:p w14:paraId="73198272" w14:textId="5B35B49B" w:rsidR="00DE0886" w:rsidRPr="003B78BD" w:rsidRDefault="00DE0886" w:rsidP="0095672A">
      <w:pPr>
        <w:pStyle w:val="pt-bodytext-000033"/>
        <w:spacing w:before="0" w:beforeAutospacing="0" w:after="200" w:afterAutospacing="0" w:line="276" w:lineRule="auto"/>
        <w:ind w:firstLine="567"/>
        <w:jc w:val="both"/>
        <w:rPr>
          <w:rStyle w:val="pt-defaultparagraphfont-000025"/>
          <w:rFonts w:eastAsiaTheme="minorEastAsia"/>
          <w:color w:val="000000" w:themeColor="text1"/>
        </w:rPr>
      </w:pPr>
      <w:r w:rsidRPr="003B78BD">
        <w:rPr>
          <w:rStyle w:val="pt-defaultparagraphfont-000025"/>
          <w:rFonts w:eastAsiaTheme="minorEastAsia"/>
          <w:color w:val="000000" w:themeColor="text1"/>
        </w:rPr>
        <w:t xml:space="preserve">Sukladno članku 2. </w:t>
      </w:r>
      <w:hyperlink r:id="rId26" w:history="1">
        <w:r w:rsidRPr="003B78BD">
          <w:rPr>
            <w:rStyle w:val="Hiperveza"/>
            <w:rFonts w:eastAsiaTheme="majorEastAsia"/>
            <w:color w:val="000000" w:themeColor="text1"/>
            <w:u w:val="none"/>
          </w:rPr>
          <w:t>Zakona o sustavu strateškog planiranja i upravljanja razvojem Republike Hrvatske</w:t>
        </w:r>
      </w:hyperlink>
      <w:r w:rsidRPr="003B78BD">
        <w:rPr>
          <w:rStyle w:val="pt-defaultparagraphfont-000025"/>
          <w:rFonts w:eastAsiaTheme="minorEastAsia"/>
          <w:color w:val="000000" w:themeColor="text1"/>
        </w:rPr>
        <w:t xml:space="preserve"> (</w:t>
      </w:r>
      <w:r w:rsidR="0095672A" w:rsidRPr="003B78BD">
        <w:rPr>
          <w:rStyle w:val="pt-defaultparagraphfont-000025"/>
          <w:rFonts w:eastAsiaTheme="minorEastAsia"/>
          <w:color w:val="000000" w:themeColor="text1"/>
        </w:rPr>
        <w:t>„</w:t>
      </w:r>
      <w:r w:rsidRPr="003B78BD">
        <w:rPr>
          <w:rStyle w:val="pt-defaultparagraphfont-000025"/>
          <w:rFonts w:eastAsiaTheme="minorEastAsia"/>
          <w:color w:val="000000" w:themeColor="text1"/>
        </w:rPr>
        <w:t>Narodne novine</w:t>
      </w:r>
      <w:r w:rsidR="0095672A" w:rsidRPr="003B78BD">
        <w:rPr>
          <w:rStyle w:val="pt-defaultparagraphfont-000025"/>
          <w:rFonts w:eastAsiaTheme="minorEastAsia"/>
          <w:color w:val="000000" w:themeColor="text1"/>
        </w:rPr>
        <w:t>“</w:t>
      </w:r>
      <w:r w:rsidRPr="003B78BD">
        <w:rPr>
          <w:rStyle w:val="pt-defaultparagraphfont-000025"/>
          <w:rFonts w:eastAsiaTheme="minorEastAsia"/>
          <w:color w:val="000000" w:themeColor="text1"/>
        </w:rPr>
        <w:t>, broj 123/17</w:t>
      </w:r>
      <w:r w:rsidR="0095672A" w:rsidRPr="003B78BD">
        <w:rPr>
          <w:rStyle w:val="pt-defaultparagraphfont-000025"/>
          <w:rFonts w:eastAsiaTheme="minorEastAsia"/>
          <w:color w:val="000000" w:themeColor="text1"/>
        </w:rPr>
        <w:t xml:space="preserve"> i</w:t>
      </w:r>
      <w:r w:rsidRPr="003B78BD">
        <w:rPr>
          <w:rStyle w:val="pt-defaultparagraphfont-000025"/>
          <w:rFonts w:eastAsiaTheme="minorEastAsia"/>
          <w:color w:val="000000" w:themeColor="text1"/>
        </w:rPr>
        <w:t xml:space="preserve"> 151/22) razvojni smjer predstavlja najviši hijerarhijski segment strateškog okvira koji je ujedno primarni okvir razvoja i kojim se realizira vizija razvoja koja je detaljno definirana u Strategiji</w:t>
      </w:r>
      <w:r w:rsidR="00997EC8" w:rsidRPr="003B78BD">
        <w:rPr>
          <w:rStyle w:val="pt-defaultparagraphfont-000025"/>
          <w:rFonts w:eastAsiaTheme="minorEastAsia"/>
          <w:color w:val="000000" w:themeColor="text1"/>
        </w:rPr>
        <w:t>.</w:t>
      </w:r>
    </w:p>
    <w:p w14:paraId="7248D7CF" w14:textId="77777777" w:rsidR="0095672A" w:rsidRPr="003B78BD" w:rsidRDefault="0095672A" w:rsidP="0095672A">
      <w:pPr>
        <w:shd w:val="clear" w:color="auto" w:fill="FFFFFF"/>
        <w:jc w:val="both"/>
        <w:rPr>
          <w:rFonts w:ascii="Times New Roman" w:hAnsi="Times New Roman" w:cs="Times New Roman"/>
          <w:color w:val="000000" w:themeColor="text1"/>
          <w:sz w:val="24"/>
          <w:szCs w:val="24"/>
        </w:rPr>
      </w:pPr>
      <w:r w:rsidRPr="003B78BD">
        <w:rPr>
          <w:rStyle w:val="Naglaeno"/>
          <w:rFonts w:ascii="Times New Roman" w:hAnsi="Times New Roman" w:cs="Times New Roman"/>
          <w:color w:val="000000" w:themeColor="text1"/>
          <w:sz w:val="24"/>
          <w:szCs w:val="24"/>
        </w:rPr>
        <w:t>VIZIJA</w:t>
      </w:r>
      <w:r w:rsidRPr="003B78BD">
        <w:rPr>
          <w:rFonts w:ascii="Times New Roman" w:hAnsi="Times New Roman" w:cs="Times New Roman"/>
          <w:color w:val="000000" w:themeColor="text1"/>
          <w:sz w:val="24"/>
          <w:szCs w:val="24"/>
        </w:rPr>
        <w:t xml:space="preserve"> – dosljedno, sustavno i učinkovito upravljanje nekretninama i pokretninama u vlasništvu Općine Sveti Juraj na Bregu, utemeljeno na načelima odgovornosti, učinkovitosti, transparentnosti i predvidljivosti, s ciljem zaštite imovine te očuvanja njezine vrijednosti i uloge u životu sadašnjih i budućih generacija.</w:t>
      </w:r>
    </w:p>
    <w:p w14:paraId="1CBDD6E3" w14:textId="77777777" w:rsidR="0095672A" w:rsidRPr="003B78BD" w:rsidRDefault="0095672A" w:rsidP="0095672A">
      <w:pPr>
        <w:jc w:val="both"/>
        <w:rPr>
          <w:rFonts w:ascii="Times New Roman" w:hAnsi="Times New Roman" w:cs="Times New Roman"/>
          <w:color w:val="000000" w:themeColor="text1"/>
          <w:sz w:val="24"/>
          <w:szCs w:val="24"/>
        </w:rPr>
      </w:pPr>
      <w:r w:rsidRPr="003B78BD">
        <w:rPr>
          <w:rStyle w:val="Naglaeno"/>
          <w:rFonts w:ascii="Times New Roman" w:hAnsi="Times New Roman" w:cs="Times New Roman"/>
          <w:color w:val="000000" w:themeColor="text1"/>
          <w:sz w:val="24"/>
          <w:szCs w:val="24"/>
        </w:rPr>
        <w:t>MISIJA</w:t>
      </w:r>
      <w:r w:rsidRPr="003B78BD">
        <w:rPr>
          <w:rFonts w:ascii="Times New Roman" w:hAnsi="Times New Roman" w:cs="Times New Roman"/>
          <w:color w:val="000000" w:themeColor="text1"/>
          <w:sz w:val="24"/>
          <w:szCs w:val="24"/>
        </w:rPr>
        <w:t xml:space="preserve"> – stvaranje okruženja koje omogućuje učinkovitije i racionalnije upravljanje nekretninama i pokretninama u vlasništvu Općine Sveti Juraj na Bregu, s ciljem stvaranja novih vrijednosti i postizanja veće ekonomske koristi.</w:t>
      </w:r>
    </w:p>
    <w:p w14:paraId="1E67CFC4" w14:textId="2DE09B98" w:rsidR="00DE0886" w:rsidRPr="00472C3C" w:rsidRDefault="00DE0886" w:rsidP="00DE0886">
      <w:pPr>
        <w:rPr>
          <w:rFonts w:ascii="Times New Roman" w:hAnsi="Times New Roman" w:cs="Times New Roman"/>
          <w:sz w:val="24"/>
          <w:szCs w:val="24"/>
        </w:rPr>
      </w:pPr>
      <w:r w:rsidRPr="00472C3C">
        <w:rPr>
          <w:rFonts w:ascii="Times New Roman" w:hAnsi="Times New Roman" w:cs="Times New Roman"/>
          <w:sz w:val="24"/>
          <w:szCs w:val="24"/>
        </w:rPr>
        <w:br w:type="page"/>
      </w:r>
    </w:p>
    <w:p w14:paraId="0F9A5199" w14:textId="77777777" w:rsidR="00DE0886" w:rsidRPr="00472C3C" w:rsidRDefault="00DE0886" w:rsidP="00DE0886">
      <w:pPr>
        <w:rPr>
          <w:rFonts w:ascii="Times New Roman" w:eastAsia="Times New Roman" w:hAnsi="Times New Roman" w:cs="Times New Roman"/>
          <w:sz w:val="24"/>
          <w:szCs w:val="24"/>
        </w:rPr>
        <w:sectPr w:rsidR="00DE0886" w:rsidRPr="00472C3C" w:rsidSect="00DE0886">
          <w:pgSz w:w="11906" w:h="16838"/>
          <w:pgMar w:top="1134" w:right="1418" w:bottom="1134" w:left="1418" w:header="709" w:footer="709" w:gutter="0"/>
          <w:cols w:space="708"/>
          <w:titlePg/>
          <w:docGrid w:linePitch="360"/>
        </w:sectPr>
      </w:pPr>
    </w:p>
    <w:p w14:paraId="2E390152" w14:textId="20C1E431" w:rsidR="00DE0886" w:rsidRPr="003B78BD" w:rsidRDefault="0095672A" w:rsidP="00DE0886">
      <w:pPr>
        <w:pStyle w:val="Naslov1"/>
        <w:keepNext w:val="0"/>
        <w:keepLines w:val="0"/>
        <w:numPr>
          <w:ilvl w:val="0"/>
          <w:numId w:val="39"/>
        </w:numPr>
        <w:tabs>
          <w:tab w:val="left" w:pos="993"/>
          <w:tab w:val="left" w:pos="1134"/>
        </w:tabs>
        <w:spacing w:before="0" w:after="0"/>
        <w:ind w:left="0" w:firstLine="567"/>
        <w:jc w:val="both"/>
        <w:rPr>
          <w:rFonts w:ascii="Times New Roman" w:hAnsi="Times New Roman" w:cs="Times New Roman"/>
          <w:b/>
          <w:bCs/>
          <w:color w:val="000000" w:themeColor="text1"/>
          <w:sz w:val="24"/>
          <w:szCs w:val="24"/>
        </w:rPr>
      </w:pPr>
      <w:bookmarkStart w:id="27" w:name="_Toc172206066"/>
      <w:r w:rsidRPr="003B78BD">
        <w:rPr>
          <w:rFonts w:ascii="Times New Roman" w:hAnsi="Times New Roman" w:cs="Times New Roman"/>
          <w:b/>
          <w:bCs/>
          <w:color w:val="000000" w:themeColor="text1"/>
          <w:sz w:val="24"/>
          <w:szCs w:val="24"/>
        </w:rPr>
        <w:lastRenderedPageBreak/>
        <w:t>RAZRADA</w:t>
      </w:r>
      <w:r w:rsidR="00DE0886" w:rsidRPr="003B78BD">
        <w:rPr>
          <w:rFonts w:ascii="Times New Roman" w:hAnsi="Times New Roman" w:cs="Times New Roman"/>
          <w:b/>
          <w:bCs/>
          <w:color w:val="000000" w:themeColor="text1"/>
          <w:sz w:val="24"/>
          <w:szCs w:val="24"/>
        </w:rPr>
        <w:t xml:space="preserve"> STRATEŠKOG CILJA UPRAVLJANJA NEKRETNINAMA I POKRETNINAMA U VLASNIŠTVU OPĆINE</w:t>
      </w:r>
      <w:bookmarkEnd w:id="27"/>
    </w:p>
    <w:p w14:paraId="5BF47D1B" w14:textId="6689C81D" w:rsidR="00DE0886" w:rsidRPr="003B78BD" w:rsidRDefault="00DE0886" w:rsidP="00DE0886">
      <w:pPr>
        <w:pStyle w:val="pt-bodytext20-000039"/>
        <w:spacing w:before="200" w:beforeAutospacing="0" w:after="200" w:afterAutospacing="0" w:line="276" w:lineRule="auto"/>
        <w:ind w:firstLine="567"/>
        <w:jc w:val="both"/>
        <w:rPr>
          <w:rStyle w:val="pt-defaultparagraphfont-000025"/>
          <w:rFonts w:eastAsiaTheme="minorEastAsia"/>
          <w:color w:val="000000" w:themeColor="text1"/>
        </w:rPr>
      </w:pPr>
      <w:r w:rsidRPr="003B78BD">
        <w:rPr>
          <w:rStyle w:val="pt-defaultparagraphfont-000025"/>
          <w:rFonts w:eastAsiaTheme="minorEastAsia"/>
          <w:color w:val="000000" w:themeColor="text1"/>
        </w:rPr>
        <w:t>Sukladno članku 2</w:t>
      </w:r>
      <w:hyperlink r:id="rId27" w:history="1">
        <w:r w:rsidRPr="003B78BD">
          <w:rPr>
            <w:rStyle w:val="Hiperveza"/>
            <w:rFonts w:eastAsiaTheme="majorEastAsia"/>
            <w:color w:val="000000" w:themeColor="text1"/>
            <w:u w:val="none"/>
          </w:rPr>
          <w:t>. Zakona o sustavu strateškog planiranja i upravljanja razvojem Republike Hrvatske</w:t>
        </w:r>
      </w:hyperlink>
      <w:r w:rsidRPr="003B78BD">
        <w:rPr>
          <w:rStyle w:val="pt-defaultparagraphfont-000025"/>
          <w:rFonts w:eastAsiaTheme="minorEastAsia"/>
          <w:color w:val="000000" w:themeColor="text1"/>
        </w:rPr>
        <w:t xml:space="preserve"> (</w:t>
      </w:r>
      <w:r w:rsidR="006E67F6" w:rsidRPr="003B78BD">
        <w:rPr>
          <w:rStyle w:val="pt-defaultparagraphfont-000025"/>
          <w:rFonts w:eastAsiaTheme="minorEastAsia"/>
          <w:color w:val="000000" w:themeColor="text1"/>
        </w:rPr>
        <w:t>„</w:t>
      </w:r>
      <w:r w:rsidRPr="003B78BD">
        <w:rPr>
          <w:rStyle w:val="pt-defaultparagraphfont-000025"/>
          <w:rFonts w:eastAsiaTheme="minorEastAsia"/>
          <w:color w:val="000000" w:themeColor="text1"/>
        </w:rPr>
        <w:t>Narodne novine</w:t>
      </w:r>
      <w:r w:rsidR="006E67F6" w:rsidRPr="003B78BD">
        <w:rPr>
          <w:rStyle w:val="pt-defaultparagraphfont-000025"/>
          <w:rFonts w:eastAsiaTheme="minorEastAsia"/>
          <w:color w:val="000000" w:themeColor="text1"/>
        </w:rPr>
        <w:t>“</w:t>
      </w:r>
      <w:r w:rsidRPr="003B78BD">
        <w:rPr>
          <w:rStyle w:val="pt-defaultparagraphfont-000025"/>
          <w:rFonts w:eastAsiaTheme="minorEastAsia"/>
          <w:color w:val="000000" w:themeColor="text1"/>
        </w:rPr>
        <w:t>, broj 123/17</w:t>
      </w:r>
      <w:r w:rsidR="006E67F6" w:rsidRPr="003B78BD">
        <w:rPr>
          <w:rStyle w:val="pt-defaultparagraphfont-000025"/>
          <w:rFonts w:eastAsiaTheme="minorEastAsia"/>
          <w:color w:val="000000" w:themeColor="text1"/>
        </w:rPr>
        <w:t xml:space="preserve"> i</w:t>
      </w:r>
      <w:r w:rsidRPr="003B78BD">
        <w:rPr>
          <w:rStyle w:val="pt-defaultparagraphfont-000025"/>
          <w:rFonts w:eastAsiaTheme="minorEastAsia"/>
          <w:color w:val="000000" w:themeColor="text1"/>
        </w:rPr>
        <w:t xml:space="preserve"> 151/22) strateški cilj predstavlja dugoročni, odnosno srednjoročni cilj kojim se izravno potiče ostvarenje definiranog razvojnog smjera. Strateški cilj, dakle, ima zadatak provedbe strateškog usmjerenja, uz racionalnu uporabu raspoloživih resursa.</w:t>
      </w:r>
    </w:p>
    <w:p w14:paraId="06940398" w14:textId="775AA4B9" w:rsidR="006E67F6" w:rsidRPr="003B78BD" w:rsidRDefault="00DE0886" w:rsidP="006E67F6">
      <w:pPr>
        <w:spacing w:after="120"/>
        <w:ind w:right="-142" w:firstLine="567"/>
        <w:jc w:val="both"/>
        <w:rPr>
          <w:rStyle w:val="pt-defaultparagraphfont-000025"/>
          <w:rFonts w:ascii="Times New Roman" w:hAnsi="Times New Roman" w:cs="Times New Roman"/>
          <w:color w:val="000000" w:themeColor="text1"/>
          <w:sz w:val="24"/>
          <w:szCs w:val="24"/>
        </w:rPr>
      </w:pPr>
      <w:r w:rsidRPr="003B78BD">
        <w:rPr>
          <w:rStyle w:val="pt-defaultparagraphfont-000025"/>
          <w:rFonts w:ascii="Times New Roman" w:hAnsi="Times New Roman" w:cs="Times New Roman"/>
          <w:color w:val="000000" w:themeColor="text1"/>
          <w:sz w:val="24"/>
          <w:szCs w:val="24"/>
        </w:rPr>
        <w:t xml:space="preserve">U svrhu ostvarivanja efikasnog upravljanja i raspolaganja imovinom Općine </w:t>
      </w:r>
      <w:r w:rsidR="006E67F6" w:rsidRPr="003B78BD">
        <w:rPr>
          <w:rStyle w:val="pt-defaultparagraphfont-000025"/>
          <w:rFonts w:ascii="Times New Roman" w:hAnsi="Times New Roman" w:cs="Times New Roman"/>
          <w:color w:val="000000" w:themeColor="text1"/>
          <w:sz w:val="24"/>
          <w:szCs w:val="24"/>
        </w:rPr>
        <w:t xml:space="preserve">Sveti Juraj na Bregu </w:t>
      </w:r>
      <w:r w:rsidRPr="003B78BD">
        <w:rPr>
          <w:rStyle w:val="pt-defaultparagraphfont-000025"/>
          <w:rFonts w:ascii="Times New Roman" w:hAnsi="Times New Roman" w:cs="Times New Roman"/>
          <w:color w:val="000000" w:themeColor="text1"/>
          <w:sz w:val="24"/>
          <w:szCs w:val="24"/>
        </w:rPr>
        <w:t>utvrđuje se strateški cilj upravljanja svim oblicima imovine.</w:t>
      </w:r>
    </w:p>
    <w:p w14:paraId="69F5F76C" w14:textId="23538651" w:rsidR="00DE0886" w:rsidRPr="003B78BD" w:rsidRDefault="0095672A" w:rsidP="00A34FBA">
      <w:pPr>
        <w:shd w:val="clear" w:color="auto" w:fill="FFFFFF"/>
        <w:jc w:val="both"/>
        <w:rPr>
          <w:rFonts w:ascii="Times New Roman" w:hAnsi="Times New Roman" w:cs="Times New Roman"/>
          <w:color w:val="000000" w:themeColor="text1"/>
          <w:sz w:val="24"/>
          <w:szCs w:val="24"/>
        </w:rPr>
      </w:pPr>
      <w:r w:rsidRPr="003B78BD">
        <w:rPr>
          <w:rFonts w:ascii="Times New Roman" w:hAnsi="Times New Roman" w:cs="Times New Roman"/>
          <w:b/>
          <w:bCs/>
          <w:color w:val="000000" w:themeColor="text1"/>
          <w:sz w:val="24"/>
          <w:szCs w:val="24"/>
        </w:rPr>
        <w:t>STARTEŠKI CILJ</w:t>
      </w:r>
      <w:r w:rsidRPr="003B78BD">
        <w:rPr>
          <w:rFonts w:ascii="Times New Roman" w:hAnsi="Times New Roman" w:cs="Times New Roman"/>
          <w:color w:val="000000" w:themeColor="text1"/>
          <w:sz w:val="24"/>
          <w:szCs w:val="24"/>
        </w:rPr>
        <w:t xml:space="preserve"> – učinkovito upravljati svim oblicima imovine u vlasništvu Općine Sveti Juraj na Bregu prema načelu učinkovitosti dobrog gospodara.</w:t>
      </w:r>
    </w:p>
    <w:p w14:paraId="1C21CD38" w14:textId="77777777" w:rsidR="00DE0886" w:rsidRPr="003B78BD" w:rsidRDefault="00DE0886" w:rsidP="00DE0886">
      <w:pPr>
        <w:spacing w:before="120"/>
        <w:ind w:right="-142" w:firstLine="567"/>
        <w:jc w:val="both"/>
        <w:rPr>
          <w:rFonts w:ascii="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 xml:space="preserve">Iz strateškog cilja upravljanja </w:t>
      </w:r>
      <w:r w:rsidRPr="003B78BD">
        <w:rPr>
          <w:rFonts w:ascii="Times New Roman" w:hAnsi="Times New Roman" w:cs="Times New Roman"/>
          <w:color w:val="000000" w:themeColor="text1"/>
          <w:sz w:val="24"/>
          <w:szCs w:val="24"/>
        </w:rPr>
        <w:t>svim oblicima imovine</w:t>
      </w:r>
      <w:r w:rsidRPr="003B78BD">
        <w:rPr>
          <w:rFonts w:ascii="Times New Roman" w:eastAsia="Times New Roman" w:hAnsi="Times New Roman" w:cs="Times New Roman"/>
          <w:color w:val="000000" w:themeColor="text1"/>
          <w:sz w:val="24"/>
          <w:szCs w:val="24"/>
        </w:rPr>
        <w:t xml:space="preserve"> izvodi se sedam posebnih ciljeva upravljanja. </w:t>
      </w:r>
      <w:r w:rsidRPr="003B78BD">
        <w:rPr>
          <w:rFonts w:ascii="Times New Roman" w:hAnsi="Times New Roman" w:cs="Times New Roman"/>
          <w:color w:val="000000" w:themeColor="text1"/>
          <w:sz w:val="24"/>
          <w:szCs w:val="24"/>
        </w:rPr>
        <w:t>Sukladno</w:t>
      </w:r>
      <w:r w:rsidRPr="003B78BD">
        <w:rPr>
          <w:rFonts w:ascii="Times New Roman" w:eastAsia="Times New Roman" w:hAnsi="Times New Roman" w:cs="Times New Roman"/>
          <w:color w:val="000000" w:themeColor="text1"/>
          <w:sz w:val="24"/>
          <w:szCs w:val="24"/>
        </w:rPr>
        <w:t xml:space="preserve"> članku 2. Zakona o sustavu strateškog planiranja i upravljanja razvojem Republike Hrvatske poseban cilj je srednjoročni cilj definiran u nacionalnim planovima i planovima razvoja jedinica lokalne i područne (regionalne) samouprave kojim se ostvaruje strateški cilj iz strategije i poveznica s programom u državnom proračunu ili proračunu jedinice lokalne i područne (regionalne) samouprave.</w:t>
      </w:r>
    </w:p>
    <w:p w14:paraId="57CA8ECC" w14:textId="69D11D64" w:rsidR="00DE0886" w:rsidRPr="003B78BD" w:rsidRDefault="00DE0886" w:rsidP="00DE0886">
      <w:pPr>
        <w:ind w:right="-142" w:firstLine="567"/>
        <w:jc w:val="both"/>
        <w:rPr>
          <w:rFonts w:ascii="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Posebni ciljevi, kao i programiranje pripadajućih mjera, projekata i aktivnost</w:t>
      </w:r>
      <w:r w:rsidR="006E67F6" w:rsidRPr="003B78BD">
        <w:rPr>
          <w:rFonts w:ascii="Times New Roman" w:eastAsia="Times New Roman" w:hAnsi="Times New Roman" w:cs="Times New Roman"/>
          <w:color w:val="000000" w:themeColor="text1"/>
          <w:sz w:val="24"/>
          <w:szCs w:val="24"/>
        </w:rPr>
        <w:t xml:space="preserve">i </w:t>
      </w:r>
      <w:r w:rsidRPr="003B78BD">
        <w:rPr>
          <w:rFonts w:ascii="Times New Roman" w:eastAsia="Times New Roman" w:hAnsi="Times New Roman" w:cs="Times New Roman"/>
          <w:color w:val="000000" w:themeColor="text1"/>
          <w:sz w:val="24"/>
          <w:szCs w:val="24"/>
        </w:rPr>
        <w:t xml:space="preserve">predstavljaju provedbu strategije upravljanja </w:t>
      </w:r>
      <w:r w:rsidRPr="003B78BD">
        <w:rPr>
          <w:rFonts w:ascii="Times New Roman" w:hAnsi="Times New Roman" w:cs="Times New Roman"/>
          <w:color w:val="000000" w:themeColor="text1"/>
          <w:sz w:val="24"/>
          <w:szCs w:val="24"/>
        </w:rPr>
        <w:t>svim oblicima imovine u vlasništvu Općine</w:t>
      </w:r>
      <w:r w:rsidRPr="003B78BD">
        <w:rPr>
          <w:rFonts w:ascii="Times New Roman" w:eastAsia="Times New Roman" w:hAnsi="Times New Roman" w:cs="Times New Roman"/>
          <w:color w:val="000000" w:themeColor="text1"/>
          <w:sz w:val="24"/>
          <w:szCs w:val="24"/>
        </w:rPr>
        <w:t>.</w:t>
      </w:r>
      <w:r w:rsidRPr="003B78BD">
        <w:rPr>
          <w:rFonts w:ascii="Times New Roman" w:hAnsi="Times New Roman" w:cs="Times New Roman"/>
          <w:color w:val="000000" w:themeColor="text1"/>
          <w:sz w:val="24"/>
          <w:szCs w:val="24"/>
        </w:rPr>
        <w:t xml:space="preserve"> </w:t>
      </w:r>
      <w:r w:rsidRPr="003B78BD">
        <w:rPr>
          <w:rFonts w:ascii="Times New Roman" w:eastAsia="Times New Roman" w:hAnsi="Times New Roman" w:cs="Times New Roman"/>
          <w:color w:val="000000" w:themeColor="text1"/>
          <w:sz w:val="24"/>
          <w:szCs w:val="24"/>
        </w:rPr>
        <w:t>Posebni ciljevi bit će raščlanjeni u pogledu programiranja pripadajućih mjera, projekata i aktivnosti koje predstavljaju implementaciju posebnog cilja kao i neizravnu primjenu strateškog cilja.</w:t>
      </w:r>
    </w:p>
    <w:p w14:paraId="10D4FD75" w14:textId="6AA62AE7" w:rsidR="00DE0886" w:rsidRPr="003B78BD" w:rsidRDefault="00DE0886" w:rsidP="00DE0886">
      <w:pPr>
        <w:spacing w:after="0"/>
        <w:ind w:right="-142" w:firstLine="56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color w:val="000000" w:themeColor="text1"/>
          <w:sz w:val="24"/>
          <w:szCs w:val="24"/>
        </w:rPr>
        <w:t>Također će biti prepoznati pokazatelji ishoda</w:t>
      </w:r>
      <w:r w:rsidR="00A34FBA" w:rsidRPr="003B78BD">
        <w:rPr>
          <w:rFonts w:ascii="Times New Roman" w:eastAsia="Times New Roman" w:hAnsi="Times New Roman" w:cs="Times New Roman"/>
          <w:color w:val="000000" w:themeColor="text1"/>
          <w:sz w:val="24"/>
          <w:szCs w:val="24"/>
        </w:rPr>
        <w:t xml:space="preserve"> </w:t>
      </w:r>
      <w:r w:rsidRPr="003B78BD">
        <w:rPr>
          <w:rFonts w:ascii="Times New Roman" w:eastAsia="Times New Roman" w:hAnsi="Times New Roman" w:cs="Times New Roman"/>
          <w:color w:val="000000" w:themeColor="text1"/>
          <w:sz w:val="24"/>
          <w:szCs w:val="24"/>
        </w:rPr>
        <w:t xml:space="preserve">za posebne ciljeve kako bi se provedba upravljanja </w:t>
      </w:r>
      <w:r w:rsidRPr="003B78BD">
        <w:rPr>
          <w:rFonts w:ascii="Times New Roman" w:hAnsi="Times New Roman" w:cs="Times New Roman"/>
          <w:color w:val="000000" w:themeColor="text1"/>
          <w:sz w:val="24"/>
          <w:szCs w:val="24"/>
        </w:rPr>
        <w:t>nekretninama i pokretninama</w:t>
      </w:r>
      <w:r w:rsidRPr="003B78BD">
        <w:rPr>
          <w:rFonts w:ascii="Times New Roman" w:eastAsia="Times New Roman" w:hAnsi="Times New Roman" w:cs="Times New Roman"/>
          <w:color w:val="000000" w:themeColor="text1"/>
          <w:sz w:val="24"/>
          <w:szCs w:val="24"/>
        </w:rPr>
        <w:t xml:space="preserve"> uspješno mogla pratiti te će biti identificirani i pokazatelji rezultata za mjere, projekte i aktivnosti koji se metodično razrađuju godišnjim planovima upravljanja </w:t>
      </w:r>
      <w:r w:rsidRPr="003B78BD">
        <w:rPr>
          <w:rFonts w:ascii="Times New Roman" w:hAnsi="Times New Roman" w:cs="Times New Roman"/>
          <w:color w:val="000000" w:themeColor="text1"/>
          <w:sz w:val="24"/>
          <w:szCs w:val="24"/>
        </w:rPr>
        <w:t>nekretninama i pokretninama</w:t>
      </w:r>
      <w:r w:rsidRPr="003B78BD">
        <w:rPr>
          <w:rFonts w:ascii="Times New Roman" w:eastAsia="Times New Roman" w:hAnsi="Times New Roman" w:cs="Times New Roman"/>
          <w:color w:val="000000" w:themeColor="text1"/>
          <w:sz w:val="24"/>
          <w:szCs w:val="24"/>
        </w:rPr>
        <w:t xml:space="preserve"> kao operativnim dokumentima koji se temelje na Strategiji i kojima se provode elementi strateškog planiranja definirani u Strategiji.</w:t>
      </w:r>
    </w:p>
    <w:p w14:paraId="076F3612" w14:textId="77777777" w:rsidR="00A34FBA" w:rsidRPr="003B78BD" w:rsidRDefault="00A34FBA" w:rsidP="00DE0886">
      <w:pPr>
        <w:pStyle w:val="Opisslike"/>
        <w:tabs>
          <w:tab w:val="left" w:pos="0"/>
        </w:tabs>
        <w:spacing w:before="240"/>
        <w:rPr>
          <w:rFonts w:ascii="Times New Roman" w:hAnsi="Times New Roman" w:cs="Times New Roman"/>
          <w:b w:val="0"/>
          <w:i/>
          <w:color w:val="000000" w:themeColor="text1"/>
          <w:sz w:val="24"/>
          <w:szCs w:val="24"/>
        </w:rPr>
      </w:pPr>
      <w:bookmarkStart w:id="28" w:name="_Toc172206208"/>
    </w:p>
    <w:p w14:paraId="74FB937C" w14:textId="77777777" w:rsidR="00A34FBA" w:rsidRPr="003B78BD" w:rsidRDefault="00A34FBA" w:rsidP="00DE0886">
      <w:pPr>
        <w:pStyle w:val="Opisslike"/>
        <w:tabs>
          <w:tab w:val="left" w:pos="0"/>
        </w:tabs>
        <w:spacing w:before="240"/>
        <w:rPr>
          <w:rFonts w:ascii="Times New Roman" w:hAnsi="Times New Roman" w:cs="Times New Roman"/>
          <w:b w:val="0"/>
          <w:i/>
          <w:color w:val="000000" w:themeColor="text1"/>
          <w:sz w:val="24"/>
          <w:szCs w:val="24"/>
        </w:rPr>
      </w:pPr>
    </w:p>
    <w:p w14:paraId="63D2A200" w14:textId="77777777" w:rsidR="00A34FBA" w:rsidRPr="00472C3C" w:rsidRDefault="00A34FBA" w:rsidP="00DE0886">
      <w:pPr>
        <w:pStyle w:val="Opisslike"/>
        <w:tabs>
          <w:tab w:val="left" w:pos="0"/>
        </w:tabs>
        <w:spacing w:before="240"/>
        <w:rPr>
          <w:rFonts w:ascii="Times New Roman" w:hAnsi="Times New Roman" w:cs="Times New Roman"/>
          <w:b w:val="0"/>
          <w:i/>
          <w:sz w:val="24"/>
          <w:szCs w:val="24"/>
        </w:rPr>
      </w:pPr>
    </w:p>
    <w:p w14:paraId="1A396C0D" w14:textId="77777777" w:rsidR="00A34FBA" w:rsidRPr="00472C3C" w:rsidRDefault="00A34FBA" w:rsidP="00DE0886">
      <w:pPr>
        <w:pStyle w:val="Opisslike"/>
        <w:tabs>
          <w:tab w:val="left" w:pos="0"/>
        </w:tabs>
        <w:spacing w:before="240"/>
        <w:rPr>
          <w:rFonts w:ascii="Times New Roman" w:hAnsi="Times New Roman" w:cs="Times New Roman"/>
          <w:b w:val="0"/>
          <w:i/>
          <w:sz w:val="24"/>
          <w:szCs w:val="24"/>
        </w:rPr>
      </w:pPr>
    </w:p>
    <w:p w14:paraId="2E9FB063" w14:textId="77777777" w:rsidR="00A34FBA" w:rsidRPr="00472C3C" w:rsidRDefault="00A34FBA" w:rsidP="00DE0886">
      <w:pPr>
        <w:pStyle w:val="Opisslike"/>
        <w:tabs>
          <w:tab w:val="left" w:pos="0"/>
        </w:tabs>
        <w:spacing w:before="240"/>
        <w:rPr>
          <w:rFonts w:ascii="Times New Roman" w:hAnsi="Times New Roman" w:cs="Times New Roman"/>
          <w:b w:val="0"/>
          <w:i/>
          <w:sz w:val="24"/>
          <w:szCs w:val="24"/>
        </w:rPr>
      </w:pPr>
    </w:p>
    <w:p w14:paraId="5E01907A" w14:textId="77777777" w:rsidR="00A34FBA" w:rsidRPr="00472C3C" w:rsidRDefault="00A34FBA" w:rsidP="00DE0886">
      <w:pPr>
        <w:pStyle w:val="Opisslike"/>
        <w:tabs>
          <w:tab w:val="left" w:pos="0"/>
        </w:tabs>
        <w:spacing w:before="240"/>
        <w:rPr>
          <w:rFonts w:ascii="Times New Roman" w:hAnsi="Times New Roman" w:cs="Times New Roman"/>
          <w:b w:val="0"/>
          <w:i/>
          <w:sz w:val="24"/>
          <w:szCs w:val="24"/>
        </w:rPr>
      </w:pPr>
    </w:p>
    <w:p w14:paraId="7B431D33" w14:textId="77777777" w:rsidR="00A34FBA" w:rsidRPr="00472C3C" w:rsidRDefault="00A34FBA" w:rsidP="00DE0886">
      <w:pPr>
        <w:pStyle w:val="Opisslike"/>
        <w:tabs>
          <w:tab w:val="left" w:pos="0"/>
        </w:tabs>
        <w:spacing w:before="240"/>
        <w:rPr>
          <w:rFonts w:ascii="Times New Roman" w:hAnsi="Times New Roman" w:cs="Times New Roman"/>
          <w:b w:val="0"/>
          <w:i/>
          <w:sz w:val="24"/>
          <w:szCs w:val="24"/>
        </w:rPr>
      </w:pPr>
    </w:p>
    <w:p w14:paraId="151542D9" w14:textId="77777777" w:rsidR="00A34FBA" w:rsidRPr="00472C3C" w:rsidRDefault="00A34FBA" w:rsidP="00A34FBA">
      <w:pPr>
        <w:rPr>
          <w:rFonts w:ascii="Times New Roman" w:hAnsi="Times New Roman" w:cs="Times New Roman"/>
          <w:sz w:val="24"/>
          <w:szCs w:val="24"/>
        </w:rPr>
      </w:pPr>
    </w:p>
    <w:p w14:paraId="31D8A8FD" w14:textId="77777777" w:rsidR="00A34FBA" w:rsidRPr="00472C3C" w:rsidRDefault="00A34FBA" w:rsidP="00A34FBA">
      <w:pPr>
        <w:rPr>
          <w:rFonts w:ascii="Times New Roman" w:hAnsi="Times New Roman" w:cs="Times New Roman"/>
          <w:sz w:val="24"/>
          <w:szCs w:val="24"/>
        </w:rPr>
      </w:pPr>
    </w:p>
    <w:p w14:paraId="66B0F089" w14:textId="77777777" w:rsidR="003C7739" w:rsidRPr="00472C3C" w:rsidRDefault="003C7739" w:rsidP="00A34FBA">
      <w:pPr>
        <w:rPr>
          <w:rFonts w:ascii="Times New Roman" w:hAnsi="Times New Roman" w:cs="Times New Roman"/>
          <w:sz w:val="24"/>
          <w:szCs w:val="24"/>
        </w:rPr>
      </w:pPr>
    </w:p>
    <w:p w14:paraId="560C20B5" w14:textId="3A195A46" w:rsidR="00DE0886" w:rsidRPr="00472C3C" w:rsidRDefault="00DE0886" w:rsidP="00DE0886">
      <w:pPr>
        <w:pStyle w:val="Opisslike"/>
        <w:tabs>
          <w:tab w:val="left" w:pos="0"/>
        </w:tabs>
        <w:spacing w:before="240"/>
        <w:rPr>
          <w:rStyle w:val="pt-defaultparagraphfont-000025"/>
          <w:rFonts w:ascii="Times New Roman" w:hAnsi="Times New Roman" w:cs="Times New Roman"/>
          <w:bCs w:val="0"/>
          <w:i/>
          <w:sz w:val="24"/>
          <w:szCs w:val="24"/>
        </w:rPr>
      </w:pPr>
      <w:r w:rsidRPr="00472C3C">
        <w:rPr>
          <w:rFonts w:ascii="Times New Roman" w:hAnsi="Times New Roman" w:cs="Times New Roman"/>
          <w:b w:val="0"/>
          <w:i/>
          <w:sz w:val="24"/>
          <w:szCs w:val="24"/>
        </w:rPr>
        <w:lastRenderedPageBreak/>
        <w:t xml:space="preserve"> </w:t>
      </w:r>
      <w:r w:rsidR="00A34FBA" w:rsidRPr="00472C3C">
        <w:rPr>
          <w:rStyle w:val="pt-defaultparagraphfont-000025"/>
          <w:rFonts w:ascii="Times New Roman" w:hAnsi="Times New Roman" w:cs="Times New Roman"/>
          <w:i/>
          <w:sz w:val="24"/>
          <w:szCs w:val="24"/>
        </w:rPr>
        <w:t>Razrada</w:t>
      </w:r>
      <w:r w:rsidRPr="00472C3C">
        <w:rPr>
          <w:rStyle w:val="pt-defaultparagraphfont-000025"/>
          <w:rFonts w:ascii="Times New Roman" w:hAnsi="Times New Roman" w:cs="Times New Roman"/>
          <w:i/>
          <w:sz w:val="24"/>
          <w:szCs w:val="24"/>
        </w:rPr>
        <w:t xml:space="preserve"> strateškog cilja upravljanja nekretninama Općine </w:t>
      </w:r>
      <w:r w:rsidRPr="00472C3C">
        <w:rPr>
          <w:rFonts w:ascii="Times New Roman" w:hAnsi="Times New Roman" w:cs="Times New Roman"/>
          <w:bCs w:val="0"/>
          <w:i/>
          <w:sz w:val="24"/>
          <w:szCs w:val="24"/>
        </w:rPr>
        <w:t>S</w:t>
      </w:r>
      <w:bookmarkEnd w:id="28"/>
      <w:r w:rsidR="00A34FBA" w:rsidRPr="00472C3C">
        <w:rPr>
          <w:rFonts w:ascii="Times New Roman" w:hAnsi="Times New Roman" w:cs="Times New Roman"/>
          <w:bCs w:val="0"/>
          <w:i/>
          <w:sz w:val="24"/>
          <w:szCs w:val="24"/>
        </w:rPr>
        <w:t>veti Juraj na Bregu</w:t>
      </w:r>
    </w:p>
    <w:p w14:paraId="2A4FAA3B" w14:textId="347F8AAC" w:rsidR="00DE0886" w:rsidRPr="00472C3C" w:rsidRDefault="00DE0886" w:rsidP="00DE0886">
      <w:pPr>
        <w:jc w:val="both"/>
        <w:rPr>
          <w:rFonts w:ascii="Times New Roman" w:eastAsia="Arial" w:hAnsi="Times New Roman" w:cs="Times New Roman"/>
          <w:sz w:val="24"/>
          <w:szCs w:val="24"/>
        </w:rPr>
      </w:pPr>
    </w:p>
    <w:p w14:paraId="4D42512E" w14:textId="5AF32C98" w:rsidR="00DE0886" w:rsidRPr="00472C3C" w:rsidRDefault="00891260" w:rsidP="00DE0886">
      <w:pPr>
        <w:ind w:firstLine="567"/>
        <w:jc w:val="both"/>
        <w:rPr>
          <w:rFonts w:ascii="Times New Roman" w:eastAsia="Arial" w:hAnsi="Times New Roman" w:cs="Times New Roman"/>
          <w:sz w:val="24"/>
          <w:szCs w:val="24"/>
        </w:rPr>
      </w:pPr>
      <w:r w:rsidRPr="00472C3C">
        <w:rPr>
          <w:rFonts w:ascii="Times New Roman" w:hAnsi="Times New Roman" w:cs="Times New Roman"/>
          <w:noProof/>
          <w:sz w:val="24"/>
          <w:szCs w:val="24"/>
          <w14:ligatures w14:val="standardContextual"/>
        </w:rPr>
        <w:drawing>
          <wp:inline distT="0" distB="0" distL="0" distR="0" wp14:anchorId="3E029C3C" wp14:editId="5CE4AC1F">
            <wp:extent cx="5850890" cy="3766820"/>
            <wp:effectExtent l="0" t="0" r="0" b="5080"/>
            <wp:docPr id="1107797475" name="Slika 1" descr="Slika na kojoj se prikazuje tekst, snimka zaslona, Font, paralelno&#10;&#10;Sadržaj generiran uz AI možda nije toč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97475" name="Slika 1" descr="Slika na kojoj se prikazuje tekst, snimka zaslona, Font, paralelno&#10;&#10;Sadržaj generiran uz AI možda nije točan."/>
                    <pic:cNvPicPr/>
                  </pic:nvPicPr>
                  <pic:blipFill>
                    <a:blip r:embed="rId28"/>
                    <a:stretch>
                      <a:fillRect/>
                    </a:stretch>
                  </pic:blipFill>
                  <pic:spPr>
                    <a:xfrm>
                      <a:off x="0" y="0"/>
                      <a:ext cx="5850890" cy="3766820"/>
                    </a:xfrm>
                    <a:prstGeom prst="rect">
                      <a:avLst/>
                    </a:prstGeom>
                  </pic:spPr>
                </pic:pic>
              </a:graphicData>
            </a:graphic>
          </wp:inline>
        </w:drawing>
      </w:r>
      <w:r w:rsidR="00DE0886" w:rsidRPr="00472C3C">
        <w:rPr>
          <w:rFonts w:ascii="Times New Roman" w:eastAsia="Arial" w:hAnsi="Times New Roman" w:cs="Times New Roman"/>
          <w:sz w:val="24"/>
          <w:szCs w:val="24"/>
        </w:rPr>
        <w:br w:type="page"/>
      </w:r>
    </w:p>
    <w:p w14:paraId="043130F3" w14:textId="77777777" w:rsidR="00DE0886" w:rsidRPr="003B78BD" w:rsidRDefault="00DE0886" w:rsidP="00DE0886">
      <w:pPr>
        <w:pStyle w:val="Naslov1"/>
        <w:keepNext w:val="0"/>
        <w:keepLines w:val="0"/>
        <w:numPr>
          <w:ilvl w:val="0"/>
          <w:numId w:val="39"/>
        </w:numPr>
        <w:tabs>
          <w:tab w:val="left" w:pos="993"/>
        </w:tabs>
        <w:spacing w:before="0" w:after="0"/>
        <w:ind w:left="0" w:firstLine="567"/>
        <w:jc w:val="both"/>
        <w:rPr>
          <w:rFonts w:ascii="Times New Roman" w:hAnsi="Times New Roman" w:cs="Times New Roman"/>
          <w:b/>
          <w:bCs/>
          <w:color w:val="000000" w:themeColor="text1"/>
          <w:sz w:val="24"/>
          <w:szCs w:val="24"/>
        </w:rPr>
      </w:pPr>
      <w:bookmarkStart w:id="29" w:name="_Toc172206067"/>
      <w:r w:rsidRPr="003B78BD">
        <w:rPr>
          <w:rFonts w:ascii="Times New Roman" w:hAnsi="Times New Roman" w:cs="Times New Roman"/>
          <w:b/>
          <w:bCs/>
          <w:color w:val="000000" w:themeColor="text1"/>
          <w:sz w:val="24"/>
          <w:szCs w:val="24"/>
        </w:rPr>
        <w:lastRenderedPageBreak/>
        <w:t>POSEBNI CILJEVI I MJERE – SISTEMATIZIRANI PRIKAZ</w:t>
      </w:r>
      <w:bookmarkEnd w:id="29"/>
    </w:p>
    <w:p w14:paraId="6E2F8895" w14:textId="3893AFC7" w:rsidR="00DE0886" w:rsidRPr="003B78BD" w:rsidRDefault="00DE0886" w:rsidP="00DE0886">
      <w:pPr>
        <w:pStyle w:val="pt-bodytext-000049"/>
        <w:spacing w:before="200" w:beforeAutospacing="0" w:after="200" w:afterAutospacing="0" w:line="276" w:lineRule="auto"/>
        <w:ind w:firstLine="567"/>
        <w:jc w:val="both"/>
        <w:rPr>
          <w:color w:val="000000" w:themeColor="text1"/>
        </w:rPr>
      </w:pPr>
      <w:bookmarkStart w:id="30" w:name="_Toc462657756"/>
      <w:r w:rsidRPr="003B78BD">
        <w:rPr>
          <w:rStyle w:val="pt-defaultparagraphfont-000030"/>
          <w:color w:val="000000" w:themeColor="text1"/>
        </w:rPr>
        <w:t xml:space="preserve">Sukladno Strategiji </w:t>
      </w:r>
      <w:r w:rsidRPr="003B78BD">
        <w:rPr>
          <w:color w:val="000000" w:themeColor="text1"/>
        </w:rPr>
        <w:t xml:space="preserve">u nastavku su prikazani posebni ciljevi i s njima povezane mjere koji su detaljno definirane u </w:t>
      </w:r>
      <w:r w:rsidR="003C7739" w:rsidRPr="003B78BD">
        <w:rPr>
          <w:color w:val="000000" w:themeColor="text1"/>
        </w:rPr>
        <w:t xml:space="preserve">spomenutoj </w:t>
      </w:r>
      <w:r w:rsidRPr="003B78BD">
        <w:rPr>
          <w:color w:val="000000" w:themeColor="text1"/>
        </w:rPr>
        <w:t xml:space="preserve">Strategiji. Nadalje, u nastavku su prikazana i </w:t>
      </w:r>
      <w:r w:rsidRPr="003B78BD">
        <w:rPr>
          <w:rStyle w:val="pt-defaultparagraphfont-000025"/>
          <w:rFonts w:eastAsiaTheme="minorEastAsia"/>
          <w:color w:val="000000" w:themeColor="text1"/>
        </w:rPr>
        <w:t>područja upravljanja koja posebni ciljevi obuhvaćaju u Godišnjem planu upravljanja nekretninama i pokretninama u vlasništvu Općine.</w:t>
      </w:r>
    </w:p>
    <w:p w14:paraId="30979FB6" w14:textId="099449F8" w:rsidR="00DE0886" w:rsidRPr="00472C3C" w:rsidRDefault="00DE0886" w:rsidP="00DE0886">
      <w:pPr>
        <w:pStyle w:val="Odlomakpopisa"/>
        <w:numPr>
          <w:ilvl w:val="0"/>
          <w:numId w:val="28"/>
        </w:numPr>
        <w:ind w:left="709" w:hanging="357"/>
        <w:contextualSpacing w:val="0"/>
        <w:jc w:val="both"/>
        <w:rPr>
          <w:rFonts w:ascii="Times New Roman" w:hAnsi="Times New Roman" w:cs="Times New Roman"/>
          <w:b/>
          <w:bCs/>
          <w:sz w:val="24"/>
          <w:szCs w:val="24"/>
        </w:rPr>
      </w:pPr>
      <w:r w:rsidRPr="00472C3C">
        <w:rPr>
          <w:rFonts w:ascii="Times New Roman" w:hAnsi="Times New Roman" w:cs="Times New Roman"/>
          <w:b/>
          <w:bCs/>
          <w:sz w:val="24"/>
          <w:szCs w:val="24"/>
        </w:rPr>
        <w:t>POSEBAN CILJ 1.1. „UČINKOVITO UPRAVLJANJE NEKRETNINAMA U VLASNIŠTVU OPĆINE S</w:t>
      </w:r>
      <w:r w:rsidR="003C7739" w:rsidRPr="00472C3C">
        <w:rPr>
          <w:rFonts w:ascii="Times New Roman" w:hAnsi="Times New Roman" w:cs="Times New Roman"/>
          <w:b/>
          <w:bCs/>
          <w:sz w:val="24"/>
          <w:szCs w:val="24"/>
        </w:rPr>
        <w:t>VETI JURAJ NA BREGU</w:t>
      </w:r>
      <w:r w:rsidRPr="00472C3C">
        <w:rPr>
          <w:rFonts w:ascii="Times New Roman" w:hAnsi="Times New Roman" w:cs="Times New Roman"/>
          <w:b/>
          <w:bCs/>
          <w:sz w:val="24"/>
          <w:szCs w:val="24"/>
        </w:rPr>
        <w:t>“ PROVODIT ĆE SE PUTEM SLJEDEĆIH MJERA:</w:t>
      </w:r>
    </w:p>
    <w:p w14:paraId="225E0A40" w14:textId="77777777" w:rsidR="00DE0886" w:rsidRPr="003B78BD" w:rsidRDefault="00DE0886" w:rsidP="00DE0886">
      <w:pPr>
        <w:pStyle w:val="Odlomakpopisa"/>
        <w:numPr>
          <w:ilvl w:val="0"/>
          <w:numId w:val="12"/>
        </w:numPr>
        <w:ind w:left="567" w:hanging="283"/>
        <w:contextualSpacing w:val="0"/>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aktivacija neiskorištene i neaktivne općinske imovine putem zakupa (najma).</w:t>
      </w:r>
    </w:p>
    <w:p w14:paraId="0CBC0DB3" w14:textId="7EEDD4EC" w:rsidR="00DE0886" w:rsidRPr="003B78BD" w:rsidRDefault="00DE0886" w:rsidP="00DE0886">
      <w:pPr>
        <w:ind w:right="-141" w:firstLine="567"/>
        <w:jc w:val="both"/>
        <w:rPr>
          <w:rFonts w:ascii="Times New Roman" w:eastAsia="Arial" w:hAnsi="Times New Roman" w:cs="Times New Roman"/>
          <w:color w:val="000000" w:themeColor="text1"/>
          <w:sz w:val="24"/>
          <w:szCs w:val="24"/>
        </w:rPr>
      </w:pPr>
      <w:r w:rsidRPr="003B78BD">
        <w:rPr>
          <w:rStyle w:val="pt-defaultparagraphfont-000025"/>
          <w:rFonts w:ascii="Times New Roman" w:hAnsi="Times New Roman" w:cs="Times New Roman"/>
          <w:color w:val="000000" w:themeColor="text1"/>
          <w:sz w:val="24"/>
          <w:szCs w:val="24"/>
        </w:rPr>
        <w:t xml:space="preserve">U definiranju posebnog cilja </w:t>
      </w:r>
      <w:r w:rsidRPr="003B78BD">
        <w:rPr>
          <w:rFonts w:ascii="Times New Roman" w:hAnsi="Times New Roman" w:cs="Times New Roman"/>
          <w:color w:val="000000" w:themeColor="text1"/>
          <w:sz w:val="24"/>
          <w:szCs w:val="24"/>
        </w:rPr>
        <w:t>„Učinkovito upravljanje nekretninama u vlasništvu Općine S</w:t>
      </w:r>
      <w:r w:rsidR="003C7B53" w:rsidRPr="003B78BD">
        <w:rPr>
          <w:rFonts w:ascii="Times New Roman" w:hAnsi="Times New Roman" w:cs="Times New Roman"/>
          <w:color w:val="000000" w:themeColor="text1"/>
          <w:sz w:val="24"/>
          <w:szCs w:val="24"/>
        </w:rPr>
        <w:t>veti Juraj na Bregu</w:t>
      </w:r>
      <w:r w:rsidRPr="003B78BD">
        <w:rPr>
          <w:rFonts w:ascii="Times New Roman" w:hAnsi="Times New Roman" w:cs="Times New Roman"/>
          <w:color w:val="000000" w:themeColor="text1"/>
          <w:sz w:val="24"/>
          <w:szCs w:val="24"/>
        </w:rPr>
        <w:t xml:space="preserve"> </w:t>
      </w:r>
      <w:r w:rsidRPr="003B78BD">
        <w:rPr>
          <w:rStyle w:val="pt-defaultparagraphfont-000025"/>
          <w:rFonts w:ascii="Times New Roman" w:hAnsi="Times New Roman" w:cs="Times New Roman"/>
          <w:color w:val="000000" w:themeColor="text1"/>
          <w:sz w:val="24"/>
          <w:szCs w:val="24"/>
        </w:rPr>
        <w:t xml:space="preserve">kreće se od polazišta da su </w:t>
      </w:r>
      <w:r w:rsidRPr="003B78BD">
        <w:rPr>
          <w:rFonts w:ascii="Times New Roman" w:hAnsi="Times New Roman" w:cs="Times New Roman"/>
          <w:color w:val="000000" w:themeColor="text1"/>
          <w:sz w:val="24"/>
          <w:szCs w:val="24"/>
        </w:rPr>
        <w:t>općinske nekretnine</w:t>
      </w:r>
      <w:r w:rsidRPr="003B78BD">
        <w:rPr>
          <w:rFonts w:ascii="Times New Roman" w:eastAsia="Arial" w:hAnsi="Times New Roman" w:cs="Times New Roman"/>
          <w:color w:val="000000" w:themeColor="text1"/>
          <w:sz w:val="24"/>
          <w:szCs w:val="24"/>
        </w:rPr>
        <w:t xml:space="preserve"> iznimno važan resurs kojim Općina mora efikasno raspolagati u cilju realizacije društvenog, obrazovnog i kulturnog napretka te zaštite za buduće naraštaje. Nekretnine Općine </w:t>
      </w:r>
      <w:r w:rsidR="003C7B53" w:rsidRPr="003B78BD">
        <w:rPr>
          <w:rFonts w:ascii="Times New Roman" w:eastAsia="Arial" w:hAnsi="Times New Roman" w:cs="Times New Roman"/>
          <w:color w:val="000000" w:themeColor="text1"/>
          <w:sz w:val="24"/>
          <w:szCs w:val="24"/>
        </w:rPr>
        <w:t xml:space="preserve">Sveti Juraj na Bregu </w:t>
      </w:r>
      <w:r w:rsidRPr="003B78BD">
        <w:rPr>
          <w:rFonts w:ascii="Times New Roman" w:eastAsia="Arial" w:hAnsi="Times New Roman" w:cs="Times New Roman"/>
          <w:color w:val="000000" w:themeColor="text1"/>
          <w:sz w:val="24"/>
          <w:szCs w:val="24"/>
        </w:rPr>
        <w:t>najvažniji su aspekt općinskog kapitala te je s istima potrebno postupati odgovorno od strane svih korisnika upravitelja i imatelja. Sve aktivnosti upravljanja i raspolaganja nekretninama i pokretninama moraju se odvijati sukladno važećim zakonima i propisima.</w:t>
      </w:r>
    </w:p>
    <w:p w14:paraId="73FB2099" w14:textId="0B8412B4" w:rsidR="003C7B53" w:rsidRPr="003B78BD" w:rsidRDefault="003C7B53" w:rsidP="003C7B53">
      <w:pPr>
        <w:pStyle w:val="Default"/>
        <w:spacing w:line="276" w:lineRule="auto"/>
        <w:ind w:firstLine="708"/>
        <w:jc w:val="both"/>
        <w:rPr>
          <w:rFonts w:ascii="Times New Roman" w:hAnsi="Times New Roman" w:cs="Times New Roman"/>
          <w:color w:val="000000" w:themeColor="text1"/>
        </w:rPr>
      </w:pPr>
      <w:r w:rsidRPr="003B78BD">
        <w:rPr>
          <w:rFonts w:ascii="Times New Roman" w:hAnsi="Times New Roman" w:cs="Times New Roman"/>
          <w:color w:val="000000" w:themeColor="text1"/>
        </w:rPr>
        <w:t xml:space="preserve">Neaktivne poslovne  prostori ponudit će se na tržištu. Cilj je da poslovni prostori u vlasništvu Općine Sveti Juraj na Bregu budu popunjeni koliko je to moguće. Općina Sveti Juraj na Bregu mora racionalno i učinkovito upravljati poslovnim prostorima, i to na način da oni poslovni prostori koji su potrebni Općini budu stavljeni u funkciju koja će služiti njezinu racionalnijem i učinkovitijem djelovanju. </w:t>
      </w:r>
    </w:p>
    <w:p w14:paraId="041E77AF" w14:textId="77777777" w:rsidR="003C7B53" w:rsidRPr="003B78BD" w:rsidRDefault="003C7B53" w:rsidP="003C7B53">
      <w:pPr>
        <w:numPr>
          <w:ilvl w:val="1"/>
          <w:numId w:val="0"/>
        </w:numPr>
        <w:spacing w:before="240" w:after="120"/>
        <w:ind w:firstLine="708"/>
        <w:contextualSpacing/>
        <w:jc w:val="both"/>
        <w:outlineLvl w:val="1"/>
        <w:rPr>
          <w:rFonts w:ascii="Times New Roman" w:eastAsia="Times New Roman" w:hAnsi="Times New Roman" w:cs="Times New Roman"/>
          <w:b/>
          <w:color w:val="000000" w:themeColor="text1"/>
          <w:sz w:val="24"/>
          <w:szCs w:val="24"/>
        </w:rPr>
      </w:pPr>
      <w:r w:rsidRPr="003B78BD">
        <w:rPr>
          <w:rFonts w:ascii="Times New Roman" w:hAnsi="Times New Roman" w:cs="Times New Roman"/>
          <w:color w:val="000000" w:themeColor="text1"/>
          <w:sz w:val="24"/>
          <w:szCs w:val="24"/>
        </w:rPr>
        <w:t>Svi drugi poslovni prostori trebali bi biti ponuđeni na tržištu, bilo u formi najma, odnosno zakupa, bilo u formi njihove prodaje javnim natječajem. Potrebno je ujednačiti standarde korištenja poslovnih prostora na razini svih tijela državne uprave te drugih korisnika proračuna. Temeljno načelo tijekom realizacije ove aktivnosti bit će javni natječaj te procjena vrijednosti predmetnog poslovnog prostora. Nadalje, u donošenju odluke o prodaji poslovnog prostora vodit će se računa i o odredbama Zakona o zakupu i kupoprodaji poslovnog prostora.</w:t>
      </w:r>
    </w:p>
    <w:p w14:paraId="08D58DC6" w14:textId="77777777" w:rsidR="003C7B53" w:rsidRPr="003B78BD" w:rsidRDefault="003C7B53" w:rsidP="00DE0886">
      <w:pPr>
        <w:ind w:right="-141" w:firstLine="567"/>
        <w:jc w:val="both"/>
        <w:rPr>
          <w:rFonts w:ascii="Times New Roman" w:hAnsi="Times New Roman" w:cs="Times New Roman"/>
          <w:color w:val="000000" w:themeColor="text1"/>
          <w:sz w:val="24"/>
          <w:szCs w:val="24"/>
        </w:rPr>
      </w:pPr>
    </w:p>
    <w:p w14:paraId="6AB192E8" w14:textId="530DB5AD" w:rsidR="00DE0886" w:rsidRPr="003B78BD" w:rsidRDefault="00DE0886" w:rsidP="00DE0886">
      <w:pPr>
        <w:pStyle w:val="Odlomakpopisa"/>
        <w:numPr>
          <w:ilvl w:val="0"/>
          <w:numId w:val="28"/>
        </w:numPr>
        <w:ind w:left="567" w:right="-142" w:hanging="283"/>
        <w:contextualSpacing w:val="0"/>
        <w:jc w:val="both"/>
        <w:rPr>
          <w:rFonts w:ascii="Times New Roman" w:hAnsi="Times New Roman" w:cs="Times New Roman"/>
          <w:b/>
          <w:bCs/>
          <w:color w:val="000000" w:themeColor="text1"/>
          <w:sz w:val="24"/>
          <w:szCs w:val="24"/>
        </w:rPr>
      </w:pPr>
      <w:r w:rsidRPr="003B78BD">
        <w:rPr>
          <w:rFonts w:ascii="Times New Roman" w:hAnsi="Times New Roman" w:cs="Times New Roman"/>
          <w:b/>
          <w:bCs/>
          <w:color w:val="000000" w:themeColor="text1"/>
          <w:sz w:val="24"/>
          <w:szCs w:val="24"/>
        </w:rPr>
        <w:t xml:space="preserve">POSEBAN CILJ 1.2. „UNAPRJEĐENJE KORPORATIVNOG UPRAVLJANJA I VRŠENJE KONTROLA OPĆINE </w:t>
      </w:r>
      <w:r w:rsidR="00026D50" w:rsidRPr="003B78BD">
        <w:rPr>
          <w:rFonts w:ascii="Times New Roman" w:hAnsi="Times New Roman" w:cs="Times New Roman"/>
          <w:b/>
          <w:bCs/>
          <w:color w:val="000000" w:themeColor="text1"/>
          <w:sz w:val="24"/>
          <w:szCs w:val="24"/>
        </w:rPr>
        <w:t>SVETI JURAJ NA BREGU</w:t>
      </w:r>
      <w:r w:rsidRPr="003B78BD">
        <w:rPr>
          <w:rFonts w:ascii="Times New Roman" w:hAnsi="Times New Roman" w:cs="Times New Roman"/>
          <w:b/>
          <w:bCs/>
          <w:color w:val="000000" w:themeColor="text1"/>
          <w:sz w:val="24"/>
          <w:szCs w:val="24"/>
        </w:rPr>
        <w:t xml:space="preserve"> KAO (SU)VLASNIKA TRGOVAČKIH DRUŠTAVA“ PROVODIT ĆE SE PUTEM SLJEDEĆ</w:t>
      </w:r>
      <w:r w:rsidR="00026D50" w:rsidRPr="003B78BD">
        <w:rPr>
          <w:rFonts w:ascii="Times New Roman" w:hAnsi="Times New Roman" w:cs="Times New Roman"/>
          <w:b/>
          <w:bCs/>
          <w:color w:val="000000" w:themeColor="text1"/>
          <w:sz w:val="24"/>
          <w:szCs w:val="24"/>
        </w:rPr>
        <w:t>E</w:t>
      </w:r>
      <w:r w:rsidRPr="003B78BD">
        <w:rPr>
          <w:rFonts w:ascii="Times New Roman" w:hAnsi="Times New Roman" w:cs="Times New Roman"/>
          <w:b/>
          <w:bCs/>
          <w:color w:val="000000" w:themeColor="text1"/>
          <w:sz w:val="24"/>
          <w:szCs w:val="24"/>
        </w:rPr>
        <w:t xml:space="preserve"> MJER</w:t>
      </w:r>
      <w:r w:rsidR="00026D50" w:rsidRPr="003B78BD">
        <w:rPr>
          <w:rFonts w:ascii="Times New Roman" w:hAnsi="Times New Roman" w:cs="Times New Roman"/>
          <w:b/>
          <w:bCs/>
          <w:color w:val="000000" w:themeColor="text1"/>
          <w:sz w:val="24"/>
          <w:szCs w:val="24"/>
        </w:rPr>
        <w:t>E</w:t>
      </w:r>
      <w:r w:rsidRPr="003B78BD">
        <w:rPr>
          <w:rFonts w:ascii="Times New Roman" w:hAnsi="Times New Roman" w:cs="Times New Roman"/>
          <w:b/>
          <w:bCs/>
          <w:color w:val="000000" w:themeColor="text1"/>
          <w:sz w:val="24"/>
          <w:szCs w:val="24"/>
        </w:rPr>
        <w:t>:</w:t>
      </w:r>
    </w:p>
    <w:p w14:paraId="5AD08A5F" w14:textId="35834196" w:rsidR="00DE0886" w:rsidRPr="003B78BD" w:rsidRDefault="00026D50" w:rsidP="00DE0886">
      <w:pPr>
        <w:pStyle w:val="Odlomakpopisa"/>
        <w:numPr>
          <w:ilvl w:val="0"/>
          <w:numId w:val="14"/>
        </w:numPr>
        <w:ind w:left="567" w:hanging="357"/>
        <w:jc w:val="both"/>
        <w:rPr>
          <w:rFonts w:ascii="Times New Roman" w:eastAsia="Times New Roman" w:hAnsi="Times New Roman" w:cs="Times New Roman"/>
          <w:color w:val="000000" w:themeColor="text1"/>
          <w:sz w:val="24"/>
          <w:szCs w:val="24"/>
        </w:rPr>
      </w:pPr>
      <w:r w:rsidRPr="003B78BD">
        <w:rPr>
          <w:rFonts w:ascii="Times New Roman" w:eastAsia="Times New Roman" w:hAnsi="Times New Roman" w:cs="Times New Roman"/>
          <w:bCs/>
          <w:color w:val="000000" w:themeColor="text1"/>
          <w:sz w:val="24"/>
          <w:szCs w:val="24"/>
        </w:rPr>
        <w:t>Prikupljati i pregledavati izvješća o poslovanju trgovačkih društava</w:t>
      </w:r>
    </w:p>
    <w:p w14:paraId="0D5934D5" w14:textId="1B5218D9" w:rsidR="00DE0886" w:rsidRPr="003B78BD" w:rsidRDefault="00DE0886" w:rsidP="00296227">
      <w:pPr>
        <w:ind w:right="-142" w:firstLine="567"/>
        <w:jc w:val="both"/>
        <w:rPr>
          <w:rFonts w:ascii="Times New Roman" w:eastAsia="Times New Roman" w:hAnsi="Times New Roman" w:cs="Times New Roman"/>
          <w:bCs/>
          <w:color w:val="000000" w:themeColor="text1"/>
          <w:sz w:val="24"/>
          <w:szCs w:val="24"/>
        </w:rPr>
      </w:pPr>
      <w:r w:rsidRPr="003B78BD">
        <w:rPr>
          <w:rFonts w:ascii="Times New Roman" w:hAnsi="Times New Roman" w:cs="Times New Roman"/>
          <w:color w:val="000000" w:themeColor="text1"/>
          <w:sz w:val="24"/>
          <w:szCs w:val="24"/>
        </w:rPr>
        <w:t xml:space="preserve">U definiranju posebnog cilja 1.2. polazi se od važnosti doprinosa povećanju razine transparentnosti i javnosti upravljanja trgovačkim društvima u (su)vlasništvu Općine što će u konačnici voditi jačanju gospodarske konkurentnosti Općine </w:t>
      </w:r>
      <w:r w:rsidRPr="003B78BD">
        <w:rPr>
          <w:rFonts w:ascii="Times New Roman" w:eastAsia="Arial" w:hAnsi="Times New Roman" w:cs="Times New Roman"/>
          <w:color w:val="000000" w:themeColor="text1"/>
          <w:sz w:val="24"/>
          <w:szCs w:val="24"/>
        </w:rPr>
        <w:t>S</w:t>
      </w:r>
      <w:r w:rsidR="00296227" w:rsidRPr="003B78BD">
        <w:rPr>
          <w:rFonts w:ascii="Times New Roman" w:eastAsia="Arial" w:hAnsi="Times New Roman" w:cs="Times New Roman"/>
          <w:color w:val="000000" w:themeColor="text1"/>
          <w:sz w:val="24"/>
          <w:szCs w:val="24"/>
        </w:rPr>
        <w:t>veti Juraj na Bregu</w:t>
      </w:r>
      <w:r w:rsidRPr="003B78BD">
        <w:rPr>
          <w:rFonts w:ascii="Times New Roman" w:eastAsia="Arial" w:hAnsi="Times New Roman" w:cs="Times New Roman"/>
          <w:color w:val="000000" w:themeColor="text1"/>
          <w:sz w:val="24"/>
          <w:szCs w:val="24"/>
        </w:rPr>
        <w:t xml:space="preserve"> </w:t>
      </w:r>
      <w:r w:rsidRPr="003B78BD">
        <w:rPr>
          <w:rFonts w:ascii="Times New Roman" w:hAnsi="Times New Roman" w:cs="Times New Roman"/>
          <w:color w:val="000000" w:themeColor="text1"/>
          <w:sz w:val="24"/>
          <w:szCs w:val="24"/>
        </w:rPr>
        <w:t xml:space="preserve">te ostvarivanju </w:t>
      </w:r>
      <w:r w:rsidR="00296227" w:rsidRPr="003B78BD">
        <w:rPr>
          <w:rFonts w:ascii="Times New Roman" w:hAnsi="Times New Roman" w:cs="Times New Roman"/>
          <w:color w:val="000000" w:themeColor="text1"/>
          <w:sz w:val="24"/>
          <w:szCs w:val="24"/>
        </w:rPr>
        <w:t>infrastrukturnih</w:t>
      </w:r>
      <w:r w:rsidRPr="003B78BD">
        <w:rPr>
          <w:rFonts w:ascii="Times New Roman" w:hAnsi="Times New Roman" w:cs="Times New Roman"/>
          <w:color w:val="000000" w:themeColor="text1"/>
          <w:sz w:val="24"/>
          <w:szCs w:val="24"/>
        </w:rPr>
        <w:t>, socijalnih i drugih javnih ciljeva.</w:t>
      </w:r>
    </w:p>
    <w:p w14:paraId="324C8C72" w14:textId="77777777" w:rsidR="00DE0886" w:rsidRPr="003B78BD" w:rsidRDefault="00DE0886" w:rsidP="00DE0886">
      <w:pPr>
        <w:pStyle w:val="pt-bodytext-000052"/>
        <w:spacing w:after="200" w:afterAutospacing="0" w:line="276" w:lineRule="auto"/>
        <w:ind w:firstLine="567"/>
        <w:jc w:val="both"/>
        <w:rPr>
          <w:color w:val="000000" w:themeColor="text1"/>
        </w:rPr>
      </w:pPr>
      <w:r w:rsidRPr="003B78BD">
        <w:rPr>
          <w:rStyle w:val="pt-defaultparagraphfont-000025"/>
          <w:rFonts w:eastAsiaTheme="minorEastAsia"/>
          <w:color w:val="000000" w:themeColor="text1"/>
        </w:rPr>
        <w:t>Područja upravljanja koja ovaj poseban cilj obuhvaća u Godišnjem planu upravljanja nekretninama i pokretninama u vlasništvu Općine su:</w:t>
      </w:r>
    </w:p>
    <w:p w14:paraId="3DB4CCAD" w14:textId="52F5E1BC" w:rsidR="00DE0886" w:rsidRPr="003B78BD" w:rsidRDefault="00DE0886" w:rsidP="00DE0886">
      <w:pPr>
        <w:pStyle w:val="pt-bodytext-000052"/>
        <w:numPr>
          <w:ilvl w:val="0"/>
          <w:numId w:val="15"/>
        </w:numPr>
        <w:spacing w:before="0" w:beforeAutospacing="0" w:after="200" w:afterAutospacing="0" w:line="276" w:lineRule="auto"/>
        <w:ind w:left="568" w:hanging="284"/>
        <w:jc w:val="both"/>
        <w:rPr>
          <w:rStyle w:val="pt-defaultparagraphfont-000025"/>
          <w:rFonts w:eastAsiaTheme="minorEastAsia"/>
          <w:color w:val="000000" w:themeColor="text1"/>
        </w:rPr>
      </w:pPr>
      <w:r w:rsidRPr="003B78BD">
        <w:rPr>
          <w:rStyle w:val="pt-defaultparagraphfont-000025"/>
          <w:rFonts w:eastAsiaTheme="minorEastAsia"/>
          <w:color w:val="000000" w:themeColor="text1"/>
        </w:rPr>
        <w:lastRenderedPageBreak/>
        <w:t xml:space="preserve">upravljanje udjelima u trgovačkim društvima od posebnog interesa za Općinu </w:t>
      </w:r>
      <w:r w:rsidRPr="003B78BD">
        <w:rPr>
          <w:rFonts w:eastAsia="Arial"/>
          <w:color w:val="000000" w:themeColor="text1"/>
        </w:rPr>
        <w:t>S</w:t>
      </w:r>
      <w:r w:rsidR="00296227" w:rsidRPr="003B78BD">
        <w:rPr>
          <w:rFonts w:eastAsia="Arial"/>
          <w:color w:val="000000" w:themeColor="text1"/>
        </w:rPr>
        <w:t>veti Juraj na Bregu</w:t>
      </w:r>
      <w:r w:rsidRPr="003B78BD">
        <w:rPr>
          <w:rFonts w:eastAsia="Arial"/>
          <w:color w:val="000000" w:themeColor="text1"/>
        </w:rPr>
        <w:t>.</w:t>
      </w:r>
    </w:p>
    <w:p w14:paraId="5C1CEBD4" w14:textId="77777777" w:rsidR="00DE0886" w:rsidRPr="003B78BD" w:rsidRDefault="00DE0886" w:rsidP="00DE0886">
      <w:pPr>
        <w:pStyle w:val="pt-bodytext-000052"/>
        <w:numPr>
          <w:ilvl w:val="0"/>
          <w:numId w:val="28"/>
        </w:numPr>
        <w:spacing w:before="0" w:beforeAutospacing="0" w:after="200" w:afterAutospacing="0" w:line="276" w:lineRule="auto"/>
        <w:ind w:left="568" w:hanging="284"/>
        <w:jc w:val="both"/>
        <w:rPr>
          <w:color w:val="000000" w:themeColor="text1"/>
        </w:rPr>
      </w:pPr>
      <w:r w:rsidRPr="003B78BD">
        <w:rPr>
          <w:b/>
          <w:bCs/>
          <w:color w:val="000000" w:themeColor="text1"/>
        </w:rPr>
        <w:t>POSEBAN CILJ 1.3. „USPOSTAVITI JEDINSTVEN SUSTAV I KRITERIJE U PROCJENI VRIJEDNOSTI POJEDINOG OBLIKA IMOVINE, KAKO BI SE POŠTIVALO VAŽEĆE ZAKONODAVSTVO I ŠTO TRANSPARENTNIJE ODREDILA NJEZINA VRIJEDNOST“ PROVODIT ĆE SE PUTEM SLJEDEĆE MJERE:</w:t>
      </w:r>
    </w:p>
    <w:p w14:paraId="5C8FFBD5" w14:textId="77777777" w:rsidR="00DE0886" w:rsidRPr="003B78BD" w:rsidRDefault="00DE0886" w:rsidP="00DE0886">
      <w:pPr>
        <w:pStyle w:val="Odlomakpopisa"/>
        <w:numPr>
          <w:ilvl w:val="0"/>
          <w:numId w:val="8"/>
        </w:numPr>
        <w:spacing w:before="240"/>
        <w:ind w:left="567" w:right="-142" w:hanging="283"/>
        <w:contextualSpacing w:val="0"/>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snimanje, popis i ocjena realnog stanja imovine u vlasništvu Općine.</w:t>
      </w:r>
    </w:p>
    <w:p w14:paraId="1ABCEFBA" w14:textId="714ECF64" w:rsidR="00DE0886" w:rsidRPr="003B78BD" w:rsidRDefault="00DE0886" w:rsidP="00DE0886">
      <w:pPr>
        <w:spacing w:before="200"/>
        <w:ind w:right="-142" w:firstLine="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 xml:space="preserve">U definiranju ovog posebnog cilja </w:t>
      </w:r>
      <w:r w:rsidRPr="003B78BD">
        <w:rPr>
          <w:rStyle w:val="pt-defaultparagraphfont-000025"/>
          <w:rFonts w:ascii="Times New Roman" w:hAnsi="Times New Roman" w:cs="Times New Roman"/>
          <w:color w:val="000000" w:themeColor="text1"/>
          <w:sz w:val="24"/>
          <w:szCs w:val="24"/>
        </w:rPr>
        <w:t>naglasak je stavljen na</w:t>
      </w:r>
      <w:r w:rsidRPr="003B78BD">
        <w:rPr>
          <w:rFonts w:ascii="Times New Roman" w:hAnsi="Times New Roman" w:cs="Times New Roman"/>
          <w:color w:val="000000" w:themeColor="text1"/>
          <w:sz w:val="24"/>
          <w:szCs w:val="24"/>
        </w:rPr>
        <w:t xml:space="preserve"> osiguranje transparentnosti tržišta nekretnina. Za sve nekretnine koje Općina </w:t>
      </w:r>
      <w:r w:rsidR="00296227" w:rsidRPr="003B78BD">
        <w:rPr>
          <w:rFonts w:ascii="Times New Roman" w:hAnsi="Times New Roman" w:cs="Times New Roman"/>
          <w:color w:val="000000" w:themeColor="text1"/>
          <w:sz w:val="24"/>
          <w:szCs w:val="24"/>
        </w:rPr>
        <w:t xml:space="preserve">Sveti Juraj na Bregu </w:t>
      </w:r>
      <w:r w:rsidRPr="003B78BD">
        <w:rPr>
          <w:rFonts w:ascii="Times New Roman" w:hAnsi="Times New Roman" w:cs="Times New Roman"/>
          <w:color w:val="000000" w:themeColor="text1"/>
          <w:sz w:val="24"/>
          <w:szCs w:val="24"/>
        </w:rPr>
        <w:t>namjerava prodavati tijekom godine vršit će se procjena vrijednosti istih.</w:t>
      </w:r>
    </w:p>
    <w:p w14:paraId="5027BE47" w14:textId="2891475E" w:rsidR="00DE0886" w:rsidRPr="00472C3C" w:rsidRDefault="00DE0886" w:rsidP="00DE0886">
      <w:pPr>
        <w:pStyle w:val="pt-bodytext-000052"/>
        <w:numPr>
          <w:ilvl w:val="0"/>
          <w:numId w:val="28"/>
        </w:numPr>
        <w:ind w:left="567"/>
        <w:jc w:val="both"/>
        <w:rPr>
          <w:b/>
          <w:bCs/>
        </w:rPr>
      </w:pPr>
      <w:r w:rsidRPr="00472C3C">
        <w:rPr>
          <w:b/>
          <w:bCs/>
        </w:rPr>
        <w:t>POSEBAN CILJ 1.4. „</w:t>
      </w:r>
      <w:r w:rsidRPr="00472C3C">
        <w:rPr>
          <w:b/>
          <w:bCs/>
          <w:color w:val="000000"/>
        </w:rPr>
        <w:t>USKLAĐENJE I KONTINUIRANO PREDLAGANJE TE DONOŠENJE NOVIH AKATA</w:t>
      </w:r>
      <w:r w:rsidRPr="00472C3C">
        <w:rPr>
          <w:b/>
          <w:bCs/>
        </w:rPr>
        <w:t>“ PROVODIT ĆE SE PUTEM SLJEDEĆE MJERE:</w:t>
      </w:r>
      <w:r w:rsidR="00296227" w:rsidRPr="00472C3C">
        <w:rPr>
          <w:b/>
          <w:bCs/>
        </w:rPr>
        <w:t xml:space="preserve"> </w:t>
      </w:r>
    </w:p>
    <w:p w14:paraId="1FBB7E77" w14:textId="3D0F5E8F" w:rsidR="00DE0886" w:rsidRPr="003B78BD" w:rsidRDefault="00296227" w:rsidP="00DE0886">
      <w:pPr>
        <w:pStyle w:val="pt-bodytext-000052"/>
        <w:numPr>
          <w:ilvl w:val="0"/>
          <w:numId w:val="8"/>
        </w:numPr>
        <w:ind w:left="567" w:hanging="283"/>
        <w:jc w:val="both"/>
        <w:rPr>
          <w:color w:val="000000" w:themeColor="text1"/>
        </w:rPr>
      </w:pPr>
      <w:r w:rsidRPr="003B78BD">
        <w:rPr>
          <w:color w:val="000000" w:themeColor="text1"/>
        </w:rPr>
        <w:t>Prema potrebi izmjena i dopuna važećih akata te izrade prijedloga novih akata za poboljšanje upravljanja svim oblicima imovine</w:t>
      </w:r>
    </w:p>
    <w:p w14:paraId="76EF5872" w14:textId="50AFD554" w:rsidR="00DE0886" w:rsidRPr="003B78BD" w:rsidRDefault="00DE0886" w:rsidP="00DE0886">
      <w:pPr>
        <w:pStyle w:val="pt-bodytext-000052"/>
        <w:spacing w:line="276" w:lineRule="auto"/>
        <w:ind w:firstLine="567"/>
        <w:jc w:val="both"/>
        <w:rPr>
          <w:rStyle w:val="pt-defaultparagraphfont-000025"/>
          <w:rFonts w:eastAsiaTheme="minorEastAsia"/>
          <w:color w:val="000000" w:themeColor="text1"/>
        </w:rPr>
      </w:pPr>
      <w:r w:rsidRPr="003B78BD">
        <w:rPr>
          <w:rStyle w:val="pt-defaultparagraphfont-000025"/>
          <w:rFonts w:eastAsiaTheme="minorEastAsia"/>
          <w:color w:val="000000" w:themeColor="text1"/>
        </w:rPr>
        <w:t xml:space="preserve">U definiranju posebnog cilja </w:t>
      </w:r>
      <w:r w:rsidRPr="003B78BD">
        <w:rPr>
          <w:color w:val="000000" w:themeColor="text1"/>
        </w:rPr>
        <w:t xml:space="preserve">„Usklađenje i kontinuirano predlaganje te donošenje novih akata“ </w:t>
      </w:r>
      <w:r w:rsidRPr="003B78BD">
        <w:rPr>
          <w:rStyle w:val="pt-defaultparagraphfont-000025"/>
          <w:rFonts w:eastAsiaTheme="minorEastAsia"/>
          <w:color w:val="000000" w:themeColor="text1"/>
        </w:rPr>
        <w:t xml:space="preserve">polazi se od važnosti adekvatne regulacije upravljanja i raspolaganja nekretninama i pokretninama u vlasništvu Općine </w:t>
      </w:r>
      <w:r w:rsidRPr="003B78BD">
        <w:rPr>
          <w:rFonts w:eastAsia="Arial"/>
          <w:color w:val="000000" w:themeColor="text1"/>
        </w:rPr>
        <w:t>S</w:t>
      </w:r>
      <w:r w:rsidR="00296227" w:rsidRPr="003B78BD">
        <w:rPr>
          <w:rFonts w:eastAsia="Arial"/>
          <w:color w:val="000000" w:themeColor="text1"/>
        </w:rPr>
        <w:t>veti Juraj na Bregu</w:t>
      </w:r>
      <w:r w:rsidRPr="003B78BD">
        <w:rPr>
          <w:rFonts w:eastAsia="Arial"/>
          <w:color w:val="000000" w:themeColor="text1"/>
        </w:rPr>
        <w:t xml:space="preserve"> </w:t>
      </w:r>
      <w:r w:rsidRPr="003B78BD">
        <w:rPr>
          <w:rStyle w:val="pt-defaultparagraphfont-000025"/>
          <w:rFonts w:eastAsiaTheme="minorEastAsia"/>
          <w:color w:val="000000" w:themeColor="text1"/>
        </w:rPr>
        <w:t>te potrebe za efikasnim, pojednostavljenim i transparentnim postupanjem u okviru raspolaganja nekretninama i pokretninama u vlasništvu Općine. Radi se o kontinuiranom procesu, koji nameće potrebu za dosljednom analizom postojećeg stanja te provedbom stalne regulacije u svrhu aktivacije neaktivne općinske imovine.</w:t>
      </w:r>
    </w:p>
    <w:p w14:paraId="5720F69D" w14:textId="77777777" w:rsidR="00DE0886" w:rsidRPr="003B78BD" w:rsidRDefault="00DE0886" w:rsidP="00DE0886">
      <w:pPr>
        <w:pStyle w:val="pt-bodytext-000052"/>
        <w:spacing w:after="200" w:afterAutospacing="0" w:line="276" w:lineRule="auto"/>
        <w:ind w:firstLine="567"/>
        <w:jc w:val="both"/>
        <w:rPr>
          <w:color w:val="000000" w:themeColor="text1"/>
        </w:rPr>
      </w:pPr>
      <w:r w:rsidRPr="003B78BD">
        <w:rPr>
          <w:rStyle w:val="pt-defaultparagraphfont-000025"/>
          <w:rFonts w:eastAsiaTheme="minorEastAsia"/>
          <w:color w:val="000000" w:themeColor="text1"/>
        </w:rPr>
        <w:t>Područja upravljanja koja ovaj poseban cilj obuhvaća u Godišnjem planu upravljanja nekretninama i pokretninama u vlasništvu Općine su:</w:t>
      </w:r>
    </w:p>
    <w:p w14:paraId="26A1BFC6" w14:textId="77777777" w:rsidR="00DE0886" w:rsidRPr="003B78BD" w:rsidRDefault="00DE0886" w:rsidP="00DE0886">
      <w:pPr>
        <w:pStyle w:val="pt-bodytext-000052"/>
        <w:numPr>
          <w:ilvl w:val="0"/>
          <w:numId w:val="17"/>
        </w:numPr>
        <w:spacing w:before="0" w:beforeAutospacing="0" w:after="0" w:afterAutospacing="0" w:line="276" w:lineRule="auto"/>
        <w:ind w:left="567" w:hanging="283"/>
        <w:jc w:val="both"/>
        <w:rPr>
          <w:rStyle w:val="pt-defaultparagraphfont-000025"/>
          <w:rFonts w:eastAsiaTheme="minorEastAsia"/>
          <w:color w:val="000000" w:themeColor="text1"/>
        </w:rPr>
      </w:pPr>
      <w:r w:rsidRPr="003B78BD">
        <w:rPr>
          <w:rStyle w:val="pt-defaultparagraphfont-000025"/>
          <w:rFonts w:eastAsiaTheme="minorEastAsia"/>
          <w:color w:val="000000" w:themeColor="text1"/>
        </w:rPr>
        <w:t>otklanjanje nedostataka u postupanju s nekretninama i pokretninama u vlasništvu Općine,</w:t>
      </w:r>
    </w:p>
    <w:p w14:paraId="2646E77F" w14:textId="77777777" w:rsidR="00DE0886" w:rsidRPr="003B78BD" w:rsidRDefault="00DE0886" w:rsidP="00DE0886">
      <w:pPr>
        <w:pStyle w:val="pt-bodytext-000052"/>
        <w:numPr>
          <w:ilvl w:val="0"/>
          <w:numId w:val="17"/>
        </w:numPr>
        <w:spacing w:before="0" w:beforeAutospacing="0" w:after="0" w:afterAutospacing="0" w:line="276" w:lineRule="auto"/>
        <w:ind w:left="567" w:hanging="283"/>
        <w:jc w:val="both"/>
        <w:rPr>
          <w:rStyle w:val="pt-defaultparagraphfont-000025"/>
          <w:rFonts w:eastAsiaTheme="minorEastAsia"/>
          <w:color w:val="000000" w:themeColor="text1"/>
        </w:rPr>
      </w:pPr>
      <w:r w:rsidRPr="003B78BD">
        <w:rPr>
          <w:rStyle w:val="pt-defaultparagraphfont-000025"/>
          <w:rFonts w:eastAsiaTheme="minorEastAsia"/>
          <w:color w:val="000000" w:themeColor="text1"/>
        </w:rPr>
        <w:t>uočavanje i otklanjanje dupliciranja poslova i preklapanja ovlasti,</w:t>
      </w:r>
    </w:p>
    <w:p w14:paraId="092BC171" w14:textId="77777777" w:rsidR="00DE0886" w:rsidRPr="003B78BD" w:rsidRDefault="00DE0886" w:rsidP="00DE0886">
      <w:pPr>
        <w:pStyle w:val="pt-bodytext-000052"/>
        <w:numPr>
          <w:ilvl w:val="0"/>
          <w:numId w:val="17"/>
        </w:numPr>
        <w:spacing w:before="0" w:beforeAutospacing="0" w:after="0" w:afterAutospacing="0" w:line="276" w:lineRule="auto"/>
        <w:ind w:left="567" w:hanging="283"/>
        <w:jc w:val="both"/>
        <w:rPr>
          <w:color w:val="000000" w:themeColor="text1"/>
        </w:rPr>
      </w:pPr>
      <w:r w:rsidRPr="003B78BD">
        <w:rPr>
          <w:rStyle w:val="pt-defaultparagraphfont-000025"/>
          <w:rFonts w:eastAsiaTheme="minorEastAsia"/>
          <w:color w:val="000000" w:themeColor="text1"/>
        </w:rPr>
        <w:t>povećanje efikasnosti upravljanja nekretninama i pokretninama u vlasništvu Općine.</w:t>
      </w:r>
    </w:p>
    <w:p w14:paraId="6EA8B868" w14:textId="1BE8E519" w:rsidR="00DE0886" w:rsidRPr="003B78BD" w:rsidRDefault="00DE0886" w:rsidP="00DE0886">
      <w:pPr>
        <w:pStyle w:val="pt-bodytext-000074"/>
        <w:numPr>
          <w:ilvl w:val="0"/>
          <w:numId w:val="28"/>
        </w:numPr>
        <w:spacing w:after="0" w:afterAutospacing="0"/>
        <w:ind w:left="567"/>
        <w:jc w:val="both"/>
        <w:rPr>
          <w:b/>
          <w:bCs/>
          <w:color w:val="000000" w:themeColor="text1"/>
        </w:rPr>
      </w:pPr>
      <w:r w:rsidRPr="003B78BD">
        <w:rPr>
          <w:b/>
          <w:bCs/>
          <w:color w:val="000000" w:themeColor="text1"/>
        </w:rPr>
        <w:t>POSEBAN CILJ 1.5. „USTROJ, VOĐENJE I REDOVNO AŽURIRANJE INTERNE EVIDENCIJE OPĆINSKE IMOVINE KOJOM UPRAVLJA OPĆINA S</w:t>
      </w:r>
      <w:r w:rsidR="00A54930" w:rsidRPr="003B78BD">
        <w:rPr>
          <w:b/>
          <w:bCs/>
          <w:color w:val="000000" w:themeColor="text1"/>
        </w:rPr>
        <w:t>VETI JURAJ NA BREGU</w:t>
      </w:r>
      <w:r w:rsidRPr="003B78BD">
        <w:rPr>
          <w:b/>
          <w:bCs/>
          <w:color w:val="000000" w:themeColor="text1"/>
        </w:rPr>
        <w:t>“ PROVODIT ĆE SE PUTEM SLJEDEĆIH MJERA:</w:t>
      </w:r>
    </w:p>
    <w:p w14:paraId="59B75C00" w14:textId="4E3EA13D" w:rsidR="00DE0886" w:rsidRPr="003B78BD" w:rsidRDefault="00DE0886" w:rsidP="00DE0886">
      <w:pPr>
        <w:pStyle w:val="pt-bodytext-000074"/>
        <w:numPr>
          <w:ilvl w:val="0"/>
          <w:numId w:val="18"/>
        </w:numPr>
        <w:spacing w:line="276" w:lineRule="auto"/>
        <w:ind w:left="567" w:hanging="283"/>
        <w:jc w:val="both"/>
        <w:rPr>
          <w:color w:val="000000" w:themeColor="text1"/>
        </w:rPr>
      </w:pPr>
      <w:r w:rsidRPr="003B78BD">
        <w:rPr>
          <w:color w:val="000000" w:themeColor="text1"/>
        </w:rPr>
        <w:t>funkcionalna uspostava Evidencije imovine Općine S</w:t>
      </w:r>
      <w:r w:rsidR="00A54930" w:rsidRPr="003B78BD">
        <w:rPr>
          <w:color w:val="000000" w:themeColor="text1"/>
        </w:rPr>
        <w:t>veti Juraj na Bregu</w:t>
      </w:r>
      <w:r w:rsidRPr="003B78BD">
        <w:rPr>
          <w:color w:val="000000" w:themeColor="text1"/>
        </w:rPr>
        <w:t>,</w:t>
      </w:r>
    </w:p>
    <w:p w14:paraId="6A514D54" w14:textId="77777777" w:rsidR="00DE0886" w:rsidRPr="003B78BD" w:rsidRDefault="00DE0886" w:rsidP="00DE0886">
      <w:pPr>
        <w:pStyle w:val="pt-bodytext-000074"/>
        <w:numPr>
          <w:ilvl w:val="0"/>
          <w:numId w:val="18"/>
        </w:numPr>
        <w:spacing w:line="276" w:lineRule="auto"/>
        <w:ind w:left="567" w:hanging="283"/>
        <w:jc w:val="both"/>
        <w:rPr>
          <w:color w:val="000000" w:themeColor="text1"/>
        </w:rPr>
      </w:pPr>
      <w:r w:rsidRPr="003B78BD">
        <w:rPr>
          <w:color w:val="000000" w:themeColor="text1"/>
        </w:rPr>
        <w:t>dostavljanje podataka i promjena predmetnih podataka u Središnji registar državne imovine.</w:t>
      </w:r>
    </w:p>
    <w:p w14:paraId="4C108DD8" w14:textId="61E01E15" w:rsidR="00DE0886" w:rsidRPr="003B78BD" w:rsidRDefault="00DE0886" w:rsidP="00DE0886">
      <w:pPr>
        <w:pStyle w:val="pt-bodytext-000074"/>
        <w:spacing w:before="0" w:beforeAutospacing="0" w:after="200" w:afterAutospacing="0" w:line="276" w:lineRule="auto"/>
        <w:ind w:firstLine="567"/>
        <w:jc w:val="both"/>
        <w:rPr>
          <w:rStyle w:val="pt-defaultparagraphfont-000030"/>
          <w:color w:val="000000" w:themeColor="text1"/>
        </w:rPr>
      </w:pPr>
      <w:r w:rsidRPr="003B78BD">
        <w:rPr>
          <w:rStyle w:val="pt-defaultparagraphfont-000025"/>
          <w:rFonts w:eastAsiaTheme="minorEastAsia"/>
          <w:color w:val="000000" w:themeColor="text1"/>
        </w:rPr>
        <w:t xml:space="preserve">U definiranju posebnog cilja </w:t>
      </w:r>
      <w:r w:rsidRPr="003B78BD">
        <w:rPr>
          <w:color w:val="000000" w:themeColor="text1"/>
        </w:rPr>
        <w:t>„Ustroj, vođenje i redovno ažuriranje interne evidencije općinske imovine kojom upravlja Općina S</w:t>
      </w:r>
      <w:r w:rsidR="00A54930" w:rsidRPr="003B78BD">
        <w:rPr>
          <w:color w:val="000000" w:themeColor="text1"/>
        </w:rPr>
        <w:t>veti Juraj na Bregu</w:t>
      </w:r>
      <w:r w:rsidRPr="003B78BD">
        <w:rPr>
          <w:rStyle w:val="pt-defaultparagraphfont-000025"/>
          <w:rFonts w:eastAsiaTheme="minorEastAsia"/>
          <w:color w:val="000000" w:themeColor="text1"/>
        </w:rPr>
        <w:t xml:space="preserve">“ </w:t>
      </w:r>
      <w:r w:rsidRPr="003B78BD">
        <w:rPr>
          <w:rStyle w:val="pt-defaultparagraphfont-000025"/>
          <w:rFonts w:eastAsiaTheme="minorEastAsia"/>
          <w:strike/>
          <w:color w:val="000000" w:themeColor="text1"/>
        </w:rPr>
        <w:t>interna</w:t>
      </w:r>
      <w:r w:rsidRPr="003B78BD">
        <w:rPr>
          <w:rStyle w:val="pt-defaultparagraphfont-000025"/>
          <w:rFonts w:eastAsiaTheme="minorEastAsia"/>
          <w:color w:val="000000" w:themeColor="text1"/>
        </w:rPr>
        <w:t xml:space="preserve"> evidencija imovine omogućava </w:t>
      </w:r>
      <w:r w:rsidRPr="003B78BD">
        <w:rPr>
          <w:bCs/>
          <w:color w:val="000000" w:themeColor="text1"/>
        </w:rPr>
        <w:t>sveobuhvatnost autentičnih i redovito ažuriranih pravnih, fizičkih, ekonomskih i financijskih podataka o imovini.</w:t>
      </w:r>
      <w:r w:rsidRPr="003B78BD">
        <w:rPr>
          <w:color w:val="000000" w:themeColor="text1"/>
        </w:rPr>
        <w:t xml:space="preserve"> </w:t>
      </w:r>
      <w:r w:rsidR="00AC5029" w:rsidRPr="003B78BD">
        <w:rPr>
          <w:color w:val="000000" w:themeColor="text1"/>
        </w:rPr>
        <w:t>E</w:t>
      </w:r>
      <w:r w:rsidRPr="003B78BD">
        <w:rPr>
          <w:color w:val="000000" w:themeColor="text1"/>
        </w:rPr>
        <w:t xml:space="preserve">videncija imovine kao upravljački sustav koji omogućava </w:t>
      </w:r>
      <w:r w:rsidRPr="003B78BD">
        <w:rPr>
          <w:color w:val="000000" w:themeColor="text1"/>
        </w:rPr>
        <w:lastRenderedPageBreak/>
        <w:t>kvalitetno i razvidno donošenje odluka o načinima upravljanja nekretninama i pokretninama kojima upravlja Općina S</w:t>
      </w:r>
      <w:r w:rsidR="00A54930" w:rsidRPr="003B78BD">
        <w:rPr>
          <w:color w:val="000000" w:themeColor="text1"/>
        </w:rPr>
        <w:t>veti Juraj na Bregu</w:t>
      </w:r>
      <w:r w:rsidRPr="003B78BD">
        <w:rPr>
          <w:color w:val="000000" w:themeColor="text1"/>
        </w:rPr>
        <w:t xml:space="preserve">, Internetska dostupnost i transparentnost u upravljanju imovinom te Javnom objavom ostvarit će se bolji nadzor nad stanjem imovine kojom Općina </w:t>
      </w:r>
      <w:r w:rsidR="00A54930" w:rsidRPr="003B78BD">
        <w:rPr>
          <w:color w:val="000000" w:themeColor="text1"/>
        </w:rPr>
        <w:t>Sveti Juraj na Bregu</w:t>
      </w:r>
      <w:r w:rsidRPr="003B78BD">
        <w:rPr>
          <w:color w:val="000000" w:themeColor="text1"/>
        </w:rPr>
        <w:t xml:space="preserve"> raspolaže.</w:t>
      </w:r>
    </w:p>
    <w:p w14:paraId="321E7AC0" w14:textId="52B864CF" w:rsidR="00DE0886" w:rsidRPr="003B78BD" w:rsidRDefault="00DE0886" w:rsidP="00DE0886">
      <w:pPr>
        <w:ind w:firstLine="567"/>
        <w:jc w:val="both"/>
        <w:rPr>
          <w:rFonts w:ascii="Times New Roman" w:hAnsi="Times New Roman" w:cs="Times New Roman"/>
          <w:color w:val="000000" w:themeColor="text1"/>
          <w:sz w:val="24"/>
          <w:szCs w:val="24"/>
        </w:rPr>
      </w:pPr>
      <w:r w:rsidRPr="003B78BD">
        <w:rPr>
          <w:rStyle w:val="pt-defaultparagraphfont-000030"/>
          <w:rFonts w:ascii="Times New Roman" w:hAnsi="Times New Roman" w:cs="Times New Roman"/>
          <w:color w:val="000000" w:themeColor="text1"/>
          <w:sz w:val="24"/>
          <w:szCs w:val="24"/>
        </w:rPr>
        <w:t xml:space="preserve">Danom stupanja na snagu </w:t>
      </w:r>
      <w:hyperlink r:id="rId29" w:history="1">
        <w:r w:rsidRPr="003B78BD">
          <w:rPr>
            <w:rStyle w:val="Hiperveza"/>
            <w:rFonts w:ascii="Times New Roman" w:hAnsi="Times New Roman" w:cs="Times New Roman"/>
            <w:color w:val="000000" w:themeColor="text1"/>
            <w:sz w:val="24"/>
            <w:szCs w:val="24"/>
            <w:u w:val="none"/>
          </w:rPr>
          <w:t>Zakona o Središnjem registru državne imovine</w:t>
        </w:r>
      </w:hyperlink>
      <w:r w:rsidRPr="003B78BD">
        <w:rPr>
          <w:rStyle w:val="pt-defaultparagraphfont-000030"/>
          <w:rFonts w:ascii="Times New Roman" w:hAnsi="Times New Roman" w:cs="Times New Roman"/>
          <w:color w:val="000000" w:themeColor="text1"/>
          <w:sz w:val="24"/>
          <w:szCs w:val="24"/>
        </w:rPr>
        <w:t xml:space="preserve"> (</w:t>
      </w:r>
      <w:r w:rsidR="00A54930" w:rsidRPr="003B78BD">
        <w:rPr>
          <w:rStyle w:val="pt-defaultparagraphfont-000030"/>
          <w:rFonts w:ascii="Times New Roman" w:hAnsi="Times New Roman" w:cs="Times New Roman"/>
          <w:color w:val="000000" w:themeColor="text1"/>
          <w:sz w:val="24"/>
          <w:szCs w:val="24"/>
        </w:rPr>
        <w:t>„</w:t>
      </w:r>
      <w:r w:rsidRPr="003B78BD">
        <w:rPr>
          <w:rStyle w:val="pt-defaultparagraphfont-000030"/>
          <w:rFonts w:ascii="Times New Roman" w:hAnsi="Times New Roman" w:cs="Times New Roman"/>
          <w:color w:val="000000" w:themeColor="text1"/>
          <w:sz w:val="24"/>
          <w:szCs w:val="24"/>
        </w:rPr>
        <w:t>Narodne novine</w:t>
      </w:r>
      <w:r w:rsidR="00A54930" w:rsidRPr="003B78BD">
        <w:rPr>
          <w:rStyle w:val="pt-defaultparagraphfont-000030"/>
          <w:rFonts w:ascii="Times New Roman" w:hAnsi="Times New Roman" w:cs="Times New Roman"/>
          <w:color w:val="000000" w:themeColor="text1"/>
          <w:sz w:val="24"/>
          <w:szCs w:val="24"/>
        </w:rPr>
        <w:t>“</w:t>
      </w:r>
      <w:r w:rsidRPr="003B78BD">
        <w:rPr>
          <w:rStyle w:val="pt-defaultparagraphfont-000030"/>
          <w:rFonts w:ascii="Times New Roman" w:hAnsi="Times New Roman" w:cs="Times New Roman"/>
          <w:color w:val="000000" w:themeColor="text1"/>
          <w:sz w:val="24"/>
          <w:szCs w:val="24"/>
        </w:rPr>
        <w:t xml:space="preserve">, broj 112/18), 22. prosinca 2018. Središnji državni ured za razvoj digitalnog društva (SDURDD) postalo je nadležno tijelo za vođenje Središnjeg registra, odnosno preuzelo je od </w:t>
      </w:r>
      <w:r w:rsidRPr="003B78BD">
        <w:rPr>
          <w:rFonts w:ascii="Times New Roman" w:hAnsi="Times New Roman" w:cs="Times New Roman"/>
          <w:color w:val="000000" w:themeColor="text1"/>
          <w:sz w:val="24"/>
          <w:szCs w:val="24"/>
        </w:rPr>
        <w:t>Ministarstva prostornoga uređenja, graditeljstva i državne imovine</w:t>
      </w:r>
      <w:r w:rsidRPr="003B78BD">
        <w:rPr>
          <w:rStyle w:val="pt-defaultparagraphfont-000030"/>
          <w:rFonts w:ascii="Times New Roman" w:hAnsi="Times New Roman" w:cs="Times New Roman"/>
          <w:color w:val="000000" w:themeColor="text1"/>
          <w:sz w:val="24"/>
          <w:szCs w:val="24"/>
        </w:rPr>
        <w:t xml:space="preserve"> poslove vođenja Središnjeg registra, opremu, pismohranu i drugu dokumentaciju Ministarstva vezanu za vođenje Središnjeg registra, sredstva za rad, financijska sredstva te prava i obveze </w:t>
      </w:r>
      <w:r w:rsidRPr="003B78BD">
        <w:rPr>
          <w:rFonts w:ascii="Times New Roman" w:hAnsi="Times New Roman" w:cs="Times New Roman"/>
          <w:color w:val="000000" w:themeColor="text1"/>
          <w:sz w:val="24"/>
          <w:szCs w:val="24"/>
        </w:rPr>
        <w:t>Ministarstva prostornoga uređenja, graditeljstva i državne imovine</w:t>
      </w:r>
      <w:r w:rsidRPr="003B78BD">
        <w:rPr>
          <w:rStyle w:val="pt-defaultparagraphfont-000030"/>
          <w:rFonts w:ascii="Times New Roman" w:hAnsi="Times New Roman" w:cs="Times New Roman"/>
          <w:color w:val="000000" w:themeColor="text1"/>
          <w:sz w:val="24"/>
          <w:szCs w:val="24"/>
        </w:rPr>
        <w:t xml:space="preserve"> vezane za vođenje Središnjeg registra, kao i državne službenike Ministarstva prostornoga uređenja, graditeljstva i državne imovine koji su obavljali preuzete poslove vezane za Središnji registar.</w:t>
      </w:r>
    </w:p>
    <w:p w14:paraId="1832A133" w14:textId="77777777" w:rsidR="00A31497" w:rsidRPr="003B78BD" w:rsidRDefault="00DE0886" w:rsidP="00A31497">
      <w:pPr>
        <w:ind w:firstLine="567"/>
        <w:jc w:val="both"/>
        <w:rPr>
          <w:rFonts w:ascii="Times New Roman" w:eastAsia="Arial" w:hAnsi="Times New Roman" w:cs="Times New Roman"/>
          <w:color w:val="000000" w:themeColor="text1"/>
          <w:sz w:val="24"/>
          <w:szCs w:val="24"/>
        </w:rPr>
      </w:pPr>
      <w:r w:rsidRPr="003B78BD">
        <w:rPr>
          <w:rFonts w:ascii="Times New Roman" w:hAnsi="Times New Roman" w:cs="Times New Roman"/>
          <w:color w:val="000000" w:themeColor="text1"/>
          <w:sz w:val="24"/>
          <w:szCs w:val="24"/>
        </w:rPr>
        <w:t>Dostava podatka u Središnji registar propisana je Uredbom o Središnjem registru državne imovine (</w:t>
      </w:r>
      <w:r w:rsidR="00A31497" w:rsidRPr="003B78BD">
        <w:rPr>
          <w:rFonts w:ascii="Times New Roman" w:hAnsi="Times New Roman" w:cs="Times New Roman"/>
          <w:color w:val="000000" w:themeColor="text1"/>
          <w:sz w:val="24"/>
          <w:szCs w:val="24"/>
        </w:rPr>
        <w:t>„</w:t>
      </w:r>
      <w:r w:rsidRPr="003B78BD">
        <w:rPr>
          <w:rFonts w:ascii="Times New Roman" w:hAnsi="Times New Roman" w:cs="Times New Roman"/>
          <w:color w:val="000000" w:themeColor="text1"/>
          <w:sz w:val="24"/>
          <w:szCs w:val="24"/>
        </w:rPr>
        <w:t>Narodne novine</w:t>
      </w:r>
      <w:r w:rsidR="00A31497" w:rsidRPr="003B78BD">
        <w:rPr>
          <w:rFonts w:ascii="Times New Roman" w:hAnsi="Times New Roman" w:cs="Times New Roman"/>
          <w:color w:val="000000" w:themeColor="text1"/>
          <w:sz w:val="24"/>
          <w:szCs w:val="24"/>
        </w:rPr>
        <w:t>“</w:t>
      </w:r>
      <w:r w:rsidRPr="003B78BD">
        <w:rPr>
          <w:rFonts w:ascii="Times New Roman" w:hAnsi="Times New Roman" w:cs="Times New Roman"/>
          <w:color w:val="000000" w:themeColor="text1"/>
          <w:sz w:val="24"/>
          <w:szCs w:val="24"/>
        </w:rPr>
        <w:t xml:space="preserve">, broj 03/20) kojom se uređuje ustrojstvo i način vođenja, sadržaj Središnjeg registra državne imovine i način prikupljanja podataka za Središnji registar te podaci iz Središnjeg registra koji se javno ne objavljuju. U Središnjem registru prikupljaju se i evidentiraju podaci na temelju valjanih isprava i ostale dokumentacije koje će biti propisane Pravilnikom o tehničkoj strukturi podataka i načinu upravljanja Središnjim registrom. </w:t>
      </w:r>
    </w:p>
    <w:p w14:paraId="04FBF521" w14:textId="63002905" w:rsidR="00DE0886" w:rsidRDefault="00DE0886" w:rsidP="003B78BD">
      <w:pPr>
        <w:pStyle w:val="Odlomakpopisa"/>
        <w:numPr>
          <w:ilvl w:val="0"/>
          <w:numId w:val="28"/>
        </w:numPr>
        <w:jc w:val="both"/>
        <w:rPr>
          <w:rFonts w:ascii="Times New Roman" w:hAnsi="Times New Roman" w:cs="Times New Roman"/>
          <w:b/>
          <w:bCs/>
          <w:sz w:val="24"/>
          <w:szCs w:val="24"/>
        </w:rPr>
      </w:pPr>
      <w:r w:rsidRPr="003B78BD">
        <w:rPr>
          <w:rFonts w:ascii="Times New Roman" w:hAnsi="Times New Roman" w:cs="Times New Roman"/>
          <w:b/>
          <w:bCs/>
          <w:sz w:val="24"/>
          <w:szCs w:val="24"/>
        </w:rPr>
        <w:t>POSEBAN CILJ 1.6. „</w:t>
      </w:r>
      <w:r w:rsidRPr="003B78BD">
        <w:rPr>
          <w:rFonts w:ascii="Times New Roman" w:hAnsi="Times New Roman" w:cs="Times New Roman"/>
          <w:b/>
          <w:bCs/>
          <w:color w:val="000000"/>
          <w:sz w:val="24"/>
          <w:szCs w:val="24"/>
        </w:rPr>
        <w:t>PRIPREMA, REALIZACIJA I IZVJEŠTAVANJE O PRIMJENI AKATA STRATEŠKOG PLANIRANJA</w:t>
      </w:r>
      <w:r w:rsidRPr="003B78BD">
        <w:rPr>
          <w:rFonts w:ascii="Times New Roman" w:hAnsi="Times New Roman" w:cs="Times New Roman"/>
          <w:b/>
          <w:bCs/>
          <w:sz w:val="24"/>
          <w:szCs w:val="24"/>
        </w:rPr>
        <w:t>“ PROVODIT ĆE SE PUTEM SLJEDEĆE MJERE:</w:t>
      </w:r>
    </w:p>
    <w:p w14:paraId="05AA9F02" w14:textId="77777777" w:rsidR="003B78BD" w:rsidRPr="003B78BD" w:rsidRDefault="003B78BD" w:rsidP="003B78BD">
      <w:pPr>
        <w:pStyle w:val="Odlomakpopisa"/>
        <w:ind w:left="644"/>
        <w:jc w:val="both"/>
        <w:rPr>
          <w:rFonts w:ascii="Times New Roman" w:hAnsi="Times New Roman" w:cs="Times New Roman"/>
          <w:b/>
          <w:bCs/>
          <w:sz w:val="24"/>
          <w:szCs w:val="24"/>
        </w:rPr>
      </w:pPr>
    </w:p>
    <w:p w14:paraId="50F7A3B1" w14:textId="108C53B4" w:rsidR="00DE0886" w:rsidRPr="003B78BD" w:rsidRDefault="00DE0886" w:rsidP="00DE0886">
      <w:pPr>
        <w:pStyle w:val="Odlomakpopisa"/>
        <w:numPr>
          <w:ilvl w:val="0"/>
          <w:numId w:val="10"/>
        </w:numPr>
        <w:spacing w:before="200"/>
        <w:ind w:left="567" w:right="-142" w:hanging="283"/>
        <w:contextualSpacing w:val="0"/>
        <w:jc w:val="both"/>
        <w:rPr>
          <w:rStyle w:val="pt-defaultparagraphfont-000025"/>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 xml:space="preserve">unaprjeđenje upravljanja </w:t>
      </w:r>
      <w:r w:rsidR="00A31497" w:rsidRPr="003B78BD">
        <w:rPr>
          <w:rFonts w:ascii="Times New Roman" w:hAnsi="Times New Roman" w:cs="Times New Roman"/>
          <w:color w:val="000000" w:themeColor="text1"/>
          <w:sz w:val="24"/>
          <w:szCs w:val="24"/>
        </w:rPr>
        <w:t xml:space="preserve">svim oblicima imovine </w:t>
      </w:r>
      <w:r w:rsidRPr="003B78BD">
        <w:rPr>
          <w:rStyle w:val="pt-defaultparagraphfont-000025"/>
          <w:rFonts w:ascii="Times New Roman" w:hAnsi="Times New Roman" w:cs="Times New Roman"/>
          <w:color w:val="000000" w:themeColor="text1"/>
          <w:sz w:val="24"/>
          <w:szCs w:val="24"/>
        </w:rPr>
        <w:t>u vlasništvu Općine</w:t>
      </w:r>
      <w:r w:rsidRPr="003B78BD">
        <w:rPr>
          <w:rFonts w:ascii="Times New Roman" w:hAnsi="Times New Roman" w:cs="Times New Roman"/>
          <w:color w:val="000000" w:themeColor="text1"/>
          <w:sz w:val="24"/>
          <w:szCs w:val="24"/>
        </w:rPr>
        <w:t xml:space="preserve"> putem akata strateškog planiranja.</w:t>
      </w:r>
    </w:p>
    <w:p w14:paraId="474F99B0" w14:textId="77777777" w:rsidR="00DE0886" w:rsidRPr="003B78BD" w:rsidRDefault="00DE0886" w:rsidP="00DE0886">
      <w:pPr>
        <w:pStyle w:val="Odlomakpopisa"/>
        <w:spacing w:after="0"/>
        <w:ind w:left="0" w:firstLine="567"/>
        <w:jc w:val="both"/>
        <w:rPr>
          <w:rFonts w:ascii="Times New Roman" w:hAnsi="Times New Roman" w:cs="Times New Roman"/>
          <w:color w:val="000000" w:themeColor="text1"/>
          <w:sz w:val="24"/>
          <w:szCs w:val="24"/>
        </w:rPr>
      </w:pPr>
      <w:r w:rsidRPr="003B78BD">
        <w:rPr>
          <w:rStyle w:val="pt-defaultparagraphfont-000025"/>
          <w:rFonts w:ascii="Times New Roman" w:hAnsi="Times New Roman" w:cs="Times New Roman"/>
          <w:color w:val="000000" w:themeColor="text1"/>
          <w:sz w:val="24"/>
          <w:szCs w:val="24"/>
        </w:rPr>
        <w:t xml:space="preserve">U definiranju </w:t>
      </w:r>
      <w:r w:rsidRPr="003B78BD">
        <w:rPr>
          <w:rFonts w:ascii="Times New Roman" w:hAnsi="Times New Roman" w:cs="Times New Roman"/>
          <w:color w:val="000000" w:themeColor="text1"/>
          <w:sz w:val="24"/>
          <w:szCs w:val="24"/>
        </w:rPr>
        <w:t xml:space="preserve">posebnog cilja 1.6. „Priprema, realizacija i izvještavanje o primjeni akata strateškog planiranja“ polazi se od potrebe za unaprjeđenjem okvira strateškog planiranja u svrhu učinkovitog upravljanja </w:t>
      </w:r>
      <w:r w:rsidRPr="003B78BD">
        <w:rPr>
          <w:rStyle w:val="pt-defaultparagraphfont-000025"/>
          <w:rFonts w:ascii="Times New Roman" w:hAnsi="Times New Roman" w:cs="Times New Roman"/>
          <w:color w:val="000000" w:themeColor="text1"/>
          <w:sz w:val="24"/>
          <w:szCs w:val="24"/>
        </w:rPr>
        <w:t>nekretninama i pokretninama u vlasništvu Općine</w:t>
      </w:r>
      <w:r w:rsidRPr="003B78BD">
        <w:rPr>
          <w:rFonts w:ascii="Times New Roman" w:hAnsi="Times New Roman" w:cs="Times New Roman"/>
          <w:color w:val="000000" w:themeColor="text1"/>
          <w:sz w:val="24"/>
          <w:szCs w:val="24"/>
        </w:rPr>
        <w:t>.</w:t>
      </w:r>
    </w:p>
    <w:p w14:paraId="53C7CD5A" w14:textId="77777777" w:rsidR="00DE0886" w:rsidRPr="003B78BD" w:rsidRDefault="00DE0886" w:rsidP="00DE0886">
      <w:pPr>
        <w:pStyle w:val="pt-bodytext-000052"/>
        <w:spacing w:before="200" w:beforeAutospacing="0" w:after="200" w:afterAutospacing="0" w:line="276" w:lineRule="auto"/>
        <w:ind w:firstLine="567"/>
        <w:jc w:val="both"/>
        <w:rPr>
          <w:color w:val="000000" w:themeColor="text1"/>
        </w:rPr>
      </w:pPr>
      <w:r w:rsidRPr="003B78BD">
        <w:rPr>
          <w:rStyle w:val="pt-defaultparagraphfont-000025"/>
          <w:rFonts w:eastAsiaTheme="minorEastAsia"/>
          <w:color w:val="000000" w:themeColor="text1"/>
        </w:rPr>
        <w:t>Područja upravljanja koja ovaj poseban cilj obuhvaća u Godišnjem planu upravljanja nekretninama i pokretninama u vlasništvu Općine je:</w:t>
      </w:r>
    </w:p>
    <w:p w14:paraId="331DDC6C" w14:textId="77777777" w:rsidR="00DE0886" w:rsidRPr="003B78BD" w:rsidRDefault="00DE0886" w:rsidP="005C4E30">
      <w:pPr>
        <w:pStyle w:val="Odlomakpopisa"/>
        <w:spacing w:after="0"/>
        <w:ind w:left="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usvajanje Godišnjeg plana upravljanja nekretninama i pokretninama u vlasništvu Općine,</w:t>
      </w:r>
    </w:p>
    <w:p w14:paraId="1B9DF633" w14:textId="3798B556" w:rsidR="00DE0886" w:rsidRPr="003B78BD" w:rsidRDefault="00DE0886" w:rsidP="005C4E30">
      <w:pPr>
        <w:pStyle w:val="Odlomakpopisa"/>
        <w:spacing w:after="0"/>
        <w:ind w:left="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usvajanje Strategije upravljanja i raspolaganja nekretninama i pokretninama u vlasništvu Općine</w:t>
      </w:r>
      <w:r w:rsidR="005C4E30">
        <w:rPr>
          <w:rFonts w:ascii="Times New Roman" w:hAnsi="Times New Roman" w:cs="Times New Roman"/>
          <w:color w:val="000000" w:themeColor="text1"/>
          <w:sz w:val="24"/>
          <w:szCs w:val="24"/>
        </w:rPr>
        <w:t xml:space="preserve"> i</w:t>
      </w:r>
    </w:p>
    <w:p w14:paraId="15FAC9A3" w14:textId="77777777" w:rsidR="00DE0886" w:rsidRDefault="00DE0886" w:rsidP="005C4E30">
      <w:pPr>
        <w:pStyle w:val="Odlomakpopisa"/>
        <w:spacing w:after="0"/>
        <w:ind w:left="567"/>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usvajanje ostalih strateških akata upravljanja nekretninama i pokretninama u vlasništvu Općine.</w:t>
      </w:r>
    </w:p>
    <w:p w14:paraId="6AE0E637" w14:textId="77777777" w:rsidR="005C4E30" w:rsidRPr="003B78BD" w:rsidRDefault="005C4E30" w:rsidP="005C4E30">
      <w:pPr>
        <w:pStyle w:val="Odlomakpopisa"/>
        <w:spacing w:after="0"/>
        <w:ind w:left="567"/>
        <w:jc w:val="both"/>
        <w:rPr>
          <w:rFonts w:ascii="Times New Roman" w:hAnsi="Times New Roman" w:cs="Times New Roman"/>
          <w:color w:val="000000" w:themeColor="text1"/>
          <w:sz w:val="24"/>
          <w:szCs w:val="24"/>
        </w:rPr>
      </w:pPr>
    </w:p>
    <w:p w14:paraId="27665A29" w14:textId="04084EA2" w:rsidR="00276285" w:rsidRPr="003B78BD" w:rsidRDefault="00DE0886" w:rsidP="00276285">
      <w:pPr>
        <w:pStyle w:val="Default"/>
        <w:numPr>
          <w:ilvl w:val="0"/>
          <w:numId w:val="10"/>
        </w:numPr>
        <w:spacing w:after="240"/>
        <w:jc w:val="both"/>
        <w:rPr>
          <w:rFonts w:ascii="Times New Roman" w:hAnsi="Times New Roman" w:cs="Times New Roman"/>
          <w:color w:val="000000" w:themeColor="text1"/>
        </w:rPr>
      </w:pPr>
      <w:r w:rsidRPr="003B78BD">
        <w:rPr>
          <w:rFonts w:ascii="Times New Roman" w:hAnsi="Times New Roman" w:cs="Times New Roman"/>
          <w:b/>
          <w:bCs/>
          <w:color w:val="000000" w:themeColor="text1"/>
        </w:rPr>
        <w:t xml:space="preserve">POSEBAN CILJ 1.7. </w:t>
      </w:r>
      <w:r w:rsidR="00276285" w:rsidRPr="003B78BD">
        <w:rPr>
          <w:rFonts w:ascii="Times New Roman" w:hAnsi="Times New Roman" w:cs="Times New Roman"/>
          <w:b/>
          <w:bCs/>
          <w:color w:val="000000" w:themeColor="text1"/>
        </w:rPr>
        <w:t>„</w:t>
      </w:r>
      <w:r w:rsidR="00276285" w:rsidRPr="003B78BD">
        <w:rPr>
          <w:rFonts w:ascii="Times New Roman" w:hAnsi="Times New Roman" w:cs="Times New Roman"/>
          <w:b/>
          <w:bCs/>
          <w:color w:val="000000" w:themeColor="text1"/>
        </w:rPr>
        <w:t xml:space="preserve">RAZVOJ LJUDSKIH RESURSA, INFORMACIJSKO-KOMUNIKACIJSKE TEHNOLOGIJE I FINANCIJSKOG ASPEKTA OPĆINE SVETI JURAJ NA BREGU“ </w:t>
      </w:r>
      <w:r w:rsidR="00276285" w:rsidRPr="003B78BD">
        <w:rPr>
          <w:rFonts w:ascii="Times New Roman" w:hAnsi="Times New Roman" w:cs="Times New Roman"/>
          <w:b/>
          <w:bCs/>
          <w:color w:val="000000" w:themeColor="text1"/>
        </w:rPr>
        <w:t>PROVODIT ĆE SE PUTEM SLJEDEĆIH MJERA:</w:t>
      </w:r>
    </w:p>
    <w:p w14:paraId="1130A6BF" w14:textId="3922B10F" w:rsidR="00DE0886" w:rsidRPr="003B78BD" w:rsidRDefault="00DE0886" w:rsidP="00DE0886">
      <w:pPr>
        <w:pStyle w:val="Odlomakpopisa"/>
        <w:numPr>
          <w:ilvl w:val="0"/>
          <w:numId w:val="19"/>
        </w:numPr>
        <w:spacing w:before="200" w:after="0"/>
        <w:ind w:left="567" w:hanging="283"/>
        <w:contextualSpacing w:val="0"/>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strateško upravljanje ljudskim resursima,</w:t>
      </w:r>
    </w:p>
    <w:p w14:paraId="1279B732" w14:textId="77777777" w:rsidR="00DE0886" w:rsidRPr="003B78BD" w:rsidRDefault="00DE0886" w:rsidP="00DE0886">
      <w:pPr>
        <w:pStyle w:val="Odlomakpopisa"/>
        <w:numPr>
          <w:ilvl w:val="0"/>
          <w:numId w:val="19"/>
        </w:numPr>
        <w:spacing w:after="0"/>
        <w:ind w:left="567" w:hanging="283"/>
        <w:contextualSpacing w:val="0"/>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t>poboljšanje informatizacije i digitalizacije,</w:t>
      </w:r>
    </w:p>
    <w:p w14:paraId="6275A96B" w14:textId="77777777" w:rsidR="00DE0886" w:rsidRPr="003B78BD" w:rsidRDefault="00DE0886" w:rsidP="00DE0886">
      <w:pPr>
        <w:pStyle w:val="Odlomakpopisa"/>
        <w:numPr>
          <w:ilvl w:val="0"/>
          <w:numId w:val="19"/>
        </w:numPr>
        <w:ind w:left="567" w:hanging="283"/>
        <w:jc w:val="both"/>
        <w:rPr>
          <w:rFonts w:ascii="Times New Roman" w:hAnsi="Times New Roman" w:cs="Times New Roman"/>
          <w:color w:val="000000" w:themeColor="text1"/>
          <w:sz w:val="24"/>
          <w:szCs w:val="24"/>
        </w:rPr>
      </w:pPr>
      <w:r w:rsidRPr="003B78BD">
        <w:rPr>
          <w:rFonts w:ascii="Times New Roman" w:hAnsi="Times New Roman" w:cs="Times New Roman"/>
          <w:color w:val="000000" w:themeColor="text1"/>
          <w:sz w:val="24"/>
          <w:szCs w:val="24"/>
        </w:rPr>
        <w:lastRenderedPageBreak/>
        <w:t>poboljšanje financijskog upravljanja.</w:t>
      </w:r>
    </w:p>
    <w:p w14:paraId="371A62BA" w14:textId="61E4BD82" w:rsidR="00276285" w:rsidRPr="00472C3C" w:rsidRDefault="00DE0886" w:rsidP="00DE0886">
      <w:pPr>
        <w:pStyle w:val="pt-bodytext-000080"/>
        <w:spacing w:before="0" w:beforeAutospacing="0" w:after="200" w:afterAutospacing="0" w:line="276" w:lineRule="auto"/>
        <w:ind w:firstLine="567"/>
        <w:jc w:val="both"/>
        <w:rPr>
          <w:rStyle w:val="pt-defaultparagraphfont-000025"/>
          <w:rFonts w:eastAsiaTheme="minorEastAsia"/>
        </w:rPr>
      </w:pPr>
      <w:r w:rsidRPr="00472C3C">
        <w:rPr>
          <w:rStyle w:val="pt-defaultparagraphfont-000025"/>
          <w:rFonts w:eastAsiaTheme="minorEastAsia"/>
        </w:rPr>
        <w:t>Poseban cilj „</w:t>
      </w:r>
      <w:r w:rsidRPr="00472C3C">
        <w:rPr>
          <w:color w:val="000000"/>
        </w:rPr>
        <w:t xml:space="preserve">Razvoj ljudskih resursa, informacijsko-komunikacijske tehnologije i financijskog aspekta Općine </w:t>
      </w:r>
      <w:r w:rsidR="00276285" w:rsidRPr="00472C3C">
        <w:rPr>
          <w:rFonts w:eastAsia="Arial"/>
        </w:rPr>
        <w:t>Sveti Juraj na Bregu</w:t>
      </w:r>
      <w:r w:rsidRPr="00472C3C">
        <w:rPr>
          <w:rStyle w:val="pt-defaultparagraphfont-000025"/>
          <w:rFonts w:eastAsiaTheme="minorEastAsia"/>
        </w:rPr>
        <w:t xml:space="preserve">“ važna je podloga za uspješnu implementaciju prethodno opisanih ciljeva Strategije upravljanja imovinom Općine </w:t>
      </w:r>
      <w:r w:rsidRPr="00472C3C">
        <w:rPr>
          <w:rFonts w:eastAsia="Arial"/>
        </w:rPr>
        <w:t>S</w:t>
      </w:r>
      <w:r w:rsidR="00276285" w:rsidRPr="00472C3C">
        <w:rPr>
          <w:rFonts w:eastAsia="Arial"/>
        </w:rPr>
        <w:t>veti Juraj na Bregu</w:t>
      </w:r>
      <w:r w:rsidRPr="00472C3C">
        <w:rPr>
          <w:rFonts w:eastAsia="Arial"/>
        </w:rPr>
        <w:t xml:space="preserve"> </w:t>
      </w:r>
      <w:r w:rsidRPr="00472C3C">
        <w:rPr>
          <w:rStyle w:val="pt-defaultparagraphfont-000025"/>
          <w:rFonts w:eastAsiaTheme="minorEastAsia"/>
        </w:rPr>
        <w:t>za razdoblje od 20</w:t>
      </w:r>
      <w:r w:rsidR="00276285" w:rsidRPr="00472C3C">
        <w:rPr>
          <w:rStyle w:val="pt-defaultparagraphfont-000025"/>
          <w:rFonts w:eastAsiaTheme="minorEastAsia"/>
        </w:rPr>
        <w:t>26. do 2035.</w:t>
      </w:r>
    </w:p>
    <w:p w14:paraId="01366458" w14:textId="11EFD748" w:rsidR="00DE0886" w:rsidRPr="00472C3C" w:rsidRDefault="00DE0886" w:rsidP="00DE0886">
      <w:pPr>
        <w:spacing w:after="0"/>
        <w:jc w:val="center"/>
        <w:rPr>
          <w:rFonts w:ascii="Times New Roman" w:hAnsi="Times New Roman" w:cs="Times New Roman"/>
          <w:i/>
          <w:sz w:val="24"/>
          <w:szCs w:val="24"/>
        </w:rPr>
      </w:pPr>
      <w:bookmarkStart w:id="31" w:name="_Toc172206193"/>
      <w:r w:rsidRPr="00472C3C">
        <w:rPr>
          <w:rFonts w:ascii="Times New Roman" w:hAnsi="Times New Roman" w:cs="Times New Roman"/>
          <w:i/>
          <w:sz w:val="24"/>
          <w:szCs w:val="24"/>
        </w:rPr>
        <w:t>Pregled posebnih ciljeva i mjera</w:t>
      </w:r>
      <w:bookmarkEnd w:id="31"/>
    </w:p>
    <w:tbl>
      <w:tblPr>
        <w:tblStyle w:val="Reetkatablice"/>
        <w:tblW w:w="5000" w:type="pct"/>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4602"/>
        <w:gridCol w:w="4602"/>
      </w:tblGrid>
      <w:tr w:rsidR="00DE0886" w:rsidRPr="00472C3C" w14:paraId="4160075C" w14:textId="77777777" w:rsidTr="005C4E30">
        <w:trPr>
          <w:trHeight w:val="284"/>
        </w:trPr>
        <w:tc>
          <w:tcPr>
            <w:tcW w:w="2500" w:type="pct"/>
            <w:shd w:val="clear" w:color="auto" w:fill="BFBFBF" w:themeFill="background1" w:themeFillShade="BF"/>
            <w:vAlign w:val="center"/>
          </w:tcPr>
          <w:p w14:paraId="1EB44216" w14:textId="77777777" w:rsidR="00DE0886" w:rsidRPr="005C4E30" w:rsidRDefault="00DE0886" w:rsidP="00A34FBA">
            <w:pPr>
              <w:pStyle w:val="pt-other0-000086"/>
              <w:spacing w:before="0" w:beforeAutospacing="0" w:after="0" w:afterAutospacing="0"/>
              <w:jc w:val="center"/>
              <w:rPr>
                <w:color w:val="000000" w:themeColor="text1"/>
                <w:sz w:val="20"/>
                <w:szCs w:val="20"/>
              </w:rPr>
            </w:pPr>
            <w:r w:rsidRPr="005C4E30">
              <w:rPr>
                <w:rStyle w:val="pt-defaultparagraphfont-000087"/>
                <w:b/>
                <w:bCs/>
                <w:color w:val="000000" w:themeColor="text1"/>
                <w:sz w:val="20"/>
                <w:szCs w:val="20"/>
              </w:rPr>
              <w:t>STRATEŠKI CILJ UPRAVLJANJA SVIM OBLICIMA IMOVINE</w:t>
            </w:r>
          </w:p>
        </w:tc>
        <w:tc>
          <w:tcPr>
            <w:tcW w:w="2500" w:type="pct"/>
            <w:shd w:val="clear" w:color="auto" w:fill="BFBFBF" w:themeFill="background1" w:themeFillShade="BF"/>
            <w:vAlign w:val="center"/>
          </w:tcPr>
          <w:p w14:paraId="04580FBA" w14:textId="6DDDEDCD" w:rsidR="00DE0886" w:rsidRPr="005C4E30" w:rsidRDefault="00DE0886" w:rsidP="00A34FBA">
            <w:pPr>
              <w:pStyle w:val="pt-other0-000086"/>
              <w:spacing w:before="0" w:beforeAutospacing="0" w:after="0" w:afterAutospacing="0"/>
              <w:jc w:val="center"/>
              <w:rPr>
                <w:color w:val="000000" w:themeColor="text1"/>
                <w:sz w:val="20"/>
                <w:szCs w:val="20"/>
              </w:rPr>
            </w:pPr>
            <w:r w:rsidRPr="005C4E30">
              <w:rPr>
                <w:rStyle w:val="pt-defaultparagraphfont-000087"/>
                <w:b/>
                <w:bCs/>
                <w:color w:val="000000" w:themeColor="text1"/>
                <w:sz w:val="20"/>
                <w:szCs w:val="20"/>
              </w:rPr>
              <w:t>ODRŽIVO, EKONOMIČNO I TRANSPARENTNO UPRAVLJANJE I RASPOLAGANJE NEKRETNINAMA I POKRETNINAMA U VLASNIŠTVU OPĆINE S</w:t>
            </w:r>
            <w:r w:rsidR="00D64BBE" w:rsidRPr="005C4E30">
              <w:rPr>
                <w:rStyle w:val="pt-defaultparagraphfont-000087"/>
                <w:b/>
                <w:bCs/>
                <w:color w:val="000000" w:themeColor="text1"/>
                <w:sz w:val="20"/>
                <w:szCs w:val="20"/>
              </w:rPr>
              <w:t>VETI JURAJ NA BREGU</w:t>
            </w:r>
          </w:p>
        </w:tc>
      </w:tr>
      <w:tr w:rsidR="00DE0886" w:rsidRPr="00472C3C" w14:paraId="2760C573" w14:textId="77777777" w:rsidTr="005C4E30">
        <w:trPr>
          <w:trHeight w:val="284"/>
        </w:trPr>
        <w:tc>
          <w:tcPr>
            <w:tcW w:w="2500" w:type="pct"/>
            <w:shd w:val="clear" w:color="auto" w:fill="BFBFBF" w:themeFill="background1" w:themeFillShade="BF"/>
            <w:vAlign w:val="center"/>
          </w:tcPr>
          <w:p w14:paraId="1C0719C5" w14:textId="77777777" w:rsidR="00DE0886" w:rsidRPr="005C4E30" w:rsidRDefault="00DE0886" w:rsidP="00A34FBA">
            <w:pPr>
              <w:pStyle w:val="pt-other0-000086"/>
              <w:spacing w:before="0" w:beforeAutospacing="0" w:after="0" w:afterAutospacing="0"/>
              <w:jc w:val="center"/>
              <w:rPr>
                <w:color w:val="000000" w:themeColor="text1"/>
                <w:sz w:val="20"/>
                <w:szCs w:val="20"/>
              </w:rPr>
            </w:pPr>
            <w:r w:rsidRPr="005C4E30">
              <w:rPr>
                <w:rStyle w:val="pt-defaultparagraphfont-000087"/>
                <w:b/>
                <w:bCs/>
                <w:color w:val="000000" w:themeColor="text1"/>
                <w:sz w:val="20"/>
                <w:szCs w:val="20"/>
              </w:rPr>
              <w:t>POSEBNI CILJEVI</w:t>
            </w:r>
          </w:p>
        </w:tc>
        <w:tc>
          <w:tcPr>
            <w:tcW w:w="2500" w:type="pct"/>
            <w:shd w:val="clear" w:color="auto" w:fill="BFBFBF" w:themeFill="background1" w:themeFillShade="BF"/>
            <w:vAlign w:val="center"/>
          </w:tcPr>
          <w:p w14:paraId="57746558" w14:textId="77777777" w:rsidR="00DE0886" w:rsidRPr="005C4E30" w:rsidRDefault="00DE0886" w:rsidP="00A34FBA">
            <w:pPr>
              <w:pStyle w:val="pt-other0-000086"/>
              <w:spacing w:before="0" w:beforeAutospacing="0" w:after="0" w:afterAutospacing="0"/>
              <w:jc w:val="center"/>
              <w:rPr>
                <w:color w:val="000000" w:themeColor="text1"/>
                <w:sz w:val="20"/>
                <w:szCs w:val="20"/>
              </w:rPr>
            </w:pPr>
            <w:r w:rsidRPr="005C4E30">
              <w:rPr>
                <w:rStyle w:val="pt-defaultparagraphfont-000087"/>
                <w:b/>
                <w:bCs/>
                <w:color w:val="000000" w:themeColor="text1"/>
                <w:sz w:val="20"/>
                <w:szCs w:val="20"/>
              </w:rPr>
              <w:t>MJERE</w:t>
            </w:r>
          </w:p>
        </w:tc>
      </w:tr>
      <w:tr w:rsidR="00D64BBE" w:rsidRPr="00472C3C" w14:paraId="2DF41670" w14:textId="77777777" w:rsidTr="00C30926">
        <w:trPr>
          <w:trHeight w:val="1192"/>
        </w:trPr>
        <w:tc>
          <w:tcPr>
            <w:tcW w:w="2500" w:type="pct"/>
            <w:shd w:val="clear" w:color="auto" w:fill="F2F2F2" w:themeFill="background1" w:themeFillShade="F2"/>
            <w:vAlign w:val="center"/>
          </w:tcPr>
          <w:p w14:paraId="46839682" w14:textId="4480BD41" w:rsidR="00D64BBE" w:rsidRPr="00472C3C" w:rsidRDefault="00D64BBE"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Poseban cilj 1.1. „Učinkovito upravljanje nekretninama u vlasništvu Općine Sveti Juraj na Bregu“</w:t>
            </w:r>
          </w:p>
        </w:tc>
        <w:tc>
          <w:tcPr>
            <w:tcW w:w="2500" w:type="pct"/>
            <w:shd w:val="clear" w:color="auto" w:fill="F2F2F2" w:themeFill="background1" w:themeFillShade="F2"/>
            <w:vAlign w:val="center"/>
          </w:tcPr>
          <w:p w14:paraId="4131C8E0" w14:textId="1D7384FE" w:rsidR="00D64BBE" w:rsidRPr="00472C3C" w:rsidRDefault="00D64BBE"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Aktivacija neiskorištene i neaktivne općinske imovine putem zakupa (najma)</w:t>
            </w:r>
          </w:p>
        </w:tc>
      </w:tr>
      <w:tr w:rsidR="00DE0886" w:rsidRPr="00472C3C" w14:paraId="7705C59C" w14:textId="77777777" w:rsidTr="00A34FBA">
        <w:trPr>
          <w:trHeight w:val="831"/>
        </w:trPr>
        <w:tc>
          <w:tcPr>
            <w:tcW w:w="2500" w:type="pct"/>
            <w:vMerge w:val="restart"/>
            <w:shd w:val="clear" w:color="auto" w:fill="F2F2F2" w:themeFill="background1" w:themeFillShade="F2"/>
            <w:vAlign w:val="center"/>
          </w:tcPr>
          <w:p w14:paraId="1FB74C78" w14:textId="0B8C73AC" w:rsidR="00DE0886" w:rsidRPr="00472C3C" w:rsidRDefault="00DE0886"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Poseban cilj 1.2. „Unaprjeđenje korporativnog upravljanja i vršenje kontrola Općine S</w:t>
            </w:r>
            <w:r w:rsidR="00276285" w:rsidRPr="00472C3C">
              <w:rPr>
                <w:rFonts w:ascii="Times New Roman" w:hAnsi="Times New Roman" w:cs="Times New Roman"/>
                <w:sz w:val="24"/>
                <w:szCs w:val="24"/>
              </w:rPr>
              <w:t>veti Juraj na Bregu</w:t>
            </w:r>
            <w:r w:rsidRPr="00472C3C">
              <w:rPr>
                <w:rFonts w:ascii="Times New Roman" w:hAnsi="Times New Roman" w:cs="Times New Roman"/>
                <w:sz w:val="24"/>
                <w:szCs w:val="24"/>
              </w:rPr>
              <w:t xml:space="preserve"> kao (su)vlasnika trgovačkih društava“</w:t>
            </w:r>
          </w:p>
        </w:tc>
        <w:tc>
          <w:tcPr>
            <w:tcW w:w="2500" w:type="pct"/>
            <w:shd w:val="clear" w:color="auto" w:fill="F2F2F2" w:themeFill="background1" w:themeFillShade="F2"/>
            <w:vAlign w:val="center"/>
          </w:tcPr>
          <w:p w14:paraId="7454DF41" w14:textId="53C18C7F" w:rsidR="00DE0886" w:rsidRPr="00472C3C" w:rsidRDefault="00D64BBE" w:rsidP="00D64BBE">
            <w:pPr>
              <w:jc w:val="center"/>
              <w:rPr>
                <w:rFonts w:ascii="Times New Roman" w:eastAsia="Times New Roman" w:hAnsi="Times New Roman" w:cs="Times New Roman"/>
                <w:kern w:val="36"/>
                <w:sz w:val="24"/>
                <w:szCs w:val="24"/>
              </w:rPr>
            </w:pPr>
            <w:r w:rsidRPr="00472C3C">
              <w:rPr>
                <w:rFonts w:ascii="Times New Roman" w:eastAsia="Times New Roman" w:hAnsi="Times New Roman" w:cs="Times New Roman"/>
                <w:kern w:val="36"/>
                <w:sz w:val="24"/>
                <w:szCs w:val="24"/>
              </w:rPr>
              <w:t>Prikupljati i pregledavati izvješća o poslovanju trgovačkih društava</w:t>
            </w:r>
          </w:p>
        </w:tc>
      </w:tr>
      <w:tr w:rsidR="00DE0886" w:rsidRPr="00472C3C" w14:paraId="218D9E6C" w14:textId="77777777" w:rsidTr="00A34FBA">
        <w:trPr>
          <w:trHeight w:val="842"/>
        </w:trPr>
        <w:tc>
          <w:tcPr>
            <w:tcW w:w="2500" w:type="pct"/>
            <w:vMerge/>
            <w:shd w:val="clear" w:color="auto" w:fill="F2F2F2" w:themeFill="background1" w:themeFillShade="F2"/>
            <w:vAlign w:val="center"/>
          </w:tcPr>
          <w:p w14:paraId="337ADB66" w14:textId="77777777" w:rsidR="00DE0886" w:rsidRPr="00472C3C" w:rsidRDefault="00DE0886" w:rsidP="00A34FBA">
            <w:pPr>
              <w:jc w:val="center"/>
              <w:rPr>
                <w:rFonts w:ascii="Times New Roman" w:hAnsi="Times New Roman" w:cs="Times New Roman"/>
                <w:sz w:val="24"/>
                <w:szCs w:val="24"/>
              </w:rPr>
            </w:pPr>
          </w:p>
        </w:tc>
        <w:tc>
          <w:tcPr>
            <w:tcW w:w="2500" w:type="pct"/>
            <w:shd w:val="clear" w:color="auto" w:fill="F2F2F2" w:themeFill="background1" w:themeFillShade="F2"/>
            <w:vAlign w:val="center"/>
          </w:tcPr>
          <w:p w14:paraId="0B3F96EC" w14:textId="021A6DC9" w:rsidR="00DE0886" w:rsidRPr="00472C3C" w:rsidRDefault="00D64BBE" w:rsidP="00A34FBA">
            <w:pPr>
              <w:jc w:val="center"/>
              <w:rPr>
                <w:rFonts w:ascii="Times New Roman" w:hAnsi="Times New Roman" w:cs="Times New Roman"/>
                <w:sz w:val="24"/>
                <w:szCs w:val="24"/>
              </w:rPr>
            </w:pPr>
            <w:r w:rsidRPr="00472C3C">
              <w:rPr>
                <w:rFonts w:ascii="Times New Roman" w:hAnsi="Times New Roman" w:cs="Times New Roman"/>
                <w:sz w:val="24"/>
                <w:szCs w:val="24"/>
              </w:rPr>
              <w:t>Jačanje gospodarske konkurentnosti Općine Sveti Juraj na Bregu</w:t>
            </w:r>
          </w:p>
        </w:tc>
      </w:tr>
      <w:tr w:rsidR="00DE0886" w:rsidRPr="00472C3C" w14:paraId="44D8D0D1" w14:textId="77777777" w:rsidTr="00A34FBA">
        <w:trPr>
          <w:trHeight w:val="284"/>
        </w:trPr>
        <w:tc>
          <w:tcPr>
            <w:tcW w:w="2500" w:type="pct"/>
            <w:shd w:val="clear" w:color="auto" w:fill="F2F2F2" w:themeFill="background1" w:themeFillShade="F2"/>
            <w:vAlign w:val="center"/>
          </w:tcPr>
          <w:p w14:paraId="51036209" w14:textId="77777777" w:rsidR="00DE0886" w:rsidRPr="00472C3C" w:rsidRDefault="00DE0886"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Poseban cilj 1.3. „</w:t>
            </w:r>
            <w:r w:rsidRPr="00472C3C">
              <w:rPr>
                <w:rFonts w:ascii="Times New Roman" w:hAnsi="Times New Roman" w:cs="Times New Roman"/>
                <w:color w:val="000000"/>
                <w:sz w:val="24"/>
                <w:szCs w:val="24"/>
              </w:rPr>
              <w:t>Uspostaviti jedinstven sustav i kriterije u procjeni vrijednosti pojedinog oblika imovine, kako bi se poštivalo važeće zakonodavstvo i što transparentnije odredila njezina vrijednost</w:t>
            </w:r>
            <w:r w:rsidRPr="00472C3C">
              <w:rPr>
                <w:rFonts w:ascii="Times New Roman" w:hAnsi="Times New Roman" w:cs="Times New Roman"/>
                <w:sz w:val="24"/>
                <w:szCs w:val="24"/>
              </w:rPr>
              <w:t>“</w:t>
            </w:r>
          </w:p>
        </w:tc>
        <w:tc>
          <w:tcPr>
            <w:tcW w:w="2500" w:type="pct"/>
            <w:shd w:val="clear" w:color="auto" w:fill="F2F2F2" w:themeFill="background1" w:themeFillShade="F2"/>
            <w:vAlign w:val="center"/>
          </w:tcPr>
          <w:p w14:paraId="09D4D415" w14:textId="77777777" w:rsidR="00DE0886" w:rsidRPr="00472C3C" w:rsidRDefault="00DE0886" w:rsidP="00A34FBA">
            <w:pPr>
              <w:jc w:val="center"/>
              <w:rPr>
                <w:rFonts w:ascii="Times New Roman" w:hAnsi="Times New Roman" w:cs="Times New Roman"/>
                <w:sz w:val="24"/>
                <w:szCs w:val="24"/>
              </w:rPr>
            </w:pPr>
            <w:r w:rsidRPr="00472C3C">
              <w:rPr>
                <w:rFonts w:ascii="Times New Roman" w:hAnsi="Times New Roman" w:cs="Times New Roman"/>
                <w:sz w:val="24"/>
                <w:szCs w:val="24"/>
              </w:rPr>
              <w:t>Snimanje, popis i ocjena realnog ja imovine u vlasništvu Općine</w:t>
            </w:r>
          </w:p>
        </w:tc>
      </w:tr>
      <w:tr w:rsidR="00DE0886" w:rsidRPr="00472C3C" w14:paraId="7F8443DF" w14:textId="77777777" w:rsidTr="00A34FBA">
        <w:trPr>
          <w:trHeight w:val="787"/>
        </w:trPr>
        <w:tc>
          <w:tcPr>
            <w:tcW w:w="2500" w:type="pct"/>
            <w:shd w:val="clear" w:color="auto" w:fill="F2F2F2" w:themeFill="background1" w:themeFillShade="F2"/>
            <w:vAlign w:val="center"/>
          </w:tcPr>
          <w:p w14:paraId="4CCFBBB0" w14:textId="77777777" w:rsidR="00DE0886" w:rsidRPr="00472C3C" w:rsidRDefault="00DE0886"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Poseban cilj 1.4. „</w:t>
            </w:r>
            <w:r w:rsidRPr="00472C3C">
              <w:rPr>
                <w:rFonts w:ascii="Times New Roman" w:hAnsi="Times New Roman" w:cs="Times New Roman"/>
                <w:color w:val="000000"/>
                <w:sz w:val="24"/>
                <w:szCs w:val="24"/>
              </w:rPr>
              <w:t>Usklađenje i kontinuirano predlaganje te donošenje novih akata</w:t>
            </w:r>
            <w:r w:rsidRPr="00472C3C">
              <w:rPr>
                <w:rFonts w:ascii="Times New Roman" w:hAnsi="Times New Roman" w:cs="Times New Roman"/>
                <w:sz w:val="24"/>
                <w:szCs w:val="24"/>
              </w:rPr>
              <w:t>“</w:t>
            </w:r>
          </w:p>
        </w:tc>
        <w:tc>
          <w:tcPr>
            <w:tcW w:w="2500" w:type="pct"/>
            <w:shd w:val="clear" w:color="auto" w:fill="F2F2F2" w:themeFill="background1" w:themeFillShade="F2"/>
            <w:vAlign w:val="center"/>
          </w:tcPr>
          <w:p w14:paraId="58604001" w14:textId="77777777" w:rsidR="00DE0886" w:rsidRPr="00472C3C" w:rsidRDefault="00DE0886"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Predlaganje izmjena i dopuna važećih akata te izrade prijedloga novih akata za poboljšanje upravljanja nekretninama i pokretninama</w:t>
            </w:r>
          </w:p>
        </w:tc>
      </w:tr>
      <w:tr w:rsidR="00DE0886" w:rsidRPr="00472C3C" w14:paraId="2265566D" w14:textId="77777777" w:rsidTr="00A34FBA">
        <w:trPr>
          <w:trHeight w:val="571"/>
        </w:trPr>
        <w:tc>
          <w:tcPr>
            <w:tcW w:w="2500" w:type="pct"/>
            <w:vMerge w:val="restart"/>
            <w:shd w:val="clear" w:color="auto" w:fill="F2F2F2" w:themeFill="background1" w:themeFillShade="F2"/>
            <w:vAlign w:val="center"/>
          </w:tcPr>
          <w:p w14:paraId="102CB63B" w14:textId="35513BEE" w:rsidR="00DE0886" w:rsidRPr="00472C3C" w:rsidRDefault="00DE0886"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Poseban cilj 1.5. „</w:t>
            </w:r>
            <w:r w:rsidRPr="00472C3C">
              <w:rPr>
                <w:rFonts w:ascii="Times New Roman" w:hAnsi="Times New Roman" w:cs="Times New Roman"/>
                <w:color w:val="000000"/>
                <w:sz w:val="24"/>
                <w:szCs w:val="24"/>
              </w:rPr>
              <w:t>Ustroj, vođenje i redovno ažuriranje interne evidencije (registra) općinske imovine kojom upravlja Općina S</w:t>
            </w:r>
            <w:r w:rsidR="00276285" w:rsidRPr="00472C3C">
              <w:rPr>
                <w:rFonts w:ascii="Times New Roman" w:hAnsi="Times New Roman" w:cs="Times New Roman"/>
                <w:color w:val="000000"/>
                <w:sz w:val="24"/>
                <w:szCs w:val="24"/>
              </w:rPr>
              <w:t>veti Juraj na Bregu</w:t>
            </w:r>
            <w:r w:rsidRPr="00472C3C">
              <w:rPr>
                <w:rFonts w:ascii="Times New Roman" w:hAnsi="Times New Roman" w:cs="Times New Roman"/>
                <w:color w:val="000000"/>
                <w:sz w:val="24"/>
                <w:szCs w:val="24"/>
              </w:rPr>
              <w:t>“</w:t>
            </w:r>
          </w:p>
        </w:tc>
        <w:tc>
          <w:tcPr>
            <w:tcW w:w="2500" w:type="pct"/>
            <w:shd w:val="clear" w:color="auto" w:fill="F2F2F2" w:themeFill="background1" w:themeFillShade="F2"/>
            <w:vAlign w:val="center"/>
          </w:tcPr>
          <w:p w14:paraId="1E579E6C" w14:textId="0B395C70" w:rsidR="00DE0886" w:rsidRPr="00472C3C" w:rsidRDefault="00DE0886" w:rsidP="00A34FBA">
            <w:pPr>
              <w:pStyle w:val="pt-bodytext-000074"/>
              <w:spacing w:before="0" w:beforeAutospacing="0" w:after="0" w:afterAutospacing="0"/>
              <w:jc w:val="center"/>
            </w:pPr>
            <w:r w:rsidRPr="00472C3C">
              <w:t>Funkcionalna uspostava Registar imovine Općine S</w:t>
            </w:r>
            <w:r w:rsidR="00D64BBE" w:rsidRPr="00472C3C">
              <w:t>veti Juraj na Bregu</w:t>
            </w:r>
          </w:p>
        </w:tc>
      </w:tr>
      <w:tr w:rsidR="00DE0886" w:rsidRPr="00472C3C" w14:paraId="74852C42" w14:textId="77777777" w:rsidTr="00A34FBA">
        <w:trPr>
          <w:trHeight w:val="643"/>
        </w:trPr>
        <w:tc>
          <w:tcPr>
            <w:tcW w:w="2500" w:type="pct"/>
            <w:vMerge/>
            <w:shd w:val="clear" w:color="auto" w:fill="F2F2F2" w:themeFill="background1" w:themeFillShade="F2"/>
            <w:vAlign w:val="center"/>
          </w:tcPr>
          <w:p w14:paraId="24B14820" w14:textId="77777777" w:rsidR="00DE0886" w:rsidRPr="00472C3C" w:rsidRDefault="00DE0886" w:rsidP="00A34FBA">
            <w:pPr>
              <w:jc w:val="center"/>
              <w:rPr>
                <w:rFonts w:ascii="Times New Roman" w:hAnsi="Times New Roman" w:cs="Times New Roman"/>
                <w:sz w:val="24"/>
                <w:szCs w:val="24"/>
              </w:rPr>
            </w:pPr>
          </w:p>
        </w:tc>
        <w:tc>
          <w:tcPr>
            <w:tcW w:w="2500" w:type="pct"/>
            <w:shd w:val="clear" w:color="auto" w:fill="F2F2F2" w:themeFill="background1" w:themeFillShade="F2"/>
            <w:vAlign w:val="center"/>
          </w:tcPr>
          <w:p w14:paraId="4028B3C4" w14:textId="77777777" w:rsidR="00DE0886" w:rsidRPr="00472C3C" w:rsidRDefault="00DE0886" w:rsidP="00A34FBA">
            <w:pPr>
              <w:pStyle w:val="pt-bodytext-000074"/>
              <w:spacing w:before="0" w:beforeAutospacing="0" w:after="0" w:afterAutospacing="0"/>
              <w:jc w:val="center"/>
              <w:rPr>
                <w:b/>
                <w:bCs/>
                <w:kern w:val="36"/>
              </w:rPr>
            </w:pPr>
            <w:r w:rsidRPr="00472C3C">
              <w:t>Dostavljanje podataka i promjena predmetnih podataka u Središnji registar državne imovine</w:t>
            </w:r>
          </w:p>
        </w:tc>
      </w:tr>
      <w:tr w:rsidR="00DE0886" w:rsidRPr="00472C3C" w14:paraId="1D341E07" w14:textId="77777777" w:rsidTr="00A34FBA">
        <w:trPr>
          <w:trHeight w:val="842"/>
        </w:trPr>
        <w:tc>
          <w:tcPr>
            <w:tcW w:w="2500" w:type="pct"/>
            <w:shd w:val="clear" w:color="auto" w:fill="F2F2F2" w:themeFill="background1" w:themeFillShade="F2"/>
            <w:vAlign w:val="center"/>
          </w:tcPr>
          <w:p w14:paraId="33FFD9D0" w14:textId="77777777" w:rsidR="00DE0886" w:rsidRPr="00472C3C" w:rsidRDefault="00DE0886"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Poseban cilj 1.6. „</w:t>
            </w:r>
            <w:r w:rsidRPr="00472C3C">
              <w:rPr>
                <w:rFonts w:ascii="Times New Roman" w:hAnsi="Times New Roman" w:cs="Times New Roman"/>
                <w:color w:val="000000"/>
                <w:sz w:val="24"/>
                <w:szCs w:val="24"/>
              </w:rPr>
              <w:t>Priprema, realizacija i izvještavanje o primjeni akata strateškog planiranja</w:t>
            </w:r>
            <w:r w:rsidRPr="00472C3C">
              <w:rPr>
                <w:rFonts w:ascii="Times New Roman" w:hAnsi="Times New Roman" w:cs="Times New Roman"/>
                <w:sz w:val="24"/>
                <w:szCs w:val="24"/>
              </w:rPr>
              <w:t>“</w:t>
            </w:r>
          </w:p>
        </w:tc>
        <w:tc>
          <w:tcPr>
            <w:tcW w:w="2500" w:type="pct"/>
            <w:shd w:val="clear" w:color="auto" w:fill="F2F2F2" w:themeFill="background1" w:themeFillShade="F2"/>
            <w:vAlign w:val="center"/>
          </w:tcPr>
          <w:p w14:paraId="7953C186" w14:textId="4D410C01" w:rsidR="00DE0886" w:rsidRPr="00472C3C" w:rsidRDefault="00D64BBE" w:rsidP="00A34FBA">
            <w:pPr>
              <w:jc w:val="center"/>
              <w:rPr>
                <w:rFonts w:ascii="Times New Roman" w:eastAsia="Times New Roman" w:hAnsi="Times New Roman" w:cs="Times New Roman"/>
                <w:kern w:val="36"/>
                <w:sz w:val="24"/>
                <w:szCs w:val="24"/>
              </w:rPr>
            </w:pPr>
            <w:r w:rsidRPr="00472C3C">
              <w:rPr>
                <w:rFonts w:ascii="Times New Roman" w:eastAsia="Times New Roman" w:hAnsi="Times New Roman" w:cs="Times New Roman"/>
                <w:kern w:val="36"/>
                <w:sz w:val="24"/>
                <w:szCs w:val="24"/>
              </w:rPr>
              <w:t>Unaprjeđenje upravljanja svim oblicima imovine putem akata strateškog planiranja</w:t>
            </w:r>
          </w:p>
        </w:tc>
      </w:tr>
      <w:tr w:rsidR="00DE0886" w:rsidRPr="00472C3C" w14:paraId="56FE9336" w14:textId="77777777" w:rsidTr="00A34FBA">
        <w:trPr>
          <w:trHeight w:val="388"/>
        </w:trPr>
        <w:tc>
          <w:tcPr>
            <w:tcW w:w="2500" w:type="pct"/>
            <w:vMerge w:val="restart"/>
            <w:shd w:val="clear" w:color="auto" w:fill="F2F2F2" w:themeFill="background1" w:themeFillShade="F2"/>
            <w:vAlign w:val="center"/>
          </w:tcPr>
          <w:p w14:paraId="7370BF31" w14:textId="5F743FB6" w:rsidR="00DE0886" w:rsidRPr="00472C3C" w:rsidRDefault="00DE0886" w:rsidP="00A34FBA">
            <w:pPr>
              <w:jc w:val="center"/>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t>Poseban cilj 1.7. „</w:t>
            </w:r>
            <w:r w:rsidRPr="00472C3C">
              <w:rPr>
                <w:rFonts w:ascii="Times New Roman" w:hAnsi="Times New Roman" w:cs="Times New Roman"/>
                <w:color w:val="000000"/>
                <w:sz w:val="24"/>
                <w:szCs w:val="24"/>
              </w:rPr>
              <w:t>Razvoj ljudskih resursa, informacijsko-komunikacijske tehnologije i financijskog aspekta Općine S</w:t>
            </w:r>
            <w:r w:rsidR="00276285" w:rsidRPr="00472C3C">
              <w:rPr>
                <w:rFonts w:ascii="Times New Roman" w:hAnsi="Times New Roman" w:cs="Times New Roman"/>
                <w:color w:val="000000"/>
                <w:sz w:val="24"/>
                <w:szCs w:val="24"/>
              </w:rPr>
              <w:t>veti Juraj na Bregu</w:t>
            </w:r>
            <w:r w:rsidRPr="00472C3C">
              <w:rPr>
                <w:rFonts w:ascii="Times New Roman" w:hAnsi="Times New Roman" w:cs="Times New Roman"/>
                <w:sz w:val="24"/>
                <w:szCs w:val="24"/>
              </w:rPr>
              <w:t>“</w:t>
            </w:r>
          </w:p>
        </w:tc>
        <w:tc>
          <w:tcPr>
            <w:tcW w:w="2500" w:type="pct"/>
            <w:shd w:val="clear" w:color="auto" w:fill="F2F2F2" w:themeFill="background1" w:themeFillShade="F2"/>
            <w:vAlign w:val="center"/>
          </w:tcPr>
          <w:p w14:paraId="4763B409" w14:textId="77777777" w:rsidR="00DE0886" w:rsidRPr="00472C3C" w:rsidRDefault="00DE0886" w:rsidP="00A34FBA">
            <w:pPr>
              <w:jc w:val="center"/>
              <w:rPr>
                <w:rFonts w:ascii="Times New Roman" w:hAnsi="Times New Roman" w:cs="Times New Roman"/>
                <w:sz w:val="24"/>
                <w:szCs w:val="24"/>
              </w:rPr>
            </w:pPr>
            <w:r w:rsidRPr="00472C3C">
              <w:rPr>
                <w:rFonts w:ascii="Times New Roman" w:hAnsi="Times New Roman" w:cs="Times New Roman"/>
                <w:sz w:val="24"/>
                <w:szCs w:val="24"/>
              </w:rPr>
              <w:t>Strateško upravljanje ljudskim resursima</w:t>
            </w:r>
          </w:p>
        </w:tc>
      </w:tr>
      <w:tr w:rsidR="00DE0886" w:rsidRPr="00472C3C" w14:paraId="1FC7C4AE" w14:textId="77777777" w:rsidTr="00A34FBA">
        <w:trPr>
          <w:trHeight w:val="388"/>
        </w:trPr>
        <w:tc>
          <w:tcPr>
            <w:tcW w:w="2500" w:type="pct"/>
            <w:vMerge/>
            <w:shd w:val="clear" w:color="auto" w:fill="F2F2F2" w:themeFill="background1" w:themeFillShade="F2"/>
            <w:vAlign w:val="center"/>
          </w:tcPr>
          <w:p w14:paraId="7F626591" w14:textId="77777777" w:rsidR="00DE0886" w:rsidRPr="00472C3C" w:rsidRDefault="00DE0886" w:rsidP="00A34FBA">
            <w:pPr>
              <w:jc w:val="center"/>
              <w:rPr>
                <w:rFonts w:ascii="Times New Roman" w:hAnsi="Times New Roman" w:cs="Times New Roman"/>
                <w:sz w:val="24"/>
                <w:szCs w:val="24"/>
              </w:rPr>
            </w:pPr>
          </w:p>
        </w:tc>
        <w:tc>
          <w:tcPr>
            <w:tcW w:w="2500" w:type="pct"/>
            <w:shd w:val="clear" w:color="auto" w:fill="F2F2F2" w:themeFill="background1" w:themeFillShade="F2"/>
            <w:vAlign w:val="center"/>
          </w:tcPr>
          <w:p w14:paraId="7CDF5B8A" w14:textId="77777777" w:rsidR="00DE0886" w:rsidRPr="00472C3C" w:rsidRDefault="00DE0886" w:rsidP="00A34FBA">
            <w:pPr>
              <w:jc w:val="center"/>
              <w:rPr>
                <w:rFonts w:ascii="Times New Roman" w:hAnsi="Times New Roman" w:cs="Times New Roman"/>
                <w:sz w:val="24"/>
                <w:szCs w:val="24"/>
              </w:rPr>
            </w:pPr>
            <w:r w:rsidRPr="00472C3C">
              <w:rPr>
                <w:rFonts w:ascii="Times New Roman" w:hAnsi="Times New Roman" w:cs="Times New Roman"/>
                <w:sz w:val="24"/>
                <w:szCs w:val="24"/>
              </w:rPr>
              <w:t>Poboljšanje informatizacije i digitalizacije</w:t>
            </w:r>
          </w:p>
        </w:tc>
      </w:tr>
      <w:tr w:rsidR="00DE0886" w:rsidRPr="00472C3C" w14:paraId="485E3C0B" w14:textId="77777777" w:rsidTr="00A34FBA">
        <w:trPr>
          <w:trHeight w:val="388"/>
        </w:trPr>
        <w:tc>
          <w:tcPr>
            <w:tcW w:w="2500" w:type="pct"/>
            <w:vMerge/>
            <w:shd w:val="clear" w:color="auto" w:fill="F2F2F2" w:themeFill="background1" w:themeFillShade="F2"/>
            <w:vAlign w:val="center"/>
          </w:tcPr>
          <w:p w14:paraId="4DD11151" w14:textId="77777777" w:rsidR="00DE0886" w:rsidRPr="00472C3C" w:rsidRDefault="00DE0886" w:rsidP="00A34FBA">
            <w:pPr>
              <w:jc w:val="center"/>
              <w:rPr>
                <w:rFonts w:ascii="Times New Roman" w:hAnsi="Times New Roman" w:cs="Times New Roman"/>
                <w:sz w:val="24"/>
                <w:szCs w:val="24"/>
              </w:rPr>
            </w:pPr>
          </w:p>
        </w:tc>
        <w:tc>
          <w:tcPr>
            <w:tcW w:w="2500" w:type="pct"/>
            <w:shd w:val="clear" w:color="auto" w:fill="F2F2F2" w:themeFill="background1" w:themeFillShade="F2"/>
            <w:vAlign w:val="center"/>
          </w:tcPr>
          <w:p w14:paraId="68921C8D" w14:textId="77777777" w:rsidR="00DE0886" w:rsidRPr="00472C3C" w:rsidRDefault="00DE0886" w:rsidP="00A34FBA">
            <w:pPr>
              <w:jc w:val="center"/>
              <w:rPr>
                <w:rFonts w:ascii="Times New Roman" w:hAnsi="Times New Roman" w:cs="Times New Roman"/>
                <w:sz w:val="24"/>
                <w:szCs w:val="24"/>
              </w:rPr>
            </w:pPr>
            <w:r w:rsidRPr="00472C3C">
              <w:rPr>
                <w:rFonts w:ascii="Times New Roman" w:hAnsi="Times New Roman" w:cs="Times New Roman"/>
                <w:sz w:val="24"/>
                <w:szCs w:val="24"/>
              </w:rPr>
              <w:t>Poboljšanje financijskog upravljanja</w:t>
            </w:r>
          </w:p>
        </w:tc>
      </w:tr>
    </w:tbl>
    <w:p w14:paraId="62323E45" w14:textId="77777777" w:rsidR="00DE0886" w:rsidRPr="00472C3C" w:rsidRDefault="00DE0886" w:rsidP="00DE0886">
      <w:pPr>
        <w:spacing w:after="0"/>
        <w:jc w:val="both"/>
        <w:rPr>
          <w:rFonts w:ascii="Times New Roman" w:eastAsia="Times New Roman" w:hAnsi="Times New Roman" w:cs="Times New Roman"/>
          <w:b/>
          <w:bCs/>
          <w:kern w:val="36"/>
          <w:sz w:val="24"/>
          <w:szCs w:val="24"/>
        </w:rPr>
        <w:sectPr w:rsidR="00DE0886" w:rsidRPr="00472C3C" w:rsidSect="00DE0886">
          <w:pgSz w:w="11906" w:h="16838"/>
          <w:pgMar w:top="1134" w:right="1274" w:bottom="1134" w:left="1418" w:header="709" w:footer="709" w:gutter="0"/>
          <w:cols w:space="708"/>
          <w:titlePg/>
          <w:docGrid w:linePitch="360"/>
        </w:sectPr>
      </w:pPr>
    </w:p>
    <w:p w14:paraId="3C8BD9D3" w14:textId="2F41A212" w:rsidR="00DE0886" w:rsidRPr="005C4E30" w:rsidRDefault="00DE0886" w:rsidP="005C4E30">
      <w:pPr>
        <w:pStyle w:val="Naslov1"/>
        <w:keepNext w:val="0"/>
        <w:keepLines w:val="0"/>
        <w:numPr>
          <w:ilvl w:val="0"/>
          <w:numId w:val="39"/>
        </w:numPr>
        <w:shd w:val="clear" w:color="auto" w:fill="BFBFBF" w:themeFill="background1" w:themeFillShade="BF"/>
        <w:spacing w:before="0" w:after="0"/>
        <w:ind w:left="567" w:hanging="567"/>
        <w:jc w:val="both"/>
        <w:rPr>
          <w:rFonts w:ascii="Times New Roman" w:hAnsi="Times New Roman" w:cs="Times New Roman"/>
          <w:b/>
          <w:bCs/>
          <w:color w:val="000000" w:themeColor="text1"/>
          <w:sz w:val="24"/>
          <w:szCs w:val="24"/>
        </w:rPr>
      </w:pPr>
      <w:bookmarkStart w:id="32" w:name="_Toc172206068"/>
      <w:bookmarkStart w:id="33" w:name="_Hlk41992253"/>
      <w:bookmarkEnd w:id="30"/>
      <w:r w:rsidRPr="005C4E30">
        <w:rPr>
          <w:rFonts w:ascii="Times New Roman" w:hAnsi="Times New Roman" w:cs="Times New Roman"/>
          <w:b/>
          <w:bCs/>
          <w:color w:val="000000" w:themeColor="text1"/>
          <w:sz w:val="24"/>
          <w:szCs w:val="24"/>
        </w:rPr>
        <w:lastRenderedPageBreak/>
        <w:t>POSEBAN CILJ 1.1. - „Učinkovito upravljanje nekretninama u vlasništvu Općine S</w:t>
      </w:r>
      <w:r w:rsidR="00D64BBE" w:rsidRPr="005C4E30">
        <w:rPr>
          <w:rFonts w:ascii="Times New Roman" w:hAnsi="Times New Roman" w:cs="Times New Roman"/>
          <w:b/>
          <w:bCs/>
          <w:color w:val="000000" w:themeColor="text1"/>
          <w:sz w:val="24"/>
          <w:szCs w:val="24"/>
        </w:rPr>
        <w:t>veti Juraj na Bregu</w:t>
      </w:r>
      <w:r w:rsidRPr="005C4E30">
        <w:rPr>
          <w:rFonts w:ascii="Times New Roman" w:hAnsi="Times New Roman" w:cs="Times New Roman"/>
          <w:b/>
          <w:bCs/>
          <w:color w:val="000000" w:themeColor="text1"/>
          <w:sz w:val="24"/>
          <w:szCs w:val="24"/>
        </w:rPr>
        <w:t>“</w:t>
      </w:r>
      <w:bookmarkEnd w:id="32"/>
    </w:p>
    <w:tbl>
      <w:tblPr>
        <w:tblStyle w:val="Reetkatablice"/>
        <w:tblW w:w="5000" w:type="pct"/>
        <w:jc w:val="cente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1550"/>
        <w:gridCol w:w="2050"/>
        <w:gridCol w:w="1748"/>
        <w:gridCol w:w="1862"/>
        <w:gridCol w:w="1650"/>
        <w:gridCol w:w="1572"/>
        <w:gridCol w:w="1506"/>
        <w:gridCol w:w="1187"/>
        <w:gridCol w:w="1435"/>
      </w:tblGrid>
      <w:tr w:rsidR="005C4E30" w:rsidRPr="005C4E30" w14:paraId="66C4040E" w14:textId="77777777" w:rsidTr="005C4E30">
        <w:trPr>
          <w:trHeight w:val="284"/>
          <w:jc w:val="center"/>
        </w:trPr>
        <w:tc>
          <w:tcPr>
            <w:tcW w:w="5000" w:type="pct"/>
            <w:gridSpan w:val="9"/>
            <w:shd w:val="clear" w:color="auto" w:fill="BFBFBF" w:themeFill="background1" w:themeFillShade="BF"/>
            <w:vAlign w:val="center"/>
          </w:tcPr>
          <w:p w14:paraId="5C3037B0" w14:textId="00EBD43A" w:rsidR="00DE0886" w:rsidRPr="005C4E30" w:rsidRDefault="00DE0886" w:rsidP="005C4E30">
            <w:pPr>
              <w:shd w:val="clear" w:color="auto" w:fill="BFBFBF" w:themeFill="background1" w:themeFillShade="BF"/>
              <w:jc w:val="center"/>
              <w:rPr>
                <w:rFonts w:ascii="Times New Roman" w:hAnsi="Times New Roman" w:cs="Times New Roman"/>
                <w:color w:val="000000" w:themeColor="text1"/>
                <w:sz w:val="24"/>
                <w:szCs w:val="24"/>
              </w:rPr>
            </w:pPr>
            <w:bookmarkStart w:id="34" w:name="_Hlk30502759"/>
            <w:r w:rsidRPr="005C4E30">
              <w:rPr>
                <w:rFonts w:ascii="Times New Roman" w:eastAsia="Times New Roman" w:hAnsi="Times New Roman" w:cs="Times New Roman"/>
                <w:b/>
                <w:color w:val="000000" w:themeColor="text1"/>
                <w:sz w:val="24"/>
                <w:szCs w:val="24"/>
              </w:rPr>
              <w:t>PRILOG 1: POSEBAN CILJ 1.1.</w:t>
            </w:r>
            <w:r w:rsidRPr="005C4E30">
              <w:rPr>
                <w:rFonts w:ascii="Times New Roman" w:eastAsia="Times New Roman" w:hAnsi="Times New Roman" w:cs="Times New Roman"/>
                <w:color w:val="000000" w:themeColor="text1"/>
                <w:sz w:val="24"/>
                <w:szCs w:val="24"/>
              </w:rPr>
              <w:t xml:space="preserve">  </w:t>
            </w:r>
            <w:r w:rsidRPr="005C4E30">
              <w:rPr>
                <w:rFonts w:ascii="Times New Roman" w:hAnsi="Times New Roman" w:cs="Times New Roman"/>
                <w:color w:val="000000" w:themeColor="text1"/>
                <w:sz w:val="24"/>
                <w:szCs w:val="24"/>
              </w:rPr>
              <w:t>„Učinkovito upravljanje nekretninama u vlasništvu Općine S</w:t>
            </w:r>
            <w:r w:rsidR="00D64BBE" w:rsidRPr="005C4E30">
              <w:rPr>
                <w:rFonts w:ascii="Times New Roman" w:hAnsi="Times New Roman" w:cs="Times New Roman"/>
                <w:color w:val="000000" w:themeColor="text1"/>
                <w:sz w:val="24"/>
                <w:szCs w:val="24"/>
              </w:rPr>
              <w:t xml:space="preserve">veti Juraj na </w:t>
            </w:r>
            <w:r w:rsidR="002257D0" w:rsidRPr="005C4E30">
              <w:rPr>
                <w:rFonts w:ascii="Times New Roman" w:hAnsi="Times New Roman" w:cs="Times New Roman"/>
                <w:color w:val="000000" w:themeColor="text1"/>
                <w:sz w:val="24"/>
                <w:szCs w:val="24"/>
              </w:rPr>
              <w:t>B</w:t>
            </w:r>
            <w:r w:rsidR="00D64BBE" w:rsidRPr="005C4E30">
              <w:rPr>
                <w:rFonts w:ascii="Times New Roman" w:hAnsi="Times New Roman" w:cs="Times New Roman"/>
                <w:color w:val="000000" w:themeColor="text1"/>
                <w:sz w:val="24"/>
                <w:szCs w:val="24"/>
              </w:rPr>
              <w:t>regu</w:t>
            </w:r>
            <w:r w:rsidRPr="005C4E30">
              <w:rPr>
                <w:rFonts w:ascii="Times New Roman" w:hAnsi="Times New Roman" w:cs="Times New Roman"/>
                <w:color w:val="000000" w:themeColor="text1"/>
                <w:sz w:val="24"/>
                <w:szCs w:val="24"/>
              </w:rPr>
              <w:t>“</w:t>
            </w:r>
          </w:p>
          <w:p w14:paraId="40D53214" w14:textId="008AD3BF" w:rsidR="00DE0886" w:rsidRPr="005C4E30" w:rsidRDefault="00DE0886" w:rsidP="005C4E30">
            <w:pPr>
              <w:shd w:val="clear" w:color="auto" w:fill="BFBFBF" w:themeFill="background1" w:themeFillShade="BF"/>
              <w:jc w:val="center"/>
              <w:rPr>
                <w:rFonts w:ascii="Times New Roman" w:hAnsi="Times New Roman" w:cs="Times New Roman"/>
                <w:color w:val="000000" w:themeColor="text1"/>
                <w:sz w:val="24"/>
                <w:szCs w:val="24"/>
              </w:rPr>
            </w:pPr>
            <w:r w:rsidRPr="005C4E30">
              <w:rPr>
                <w:rFonts w:ascii="Times New Roman" w:hAnsi="Times New Roman" w:cs="Times New Roman"/>
                <w:b/>
                <w:color w:val="000000" w:themeColor="text1"/>
                <w:sz w:val="24"/>
                <w:szCs w:val="24"/>
              </w:rPr>
              <w:t>Razdoblje:</w:t>
            </w:r>
            <w:r w:rsidRPr="005C4E30">
              <w:rPr>
                <w:rFonts w:ascii="Times New Roman" w:hAnsi="Times New Roman" w:cs="Times New Roman"/>
                <w:color w:val="000000" w:themeColor="text1"/>
                <w:sz w:val="24"/>
                <w:szCs w:val="24"/>
              </w:rPr>
              <w:t xml:space="preserve"> siječanj – prosinac 202</w:t>
            </w:r>
            <w:r w:rsidR="00D64BBE" w:rsidRPr="005C4E30">
              <w:rPr>
                <w:rFonts w:ascii="Times New Roman" w:hAnsi="Times New Roman" w:cs="Times New Roman"/>
                <w:color w:val="000000" w:themeColor="text1"/>
                <w:sz w:val="24"/>
                <w:szCs w:val="24"/>
              </w:rPr>
              <w:t>6</w:t>
            </w:r>
            <w:r w:rsidRPr="005C4E30">
              <w:rPr>
                <w:rFonts w:ascii="Times New Roman" w:hAnsi="Times New Roman" w:cs="Times New Roman"/>
                <w:color w:val="000000" w:themeColor="text1"/>
                <w:sz w:val="24"/>
                <w:szCs w:val="24"/>
              </w:rPr>
              <w:t>.</w:t>
            </w:r>
          </w:p>
          <w:p w14:paraId="4DEF0C9F" w14:textId="77777777" w:rsidR="00DE0886" w:rsidRPr="005C4E30" w:rsidRDefault="00DE0886" w:rsidP="005C4E30">
            <w:pPr>
              <w:shd w:val="clear" w:color="auto" w:fill="BFBFBF" w:themeFill="background1" w:themeFillShade="BF"/>
              <w:jc w:val="center"/>
              <w:rPr>
                <w:rFonts w:ascii="Times New Roman" w:eastAsia="Times New Roman" w:hAnsi="Times New Roman" w:cs="Times New Roman"/>
                <w:b/>
                <w:color w:val="000000" w:themeColor="text1"/>
                <w:sz w:val="24"/>
                <w:szCs w:val="24"/>
              </w:rPr>
            </w:pPr>
            <w:r w:rsidRPr="005C4E30">
              <w:rPr>
                <w:rFonts w:ascii="Times New Roman" w:hAnsi="Times New Roman" w:cs="Times New Roman"/>
                <w:b/>
                <w:color w:val="000000" w:themeColor="text1"/>
                <w:sz w:val="24"/>
                <w:szCs w:val="24"/>
              </w:rPr>
              <w:t>POSLOVNI PROSTORI</w:t>
            </w:r>
          </w:p>
        </w:tc>
      </w:tr>
      <w:tr w:rsidR="00DE0886" w:rsidRPr="00472C3C" w14:paraId="56F50321" w14:textId="77777777" w:rsidTr="002257D0">
        <w:trPr>
          <w:trHeight w:val="284"/>
          <w:jc w:val="center"/>
        </w:trPr>
        <w:tc>
          <w:tcPr>
            <w:tcW w:w="555" w:type="pct"/>
            <w:shd w:val="clear" w:color="auto" w:fill="BFBFBF" w:themeFill="background1" w:themeFillShade="BF"/>
            <w:vAlign w:val="center"/>
          </w:tcPr>
          <w:p w14:paraId="08DC7431"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MJERA</w:t>
            </w:r>
          </w:p>
        </w:tc>
        <w:tc>
          <w:tcPr>
            <w:tcW w:w="673" w:type="pct"/>
            <w:shd w:val="clear" w:color="auto" w:fill="BFBFBF" w:themeFill="background1" w:themeFillShade="BF"/>
            <w:vAlign w:val="center"/>
          </w:tcPr>
          <w:p w14:paraId="0C622CE2"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PRAVNO/UPRAVNI INSTRUMENTI PROVEDBE MJERE</w:t>
            </w:r>
          </w:p>
        </w:tc>
        <w:tc>
          <w:tcPr>
            <w:tcW w:w="623" w:type="pct"/>
            <w:shd w:val="clear" w:color="auto" w:fill="BFBFBF" w:themeFill="background1" w:themeFillShade="BF"/>
            <w:vAlign w:val="center"/>
          </w:tcPr>
          <w:p w14:paraId="2D608C9B"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AKTIVNOSTI/</w:t>
            </w:r>
          </w:p>
          <w:p w14:paraId="6BFEDA1E"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NAČIN OSTVARENJA</w:t>
            </w:r>
          </w:p>
        </w:tc>
        <w:tc>
          <w:tcPr>
            <w:tcW w:w="662" w:type="pct"/>
            <w:shd w:val="clear" w:color="auto" w:fill="BFBFBF" w:themeFill="background1" w:themeFillShade="BF"/>
            <w:vAlign w:val="center"/>
          </w:tcPr>
          <w:p w14:paraId="2B029980"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AKTIVNOSTI</w:t>
            </w:r>
          </w:p>
        </w:tc>
        <w:tc>
          <w:tcPr>
            <w:tcW w:w="539" w:type="pct"/>
            <w:shd w:val="clear" w:color="auto" w:fill="BFBFBF" w:themeFill="background1" w:themeFillShade="BF"/>
            <w:vAlign w:val="center"/>
          </w:tcPr>
          <w:p w14:paraId="1DC78CDB"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POKAZATELJI REZULTATA</w:t>
            </w:r>
          </w:p>
        </w:tc>
        <w:tc>
          <w:tcPr>
            <w:tcW w:w="508" w:type="pct"/>
            <w:shd w:val="clear" w:color="auto" w:fill="BFBFBF" w:themeFill="background1" w:themeFillShade="BF"/>
            <w:vAlign w:val="center"/>
          </w:tcPr>
          <w:p w14:paraId="0B7380BC"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MJERNA JEDINICA ZA POKAZATELJ REZULTATA</w:t>
            </w:r>
          </w:p>
        </w:tc>
        <w:tc>
          <w:tcPr>
            <w:tcW w:w="495" w:type="pct"/>
            <w:shd w:val="clear" w:color="auto" w:fill="BFBFBF" w:themeFill="background1" w:themeFillShade="BF"/>
            <w:vAlign w:val="center"/>
          </w:tcPr>
          <w:p w14:paraId="691E513C" w14:textId="210A4D69"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POLAZNA I CILJANA VRIJEDNOST MJERNE JEDINICE</w:t>
            </w:r>
          </w:p>
        </w:tc>
        <w:tc>
          <w:tcPr>
            <w:tcW w:w="430" w:type="pct"/>
            <w:shd w:val="clear" w:color="auto" w:fill="BFBFBF" w:themeFill="background1" w:themeFillShade="BF"/>
            <w:vAlign w:val="center"/>
          </w:tcPr>
          <w:p w14:paraId="4B1F59B1"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PROJEKT</w:t>
            </w:r>
          </w:p>
        </w:tc>
        <w:tc>
          <w:tcPr>
            <w:tcW w:w="515" w:type="pct"/>
            <w:shd w:val="clear" w:color="auto" w:fill="BFBFBF" w:themeFill="background1" w:themeFillShade="BF"/>
            <w:vAlign w:val="center"/>
          </w:tcPr>
          <w:p w14:paraId="0CC0AE8D"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PROJEKTA</w:t>
            </w:r>
          </w:p>
        </w:tc>
      </w:tr>
      <w:tr w:rsidR="00DE0886" w:rsidRPr="00472C3C" w14:paraId="48B34E4B" w14:textId="77777777" w:rsidTr="00A34FBA">
        <w:trPr>
          <w:trHeight w:val="284"/>
          <w:jc w:val="center"/>
        </w:trPr>
        <w:tc>
          <w:tcPr>
            <w:tcW w:w="555" w:type="pct"/>
            <w:vAlign w:val="center"/>
          </w:tcPr>
          <w:p w14:paraId="1085F3C4"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hAnsi="Times New Roman" w:cs="Times New Roman"/>
                <w:sz w:val="20"/>
                <w:szCs w:val="20"/>
              </w:rPr>
              <w:t>Aktivacija neiskorištene i neaktivne općinske imovine putem zakupa (najma)</w:t>
            </w:r>
          </w:p>
        </w:tc>
        <w:tc>
          <w:tcPr>
            <w:tcW w:w="673" w:type="pct"/>
            <w:vAlign w:val="center"/>
          </w:tcPr>
          <w:p w14:paraId="101B17A5" w14:textId="77777777" w:rsidR="00DE0886" w:rsidRPr="00266C6A" w:rsidRDefault="00DE0886" w:rsidP="00A34FBA">
            <w:pPr>
              <w:jc w:val="center"/>
              <w:rPr>
                <w:rFonts w:ascii="Times New Roman" w:hAnsi="Times New Roman" w:cs="Times New Roman"/>
                <w:sz w:val="20"/>
                <w:szCs w:val="20"/>
              </w:rPr>
            </w:pPr>
          </w:p>
          <w:p w14:paraId="54881E04" w14:textId="77777777" w:rsidR="00DE0886" w:rsidRPr="00266C6A" w:rsidRDefault="00DE0886" w:rsidP="00A34FBA">
            <w:pPr>
              <w:jc w:val="center"/>
              <w:rPr>
                <w:rFonts w:ascii="Times New Roman" w:hAnsi="Times New Roman" w:cs="Times New Roman"/>
                <w:sz w:val="20"/>
                <w:szCs w:val="20"/>
              </w:rPr>
            </w:pPr>
          </w:p>
          <w:p w14:paraId="04F46223" w14:textId="77777777" w:rsidR="00DE0886" w:rsidRPr="00266C6A" w:rsidRDefault="00DE0886" w:rsidP="00A34FBA">
            <w:pPr>
              <w:jc w:val="center"/>
              <w:rPr>
                <w:rFonts w:ascii="Times New Roman" w:hAnsi="Times New Roman" w:cs="Times New Roman"/>
                <w:sz w:val="20"/>
                <w:szCs w:val="20"/>
              </w:rPr>
            </w:pPr>
            <w:hyperlink r:id="rId30" w:history="1">
              <w:r w:rsidRPr="00266C6A">
                <w:rPr>
                  <w:rStyle w:val="Hiperveza"/>
                  <w:rFonts w:ascii="Times New Roman" w:eastAsia="Arial" w:hAnsi="Times New Roman" w:cs="Times New Roman"/>
                  <w:color w:val="auto"/>
                  <w:sz w:val="20"/>
                  <w:szCs w:val="20"/>
                </w:rPr>
                <w:t>Zakon o zakupu i kupoprodaji poslovnog prostora</w:t>
              </w:r>
            </w:hyperlink>
            <w:r w:rsidRPr="00266C6A">
              <w:rPr>
                <w:rFonts w:ascii="Times New Roman" w:eastAsia="Arial" w:hAnsi="Times New Roman" w:cs="Times New Roman"/>
                <w:sz w:val="20"/>
                <w:szCs w:val="20"/>
              </w:rPr>
              <w:t xml:space="preserve"> (»Narodne novine«, broj 125/11, 64/15, 112/18)</w:t>
            </w:r>
          </w:p>
          <w:p w14:paraId="2E6594A9" w14:textId="77777777" w:rsidR="00DE0886" w:rsidRPr="00266C6A" w:rsidRDefault="00DE0886" w:rsidP="00A34FBA">
            <w:pPr>
              <w:jc w:val="center"/>
              <w:rPr>
                <w:rFonts w:ascii="Times New Roman" w:hAnsi="Times New Roman" w:cs="Times New Roman"/>
                <w:sz w:val="20"/>
                <w:szCs w:val="20"/>
              </w:rPr>
            </w:pPr>
          </w:p>
          <w:p w14:paraId="76B389FD" w14:textId="77777777" w:rsidR="00DE0886" w:rsidRPr="00266C6A" w:rsidRDefault="00DE0886" w:rsidP="00A34FBA">
            <w:pPr>
              <w:jc w:val="center"/>
              <w:rPr>
                <w:rFonts w:ascii="Times New Roman" w:eastAsia="Times New Roman" w:hAnsi="Times New Roman" w:cs="Times New Roman"/>
                <w:sz w:val="20"/>
                <w:szCs w:val="20"/>
              </w:rPr>
            </w:pPr>
          </w:p>
          <w:p w14:paraId="60C1A778" w14:textId="5AE13FD6"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Statut Općine S</w:t>
            </w:r>
            <w:r w:rsidR="002257D0" w:rsidRPr="00266C6A">
              <w:rPr>
                <w:rFonts w:ascii="Times New Roman" w:eastAsia="Times New Roman" w:hAnsi="Times New Roman" w:cs="Times New Roman"/>
                <w:sz w:val="20"/>
                <w:szCs w:val="20"/>
              </w:rPr>
              <w:t xml:space="preserve">veti Juraj na Bregu </w:t>
            </w:r>
            <w:r w:rsidRPr="00266C6A">
              <w:rPr>
                <w:rFonts w:ascii="Times New Roman" w:eastAsia="Times New Roman" w:hAnsi="Times New Roman" w:cs="Times New Roman"/>
                <w:sz w:val="20"/>
                <w:szCs w:val="20"/>
              </w:rPr>
              <w:t>(</w:t>
            </w:r>
            <w:r w:rsidR="002257D0" w:rsidRPr="00266C6A">
              <w:rPr>
                <w:rFonts w:ascii="Times New Roman" w:eastAsia="Times New Roman" w:hAnsi="Times New Roman" w:cs="Times New Roman"/>
                <w:sz w:val="20"/>
                <w:szCs w:val="20"/>
              </w:rPr>
              <w:t>„</w:t>
            </w:r>
            <w:r w:rsidRPr="00266C6A">
              <w:rPr>
                <w:rFonts w:ascii="Times New Roman" w:eastAsia="Times New Roman" w:hAnsi="Times New Roman" w:cs="Times New Roman"/>
                <w:sz w:val="20"/>
                <w:szCs w:val="20"/>
              </w:rPr>
              <w:t xml:space="preserve">Službeni glasnik </w:t>
            </w:r>
            <w:r w:rsidR="002257D0" w:rsidRPr="00266C6A">
              <w:rPr>
                <w:rFonts w:ascii="Times New Roman" w:eastAsia="Times New Roman" w:hAnsi="Times New Roman" w:cs="Times New Roman"/>
                <w:sz w:val="20"/>
                <w:szCs w:val="20"/>
              </w:rPr>
              <w:t>Međimurske županije“</w:t>
            </w:r>
            <w:r w:rsidRPr="00266C6A">
              <w:rPr>
                <w:rFonts w:ascii="Times New Roman" w:eastAsia="Times New Roman" w:hAnsi="Times New Roman" w:cs="Times New Roman"/>
                <w:sz w:val="20"/>
                <w:szCs w:val="20"/>
              </w:rPr>
              <w:t xml:space="preserve"> broj </w:t>
            </w:r>
            <w:r w:rsidR="002257D0" w:rsidRPr="00266C6A">
              <w:rPr>
                <w:rFonts w:ascii="Times New Roman" w:eastAsia="Times New Roman" w:hAnsi="Times New Roman" w:cs="Times New Roman"/>
                <w:sz w:val="20"/>
                <w:szCs w:val="20"/>
              </w:rPr>
              <w:t>30/23 i 04/25</w:t>
            </w:r>
            <w:r w:rsidRPr="00266C6A">
              <w:rPr>
                <w:rFonts w:ascii="Times New Roman" w:eastAsia="Times New Roman" w:hAnsi="Times New Roman" w:cs="Times New Roman"/>
                <w:sz w:val="20"/>
                <w:szCs w:val="20"/>
              </w:rPr>
              <w:t>)</w:t>
            </w:r>
          </w:p>
        </w:tc>
        <w:tc>
          <w:tcPr>
            <w:tcW w:w="623" w:type="pct"/>
            <w:vAlign w:val="center"/>
          </w:tcPr>
          <w:p w14:paraId="00428A7A"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1. Sklapanje ugovora o zakupu s udrugama, trgovačkim društvima i ostalim potencijalnim korisnicima</w:t>
            </w:r>
          </w:p>
        </w:tc>
        <w:tc>
          <w:tcPr>
            <w:tcW w:w="662" w:type="pct"/>
            <w:vAlign w:val="center"/>
          </w:tcPr>
          <w:p w14:paraId="13C722AB"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Potpisivanje ugovora o zakupu s fizičkom ili pravnom osobom koja nema nepodmirenu obvezu prema državnom proračunu ili JL(R)S</w:t>
            </w:r>
          </w:p>
        </w:tc>
        <w:tc>
          <w:tcPr>
            <w:tcW w:w="539" w:type="pct"/>
            <w:vAlign w:val="center"/>
          </w:tcPr>
          <w:p w14:paraId="5989C460"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Broj sklopljenih ugovora o zakupu poslovnih prostora</w:t>
            </w:r>
          </w:p>
        </w:tc>
        <w:tc>
          <w:tcPr>
            <w:tcW w:w="508" w:type="pct"/>
            <w:vAlign w:val="center"/>
          </w:tcPr>
          <w:p w14:paraId="153F7F4F"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Broj</w:t>
            </w:r>
          </w:p>
        </w:tc>
        <w:tc>
          <w:tcPr>
            <w:tcW w:w="495" w:type="pct"/>
            <w:vAlign w:val="center"/>
          </w:tcPr>
          <w:p w14:paraId="4003BCFC" w14:textId="49D47BA9" w:rsidR="00DE0886" w:rsidRPr="00266C6A" w:rsidRDefault="00DE0886" w:rsidP="00A34FBA">
            <w:pPr>
              <w:jc w:val="center"/>
              <w:rPr>
                <w:rFonts w:ascii="Times New Roman" w:eastAsia="Times New Roman" w:hAnsi="Times New Roman" w:cs="Times New Roman"/>
                <w:color w:val="000000" w:themeColor="text1"/>
                <w:sz w:val="20"/>
                <w:szCs w:val="20"/>
              </w:rPr>
            </w:pPr>
            <w:r w:rsidRPr="00266C6A">
              <w:rPr>
                <w:rFonts w:ascii="Times New Roman" w:eastAsia="Times New Roman" w:hAnsi="Times New Roman" w:cs="Times New Roman"/>
                <w:color w:val="000000" w:themeColor="text1"/>
                <w:sz w:val="20"/>
                <w:szCs w:val="20"/>
              </w:rPr>
              <w:t>Polazno (</w:t>
            </w:r>
            <w:r w:rsidR="002257D0" w:rsidRPr="00266C6A">
              <w:rPr>
                <w:rFonts w:ascii="Times New Roman" w:eastAsia="Times New Roman" w:hAnsi="Times New Roman" w:cs="Times New Roman"/>
                <w:color w:val="000000" w:themeColor="text1"/>
                <w:sz w:val="20"/>
                <w:szCs w:val="20"/>
              </w:rPr>
              <w:t>4</w:t>
            </w:r>
            <w:r w:rsidRPr="00266C6A">
              <w:rPr>
                <w:rFonts w:ascii="Times New Roman" w:eastAsia="Times New Roman" w:hAnsi="Times New Roman" w:cs="Times New Roman"/>
                <w:color w:val="000000" w:themeColor="text1"/>
                <w:sz w:val="20"/>
                <w:szCs w:val="20"/>
              </w:rPr>
              <w:t>)</w:t>
            </w:r>
          </w:p>
          <w:p w14:paraId="6A75EDBB" w14:textId="3F3CF059" w:rsidR="00DE0886" w:rsidRPr="00266C6A" w:rsidRDefault="00DE0886" w:rsidP="00A34FBA">
            <w:pPr>
              <w:spacing w:before="240"/>
              <w:jc w:val="center"/>
              <w:rPr>
                <w:rFonts w:ascii="Times New Roman" w:eastAsia="Times New Roman" w:hAnsi="Times New Roman" w:cs="Times New Roman"/>
                <w:sz w:val="20"/>
                <w:szCs w:val="20"/>
              </w:rPr>
            </w:pPr>
            <w:r w:rsidRPr="00266C6A">
              <w:rPr>
                <w:rFonts w:ascii="Times New Roman" w:eastAsia="Times New Roman" w:hAnsi="Times New Roman" w:cs="Times New Roman"/>
                <w:color w:val="000000" w:themeColor="text1"/>
                <w:sz w:val="20"/>
                <w:szCs w:val="20"/>
              </w:rPr>
              <w:t>Ciljano (</w:t>
            </w:r>
            <w:r w:rsidR="002257D0" w:rsidRPr="00266C6A">
              <w:rPr>
                <w:rFonts w:ascii="Times New Roman" w:eastAsia="Times New Roman" w:hAnsi="Times New Roman" w:cs="Times New Roman"/>
                <w:color w:val="000000" w:themeColor="text1"/>
                <w:sz w:val="20"/>
                <w:szCs w:val="20"/>
              </w:rPr>
              <w:t>1</w:t>
            </w:r>
            <w:r w:rsidRPr="00266C6A">
              <w:rPr>
                <w:rFonts w:ascii="Times New Roman" w:eastAsia="Times New Roman" w:hAnsi="Times New Roman" w:cs="Times New Roman"/>
                <w:color w:val="000000" w:themeColor="text1"/>
                <w:sz w:val="20"/>
                <w:szCs w:val="20"/>
              </w:rPr>
              <w:t>)</w:t>
            </w:r>
          </w:p>
        </w:tc>
        <w:tc>
          <w:tcPr>
            <w:tcW w:w="430" w:type="pct"/>
            <w:vAlign w:val="center"/>
          </w:tcPr>
          <w:p w14:paraId="492E0523"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Davanje poslovnog prostora u zakup.</w:t>
            </w:r>
          </w:p>
        </w:tc>
        <w:tc>
          <w:tcPr>
            <w:tcW w:w="515" w:type="pct"/>
            <w:vAlign w:val="center"/>
          </w:tcPr>
          <w:p w14:paraId="0587E044" w14:textId="393B5550" w:rsidR="00DE0886" w:rsidRPr="00266C6A" w:rsidRDefault="00DE0886" w:rsidP="00A34FBA">
            <w:pPr>
              <w:jc w:val="center"/>
              <w:rPr>
                <w:rFonts w:ascii="Times New Roman" w:eastAsia="Times New Roman" w:hAnsi="Times New Roman" w:cs="Times New Roman"/>
                <w:sz w:val="20"/>
                <w:szCs w:val="20"/>
                <w:highlight w:val="yellow"/>
              </w:rPr>
            </w:pPr>
            <w:r w:rsidRPr="00266C6A">
              <w:rPr>
                <w:rFonts w:ascii="Times New Roman" w:eastAsia="Times New Roman" w:hAnsi="Times New Roman" w:cs="Times New Roman"/>
                <w:sz w:val="20"/>
                <w:szCs w:val="20"/>
              </w:rPr>
              <w:t>Općina S</w:t>
            </w:r>
            <w:r w:rsidR="00D64BBE" w:rsidRPr="00266C6A">
              <w:rPr>
                <w:rFonts w:ascii="Times New Roman" w:eastAsia="Times New Roman" w:hAnsi="Times New Roman" w:cs="Times New Roman"/>
                <w:sz w:val="20"/>
                <w:szCs w:val="20"/>
              </w:rPr>
              <w:t xml:space="preserve">veti Juraj na </w:t>
            </w:r>
            <w:r w:rsidR="002257D0" w:rsidRPr="00266C6A">
              <w:rPr>
                <w:rFonts w:ascii="Times New Roman" w:eastAsia="Times New Roman" w:hAnsi="Times New Roman" w:cs="Times New Roman"/>
                <w:sz w:val="20"/>
                <w:szCs w:val="20"/>
              </w:rPr>
              <w:t xml:space="preserve">Bregu </w:t>
            </w:r>
            <w:r w:rsidRPr="00266C6A">
              <w:rPr>
                <w:rFonts w:ascii="Times New Roman" w:eastAsia="Times New Roman" w:hAnsi="Times New Roman" w:cs="Times New Roman"/>
                <w:sz w:val="20"/>
                <w:szCs w:val="20"/>
              </w:rPr>
              <w:t>tijekom 202</w:t>
            </w:r>
            <w:r w:rsidR="002257D0" w:rsidRPr="00266C6A">
              <w:rPr>
                <w:rFonts w:ascii="Times New Roman" w:eastAsia="Times New Roman" w:hAnsi="Times New Roman" w:cs="Times New Roman"/>
                <w:sz w:val="20"/>
                <w:szCs w:val="20"/>
              </w:rPr>
              <w:t>6</w:t>
            </w:r>
            <w:r w:rsidRPr="00266C6A">
              <w:rPr>
                <w:rFonts w:ascii="Times New Roman" w:eastAsia="Times New Roman" w:hAnsi="Times New Roman" w:cs="Times New Roman"/>
                <w:sz w:val="20"/>
                <w:szCs w:val="20"/>
              </w:rPr>
              <w:t xml:space="preserve">. godine ne planira davati u zakup poslovne prostore osim onih koji su već u zakupu. </w:t>
            </w:r>
          </w:p>
        </w:tc>
      </w:tr>
    </w:tbl>
    <w:p w14:paraId="2E55E499" w14:textId="77777777" w:rsidR="00DE0886" w:rsidRPr="00472C3C" w:rsidRDefault="00DE0886" w:rsidP="00DE0886">
      <w:pPr>
        <w:rPr>
          <w:rFonts w:ascii="Times New Roman" w:hAnsi="Times New Roman" w:cs="Times New Roman"/>
          <w:sz w:val="24"/>
          <w:szCs w:val="24"/>
        </w:rPr>
      </w:pPr>
      <w:r w:rsidRPr="00472C3C">
        <w:rPr>
          <w:rFonts w:ascii="Times New Roman" w:hAnsi="Times New Roman" w:cs="Times New Roman"/>
          <w:sz w:val="24"/>
          <w:szCs w:val="24"/>
        </w:rPr>
        <w:br w:type="page"/>
      </w:r>
    </w:p>
    <w:tbl>
      <w:tblPr>
        <w:tblStyle w:val="Reetkatablice"/>
        <w:tblW w:w="5000" w:type="pct"/>
        <w:jc w:val="cente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1540"/>
        <w:gridCol w:w="2050"/>
        <w:gridCol w:w="1747"/>
        <w:gridCol w:w="1849"/>
        <w:gridCol w:w="1650"/>
        <w:gridCol w:w="1572"/>
        <w:gridCol w:w="1506"/>
        <w:gridCol w:w="1181"/>
        <w:gridCol w:w="1465"/>
      </w:tblGrid>
      <w:tr w:rsidR="00DE0886" w:rsidRPr="00472C3C" w14:paraId="581C1886" w14:textId="77777777" w:rsidTr="005C2A95">
        <w:trPr>
          <w:trHeight w:val="284"/>
          <w:jc w:val="center"/>
        </w:trPr>
        <w:tc>
          <w:tcPr>
            <w:tcW w:w="5000" w:type="pct"/>
            <w:gridSpan w:val="9"/>
            <w:shd w:val="clear" w:color="auto" w:fill="BFBFBF" w:themeFill="background1" w:themeFillShade="BF"/>
            <w:vAlign w:val="center"/>
          </w:tcPr>
          <w:bookmarkEnd w:id="34"/>
          <w:p w14:paraId="302F9102" w14:textId="1922B6DF" w:rsidR="00DE0886" w:rsidRPr="005C4E30" w:rsidRDefault="00DE0886" w:rsidP="00A34FBA">
            <w:pPr>
              <w:jc w:val="center"/>
              <w:rPr>
                <w:rFonts w:ascii="Times New Roman" w:hAnsi="Times New Roman" w:cs="Times New Roman"/>
                <w:color w:val="000000" w:themeColor="text1"/>
                <w:sz w:val="20"/>
                <w:szCs w:val="20"/>
              </w:rPr>
            </w:pPr>
            <w:r w:rsidRPr="005C4E30">
              <w:rPr>
                <w:rFonts w:ascii="Times New Roman" w:eastAsia="Times New Roman" w:hAnsi="Times New Roman" w:cs="Times New Roman"/>
                <w:b/>
                <w:color w:val="000000" w:themeColor="text1"/>
                <w:sz w:val="20"/>
                <w:szCs w:val="20"/>
              </w:rPr>
              <w:lastRenderedPageBreak/>
              <w:t xml:space="preserve">PRILOG 1 b: POSEBAN CILJ 1.1. </w:t>
            </w:r>
            <w:r w:rsidRPr="005C4E30">
              <w:rPr>
                <w:rFonts w:ascii="Times New Roman" w:hAnsi="Times New Roman" w:cs="Times New Roman"/>
                <w:color w:val="000000" w:themeColor="text1"/>
                <w:sz w:val="20"/>
                <w:szCs w:val="20"/>
              </w:rPr>
              <w:t>„Učinkovito upravljanje nekretninama u vlasništvu Općine S</w:t>
            </w:r>
            <w:r w:rsidR="002257D0" w:rsidRPr="005C4E30">
              <w:rPr>
                <w:rFonts w:ascii="Times New Roman" w:hAnsi="Times New Roman" w:cs="Times New Roman"/>
                <w:color w:val="000000" w:themeColor="text1"/>
                <w:sz w:val="20"/>
                <w:szCs w:val="20"/>
              </w:rPr>
              <w:t>veti Juraj na Bregu</w:t>
            </w:r>
            <w:r w:rsidRPr="005C4E30">
              <w:rPr>
                <w:rFonts w:ascii="Times New Roman" w:hAnsi="Times New Roman" w:cs="Times New Roman"/>
                <w:color w:val="000000" w:themeColor="text1"/>
                <w:sz w:val="20"/>
                <w:szCs w:val="20"/>
              </w:rPr>
              <w:t>“</w:t>
            </w:r>
          </w:p>
          <w:p w14:paraId="2BDAC1E2" w14:textId="2E3A25F9" w:rsidR="00DE0886" w:rsidRPr="005C4E30" w:rsidRDefault="00DE0886" w:rsidP="00A34FBA">
            <w:pPr>
              <w:jc w:val="center"/>
              <w:rPr>
                <w:rFonts w:ascii="Times New Roman" w:hAnsi="Times New Roman" w:cs="Times New Roman"/>
                <w:color w:val="000000" w:themeColor="text1"/>
                <w:sz w:val="20"/>
                <w:szCs w:val="20"/>
              </w:rPr>
            </w:pPr>
            <w:r w:rsidRPr="005C4E30">
              <w:rPr>
                <w:rFonts w:ascii="Times New Roman" w:hAnsi="Times New Roman" w:cs="Times New Roman"/>
                <w:b/>
                <w:color w:val="000000" w:themeColor="text1"/>
                <w:sz w:val="20"/>
                <w:szCs w:val="20"/>
              </w:rPr>
              <w:t>Razdoblje:</w:t>
            </w:r>
            <w:r w:rsidRPr="005C4E30">
              <w:rPr>
                <w:rFonts w:ascii="Times New Roman" w:hAnsi="Times New Roman" w:cs="Times New Roman"/>
                <w:color w:val="000000" w:themeColor="text1"/>
                <w:sz w:val="20"/>
                <w:szCs w:val="20"/>
              </w:rPr>
              <w:t xml:space="preserve"> siječanj – prosinac 202</w:t>
            </w:r>
            <w:r w:rsidR="005C2A95" w:rsidRPr="005C4E30">
              <w:rPr>
                <w:rFonts w:ascii="Times New Roman" w:hAnsi="Times New Roman" w:cs="Times New Roman"/>
                <w:color w:val="000000" w:themeColor="text1"/>
                <w:sz w:val="20"/>
                <w:szCs w:val="20"/>
              </w:rPr>
              <w:t>6</w:t>
            </w:r>
            <w:r w:rsidRPr="005C4E30">
              <w:rPr>
                <w:rFonts w:ascii="Times New Roman" w:hAnsi="Times New Roman" w:cs="Times New Roman"/>
                <w:color w:val="000000" w:themeColor="text1"/>
                <w:sz w:val="20"/>
                <w:szCs w:val="20"/>
              </w:rPr>
              <w:t>.</w:t>
            </w:r>
          </w:p>
          <w:p w14:paraId="024CD1DF"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GRAĐEVINSKA I POLJOPRIVREDNA ZEMLJIŠTA</w:t>
            </w:r>
          </w:p>
        </w:tc>
      </w:tr>
      <w:tr w:rsidR="00DE0886" w:rsidRPr="00472C3C" w14:paraId="422A317B" w14:textId="77777777" w:rsidTr="005C2A95">
        <w:trPr>
          <w:trHeight w:val="284"/>
          <w:jc w:val="center"/>
        </w:trPr>
        <w:tc>
          <w:tcPr>
            <w:tcW w:w="546" w:type="pct"/>
            <w:shd w:val="clear" w:color="auto" w:fill="BFBFBF" w:themeFill="background1" w:themeFillShade="BF"/>
            <w:vAlign w:val="center"/>
          </w:tcPr>
          <w:p w14:paraId="48E5B595" w14:textId="77777777" w:rsidR="00DE0886" w:rsidRPr="005C4E30" w:rsidRDefault="00DE0886" w:rsidP="00A34FBA">
            <w:pPr>
              <w:jc w:val="center"/>
              <w:rPr>
                <w:rFonts w:ascii="Times New Roman" w:eastAsia="Times New Roman" w:hAnsi="Times New Roman" w:cs="Times New Roman"/>
                <w:b/>
                <w:color w:val="1F497D" w:themeColor="text2"/>
                <w:sz w:val="20"/>
                <w:szCs w:val="20"/>
              </w:rPr>
            </w:pPr>
            <w:r w:rsidRPr="005C4E30">
              <w:rPr>
                <w:rFonts w:ascii="Times New Roman" w:eastAsia="Times New Roman" w:hAnsi="Times New Roman" w:cs="Times New Roman"/>
                <w:b/>
                <w:color w:val="000000" w:themeColor="text1"/>
                <w:sz w:val="20"/>
                <w:szCs w:val="20"/>
              </w:rPr>
              <w:t>MJERA</w:t>
            </w:r>
          </w:p>
        </w:tc>
        <w:tc>
          <w:tcPr>
            <w:tcW w:w="672" w:type="pct"/>
            <w:shd w:val="clear" w:color="auto" w:fill="BFBFBF" w:themeFill="background1" w:themeFillShade="BF"/>
            <w:vAlign w:val="center"/>
          </w:tcPr>
          <w:p w14:paraId="2F73EB00"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PRAVNO/UPRAVNI INSTRUMENTI PROVEDBE MJERE</w:t>
            </w:r>
          </w:p>
        </w:tc>
        <w:tc>
          <w:tcPr>
            <w:tcW w:w="617" w:type="pct"/>
            <w:shd w:val="clear" w:color="auto" w:fill="BFBFBF" w:themeFill="background1" w:themeFillShade="BF"/>
            <w:vAlign w:val="center"/>
          </w:tcPr>
          <w:p w14:paraId="0D0B18A0"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AKTIVNOSTI/</w:t>
            </w:r>
          </w:p>
          <w:p w14:paraId="7DBC5962"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NAČIN OSTVARENJA</w:t>
            </w:r>
          </w:p>
        </w:tc>
        <w:tc>
          <w:tcPr>
            <w:tcW w:w="652" w:type="pct"/>
            <w:shd w:val="clear" w:color="auto" w:fill="BFBFBF" w:themeFill="background1" w:themeFillShade="BF"/>
            <w:vAlign w:val="center"/>
          </w:tcPr>
          <w:p w14:paraId="3DBE0BB3"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AKTIVNOSTI</w:t>
            </w:r>
          </w:p>
        </w:tc>
        <w:tc>
          <w:tcPr>
            <w:tcW w:w="572" w:type="pct"/>
            <w:shd w:val="clear" w:color="auto" w:fill="BFBFBF" w:themeFill="background1" w:themeFillShade="BF"/>
            <w:vAlign w:val="center"/>
          </w:tcPr>
          <w:p w14:paraId="3ED398AF"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POKAZATELJI REZULTATA</w:t>
            </w:r>
          </w:p>
        </w:tc>
        <w:tc>
          <w:tcPr>
            <w:tcW w:w="500" w:type="pct"/>
            <w:shd w:val="clear" w:color="auto" w:fill="BFBFBF" w:themeFill="background1" w:themeFillShade="BF"/>
            <w:vAlign w:val="center"/>
          </w:tcPr>
          <w:p w14:paraId="5695566D"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MJERNA JEDINICA ZA POKAZATELJ REZULTATA</w:t>
            </w:r>
          </w:p>
        </w:tc>
        <w:tc>
          <w:tcPr>
            <w:tcW w:w="487" w:type="pct"/>
            <w:shd w:val="clear" w:color="auto" w:fill="BFBFBF" w:themeFill="background1" w:themeFillShade="BF"/>
            <w:vAlign w:val="center"/>
          </w:tcPr>
          <w:p w14:paraId="3A21802B" w14:textId="336ABE10"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POLAZNA I CILJANA VRIJEDNOST MJERNE JEDINICE</w:t>
            </w:r>
          </w:p>
        </w:tc>
        <w:tc>
          <w:tcPr>
            <w:tcW w:w="434" w:type="pct"/>
            <w:shd w:val="clear" w:color="auto" w:fill="BFBFBF" w:themeFill="background1" w:themeFillShade="BF"/>
            <w:vAlign w:val="center"/>
          </w:tcPr>
          <w:p w14:paraId="323ED307"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PROJEKT</w:t>
            </w:r>
          </w:p>
        </w:tc>
        <w:tc>
          <w:tcPr>
            <w:tcW w:w="520" w:type="pct"/>
            <w:shd w:val="clear" w:color="auto" w:fill="BFBFBF" w:themeFill="background1" w:themeFillShade="BF"/>
            <w:vAlign w:val="center"/>
          </w:tcPr>
          <w:p w14:paraId="2F32927A"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PROJEKTA</w:t>
            </w:r>
          </w:p>
        </w:tc>
      </w:tr>
      <w:tr w:rsidR="005C2A95" w:rsidRPr="00266C6A" w14:paraId="79DEF491" w14:textId="77777777" w:rsidTr="00A34FBA">
        <w:trPr>
          <w:trHeight w:val="3625"/>
          <w:jc w:val="center"/>
        </w:trPr>
        <w:tc>
          <w:tcPr>
            <w:tcW w:w="546" w:type="pct"/>
            <w:vMerge w:val="restart"/>
            <w:vAlign w:val="center"/>
          </w:tcPr>
          <w:p w14:paraId="67B90962" w14:textId="77777777"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hAnsi="Times New Roman" w:cs="Times New Roman"/>
                <w:sz w:val="20"/>
                <w:szCs w:val="20"/>
              </w:rPr>
              <w:t>Aktivacija neiskorištene i neaktivne općinske imovine putem zakupa (najma)</w:t>
            </w:r>
          </w:p>
        </w:tc>
        <w:tc>
          <w:tcPr>
            <w:tcW w:w="672" w:type="pct"/>
            <w:vMerge w:val="restart"/>
          </w:tcPr>
          <w:p w14:paraId="40A9DC4D" w14:textId="77777777"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fldChar w:fldCharType="begin"/>
            </w:r>
            <w:r w:rsidRPr="00266C6A">
              <w:rPr>
                <w:rFonts w:ascii="Times New Roman" w:eastAsia="Times New Roman" w:hAnsi="Times New Roman" w:cs="Times New Roman"/>
                <w:sz w:val="20"/>
                <w:szCs w:val="20"/>
              </w:rPr>
              <w:instrText>HYPERLINK "https://narodne-novine.nn.hr/clanci/sluzbeni/2023_12_155_2361.html"</w:instrText>
            </w:r>
            <w:r w:rsidRPr="00266C6A">
              <w:rPr>
                <w:rFonts w:ascii="Times New Roman" w:eastAsia="Times New Roman" w:hAnsi="Times New Roman" w:cs="Times New Roman"/>
                <w:sz w:val="20"/>
                <w:szCs w:val="20"/>
              </w:rPr>
            </w:r>
            <w:r w:rsidRPr="00266C6A">
              <w:rPr>
                <w:rFonts w:ascii="Times New Roman" w:eastAsia="Times New Roman" w:hAnsi="Times New Roman" w:cs="Times New Roman"/>
                <w:sz w:val="20"/>
                <w:szCs w:val="20"/>
              </w:rPr>
              <w:fldChar w:fldCharType="separate"/>
            </w:r>
            <w:r w:rsidRPr="00266C6A">
              <w:rPr>
                <w:rFonts w:ascii="Times New Roman" w:eastAsia="Times New Roman" w:hAnsi="Times New Roman" w:cs="Times New Roman"/>
                <w:sz w:val="20"/>
                <w:szCs w:val="20"/>
              </w:rPr>
              <w:t>Zakon o upravljanju nekretninama i pokretninama u vlasništvu Republike Hrvatske</w:t>
            </w:r>
          </w:p>
          <w:p w14:paraId="4F755ECC" w14:textId="77777777"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(»Narodne novine«, broj 155/23)</w:t>
            </w:r>
            <w:r w:rsidRPr="00266C6A">
              <w:rPr>
                <w:rFonts w:ascii="Times New Roman" w:eastAsia="Times New Roman" w:hAnsi="Times New Roman" w:cs="Times New Roman"/>
                <w:sz w:val="20"/>
                <w:szCs w:val="20"/>
              </w:rPr>
              <w:fldChar w:fldCharType="end"/>
            </w:r>
          </w:p>
          <w:p w14:paraId="64C2965E" w14:textId="77777777" w:rsidR="005C2A95" w:rsidRPr="00266C6A" w:rsidRDefault="005C2A95" w:rsidP="00A34FBA">
            <w:pPr>
              <w:jc w:val="center"/>
              <w:rPr>
                <w:rFonts w:ascii="Times New Roman" w:hAnsi="Times New Roman" w:cs="Times New Roman"/>
                <w:sz w:val="20"/>
                <w:szCs w:val="20"/>
              </w:rPr>
            </w:pPr>
          </w:p>
          <w:p w14:paraId="180F8152" w14:textId="77777777" w:rsidR="005C2A95" w:rsidRPr="00266C6A" w:rsidRDefault="005C2A95" w:rsidP="00A34FBA">
            <w:pPr>
              <w:jc w:val="center"/>
              <w:rPr>
                <w:rFonts w:ascii="Times New Roman" w:hAnsi="Times New Roman" w:cs="Times New Roman"/>
                <w:sz w:val="20"/>
                <w:szCs w:val="20"/>
              </w:rPr>
            </w:pPr>
            <w:hyperlink r:id="rId31" w:history="1">
              <w:r w:rsidRPr="00266C6A">
                <w:rPr>
                  <w:rStyle w:val="Hiperveza"/>
                  <w:rFonts w:ascii="Times New Roman" w:hAnsi="Times New Roman" w:cs="Times New Roman"/>
                  <w:color w:val="auto"/>
                  <w:sz w:val="20"/>
                  <w:szCs w:val="20"/>
                </w:rPr>
                <w:t>Zakon o procjeni vrijednosti nekretnina</w:t>
              </w:r>
            </w:hyperlink>
            <w:r w:rsidRPr="00266C6A">
              <w:rPr>
                <w:rFonts w:ascii="Times New Roman" w:hAnsi="Times New Roman" w:cs="Times New Roman"/>
                <w:sz w:val="20"/>
                <w:szCs w:val="20"/>
              </w:rPr>
              <w:t xml:space="preserve"> (»Narodne novine«, broj 78/15)</w:t>
            </w:r>
          </w:p>
          <w:p w14:paraId="25E0F338" w14:textId="77777777" w:rsidR="005C2A95" w:rsidRPr="00266C6A" w:rsidRDefault="005C2A95" w:rsidP="00A34FBA">
            <w:pPr>
              <w:jc w:val="center"/>
              <w:rPr>
                <w:rFonts w:ascii="Times New Roman" w:hAnsi="Times New Roman" w:cs="Times New Roman"/>
                <w:sz w:val="20"/>
                <w:szCs w:val="20"/>
              </w:rPr>
            </w:pPr>
          </w:p>
          <w:p w14:paraId="41DF694F" w14:textId="77777777" w:rsidR="005C2A95" w:rsidRPr="00266C6A" w:rsidRDefault="005C2A95" w:rsidP="00A34FBA">
            <w:pPr>
              <w:jc w:val="center"/>
              <w:rPr>
                <w:rFonts w:ascii="Times New Roman" w:hAnsi="Times New Roman" w:cs="Times New Roman"/>
                <w:sz w:val="20"/>
                <w:szCs w:val="20"/>
              </w:rPr>
            </w:pPr>
            <w:hyperlink r:id="rId32" w:history="1">
              <w:r w:rsidRPr="00266C6A">
                <w:rPr>
                  <w:rStyle w:val="Hiperveza"/>
                  <w:rFonts w:ascii="Times New Roman" w:eastAsia="Arial" w:hAnsi="Times New Roman" w:cs="Times New Roman"/>
                  <w:color w:val="auto"/>
                  <w:sz w:val="20"/>
                  <w:szCs w:val="20"/>
                </w:rPr>
                <w:t>Zakon o prostornom uređenju</w:t>
              </w:r>
            </w:hyperlink>
            <w:r w:rsidRPr="00266C6A">
              <w:rPr>
                <w:rFonts w:ascii="Times New Roman" w:eastAsia="Arial" w:hAnsi="Times New Roman" w:cs="Times New Roman"/>
                <w:sz w:val="20"/>
                <w:szCs w:val="20"/>
              </w:rPr>
              <w:t xml:space="preserve"> </w:t>
            </w:r>
            <w:r w:rsidRPr="00266C6A">
              <w:rPr>
                <w:rFonts w:ascii="Times New Roman" w:hAnsi="Times New Roman" w:cs="Times New Roman"/>
                <w:sz w:val="20"/>
                <w:szCs w:val="20"/>
              </w:rPr>
              <w:t xml:space="preserve">(»Narodne novine«, broj </w:t>
            </w:r>
            <w:r w:rsidRPr="00266C6A">
              <w:rPr>
                <w:rFonts w:ascii="Times New Roman" w:eastAsia="Arial" w:hAnsi="Times New Roman" w:cs="Times New Roman"/>
                <w:sz w:val="20"/>
                <w:szCs w:val="20"/>
              </w:rPr>
              <w:t>153/13, 65/17, 114/18, 39/19, 98/19, 67/23)</w:t>
            </w:r>
          </w:p>
          <w:p w14:paraId="32D7DDDB" w14:textId="77777777" w:rsidR="005C2A95" w:rsidRPr="00266C6A" w:rsidRDefault="005C2A95" w:rsidP="00A34FBA">
            <w:pPr>
              <w:jc w:val="center"/>
              <w:rPr>
                <w:rFonts w:ascii="Times New Roman" w:hAnsi="Times New Roman" w:cs="Times New Roman"/>
                <w:sz w:val="20"/>
                <w:szCs w:val="20"/>
              </w:rPr>
            </w:pPr>
          </w:p>
          <w:p w14:paraId="1E66F274" w14:textId="77777777" w:rsidR="005C2A95" w:rsidRPr="00266C6A" w:rsidRDefault="005C2A95" w:rsidP="00A34FBA">
            <w:pPr>
              <w:jc w:val="center"/>
              <w:rPr>
                <w:rFonts w:ascii="Times New Roman" w:hAnsi="Times New Roman" w:cs="Times New Roman"/>
                <w:sz w:val="20"/>
                <w:szCs w:val="20"/>
              </w:rPr>
            </w:pPr>
            <w:hyperlink r:id="rId33" w:history="1">
              <w:r w:rsidRPr="00266C6A">
                <w:rPr>
                  <w:rStyle w:val="Hiperveza"/>
                  <w:rFonts w:ascii="Times New Roman" w:hAnsi="Times New Roman" w:cs="Times New Roman"/>
                  <w:color w:val="auto"/>
                  <w:sz w:val="20"/>
                  <w:szCs w:val="20"/>
                </w:rPr>
                <w:t>Zakon o gradnji</w:t>
              </w:r>
            </w:hyperlink>
            <w:r w:rsidRPr="00266C6A">
              <w:rPr>
                <w:rFonts w:ascii="Times New Roman" w:hAnsi="Times New Roman" w:cs="Times New Roman"/>
                <w:sz w:val="20"/>
                <w:szCs w:val="20"/>
              </w:rPr>
              <w:t xml:space="preserve"> (»Narodne novine«, broj 153/13, 20/17, 39/19, 125/19)</w:t>
            </w:r>
          </w:p>
          <w:p w14:paraId="6E700216" w14:textId="77777777" w:rsidR="005C2A95" w:rsidRPr="00266C6A" w:rsidRDefault="005C2A95" w:rsidP="00A34FBA">
            <w:pPr>
              <w:jc w:val="center"/>
              <w:rPr>
                <w:rFonts w:ascii="Times New Roman" w:hAnsi="Times New Roman" w:cs="Times New Roman"/>
                <w:sz w:val="20"/>
                <w:szCs w:val="20"/>
              </w:rPr>
            </w:pPr>
          </w:p>
          <w:p w14:paraId="5A0CFDCD" w14:textId="77777777" w:rsidR="005C2A95" w:rsidRPr="00266C6A" w:rsidRDefault="005C2A95" w:rsidP="00A34FBA">
            <w:pPr>
              <w:jc w:val="center"/>
              <w:rPr>
                <w:rFonts w:ascii="Times New Roman" w:eastAsia="Times New Roman" w:hAnsi="Times New Roman" w:cs="Times New Roman"/>
                <w:sz w:val="20"/>
                <w:szCs w:val="20"/>
              </w:rPr>
            </w:pPr>
            <w:hyperlink r:id="rId34" w:history="1">
              <w:r w:rsidRPr="00266C6A">
                <w:rPr>
                  <w:rStyle w:val="Hiperveza"/>
                  <w:rFonts w:ascii="Times New Roman" w:eastAsia="Times New Roman" w:hAnsi="Times New Roman" w:cs="Times New Roman"/>
                  <w:color w:val="auto"/>
                  <w:sz w:val="20"/>
                  <w:szCs w:val="20"/>
                </w:rPr>
                <w:t>Zakon o poljoprivrednom zemljištu</w:t>
              </w:r>
            </w:hyperlink>
            <w:r w:rsidRPr="00266C6A">
              <w:rPr>
                <w:rFonts w:ascii="Times New Roman" w:eastAsia="Times New Roman" w:hAnsi="Times New Roman" w:cs="Times New Roman"/>
                <w:sz w:val="20"/>
                <w:szCs w:val="20"/>
              </w:rPr>
              <w:t xml:space="preserve"> (»Narodne novine«, broj 20/18, 115/18, 98/19, 57/22)</w:t>
            </w:r>
          </w:p>
          <w:p w14:paraId="3F718C65" w14:textId="77777777" w:rsidR="005C2A95" w:rsidRPr="00266C6A" w:rsidRDefault="005C2A95" w:rsidP="00A34FBA">
            <w:pPr>
              <w:jc w:val="center"/>
              <w:rPr>
                <w:rFonts w:ascii="Times New Roman" w:eastAsia="Times New Roman" w:hAnsi="Times New Roman" w:cs="Times New Roman"/>
                <w:sz w:val="20"/>
                <w:szCs w:val="20"/>
              </w:rPr>
            </w:pPr>
          </w:p>
          <w:p w14:paraId="0223E041" w14:textId="77777777" w:rsidR="005C2A95" w:rsidRPr="00266C6A" w:rsidRDefault="005C2A95" w:rsidP="00A34FBA">
            <w:pPr>
              <w:jc w:val="center"/>
              <w:rPr>
                <w:rStyle w:val="Hiperveza"/>
                <w:rFonts w:ascii="Times New Roman" w:eastAsia="Times New Roman" w:hAnsi="Times New Roman" w:cs="Times New Roman"/>
                <w:color w:val="auto"/>
                <w:sz w:val="20"/>
                <w:szCs w:val="20"/>
              </w:rPr>
            </w:pPr>
            <w:hyperlink r:id="rId35" w:history="1">
              <w:r w:rsidRPr="00266C6A">
                <w:rPr>
                  <w:rStyle w:val="Hiperveza"/>
                  <w:rFonts w:ascii="Times New Roman" w:eastAsia="Times New Roman" w:hAnsi="Times New Roman" w:cs="Times New Roman"/>
                  <w:color w:val="auto"/>
                  <w:sz w:val="20"/>
                  <w:szCs w:val="20"/>
                </w:rPr>
                <w:t>Zakon o šumama</w:t>
              </w:r>
            </w:hyperlink>
            <w:r w:rsidRPr="00266C6A">
              <w:rPr>
                <w:rFonts w:ascii="Times New Roman" w:eastAsia="Times New Roman" w:hAnsi="Times New Roman" w:cs="Times New Roman"/>
                <w:sz w:val="20"/>
                <w:szCs w:val="20"/>
              </w:rPr>
              <w:t xml:space="preserve"> (»Narodne novine«, broj 68/18, 115/18, 98/19, 32/20, 145/20, 101/23, 36/24)</w:t>
            </w:r>
          </w:p>
          <w:p w14:paraId="355EBDC2" w14:textId="77777777" w:rsidR="005C2A95" w:rsidRPr="00266C6A" w:rsidRDefault="005C2A95" w:rsidP="00A34FBA">
            <w:pPr>
              <w:jc w:val="center"/>
              <w:rPr>
                <w:rFonts w:ascii="Times New Roman" w:hAnsi="Times New Roman" w:cs="Times New Roman"/>
                <w:sz w:val="20"/>
                <w:szCs w:val="20"/>
              </w:rPr>
            </w:pPr>
          </w:p>
          <w:p w14:paraId="0EA29266" w14:textId="77777777" w:rsidR="005C2A95" w:rsidRPr="00266C6A" w:rsidRDefault="005C2A95" w:rsidP="00A34FBA">
            <w:pPr>
              <w:jc w:val="center"/>
              <w:rPr>
                <w:rFonts w:ascii="Times New Roman" w:eastAsia="Times New Roman" w:hAnsi="Times New Roman" w:cs="Times New Roman"/>
                <w:b/>
                <w:sz w:val="20"/>
                <w:szCs w:val="20"/>
              </w:rPr>
            </w:pPr>
          </w:p>
        </w:tc>
        <w:tc>
          <w:tcPr>
            <w:tcW w:w="617" w:type="pct"/>
            <w:vMerge w:val="restart"/>
            <w:vAlign w:val="center"/>
          </w:tcPr>
          <w:p w14:paraId="0DD71226" w14:textId="1B2C0048"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lastRenderedPageBreak/>
              <w:t>Sklapanje ugovora o zakupu poljoprivrednih/</w:t>
            </w:r>
          </w:p>
          <w:p w14:paraId="0EDFED09" w14:textId="15E67D90"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građevinskih zemljišta u vlasništvu Općine Sveti Juraj na Bregu</w:t>
            </w:r>
          </w:p>
        </w:tc>
        <w:tc>
          <w:tcPr>
            <w:tcW w:w="652" w:type="pct"/>
            <w:vMerge w:val="restart"/>
            <w:vAlign w:val="center"/>
          </w:tcPr>
          <w:p w14:paraId="3F9532B5" w14:textId="77777777"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Potpisivanje ugovora o zakupu s fizičkom ili pravnom osobom koja nema nepodmirenu obvezu prema državnom proračunu ili JL(R)S</w:t>
            </w:r>
          </w:p>
        </w:tc>
        <w:tc>
          <w:tcPr>
            <w:tcW w:w="572" w:type="pct"/>
            <w:vMerge w:val="restart"/>
            <w:vAlign w:val="center"/>
          </w:tcPr>
          <w:p w14:paraId="59C72BAF" w14:textId="77777777"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Broj sklopljenih ugovora o zakupu poljoprivrednih/</w:t>
            </w:r>
          </w:p>
          <w:p w14:paraId="48E3C1EC" w14:textId="77777777"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građevinskih zemljišta</w:t>
            </w:r>
          </w:p>
        </w:tc>
        <w:tc>
          <w:tcPr>
            <w:tcW w:w="500" w:type="pct"/>
            <w:vMerge w:val="restart"/>
            <w:vAlign w:val="center"/>
          </w:tcPr>
          <w:p w14:paraId="64936368" w14:textId="77777777" w:rsidR="005C2A95"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Broj</w:t>
            </w:r>
          </w:p>
        </w:tc>
        <w:tc>
          <w:tcPr>
            <w:tcW w:w="487" w:type="pct"/>
            <w:vMerge w:val="restart"/>
            <w:vAlign w:val="center"/>
          </w:tcPr>
          <w:p w14:paraId="05598379" w14:textId="77777777" w:rsidR="005C2A95" w:rsidRPr="00266C6A" w:rsidRDefault="005C2A95" w:rsidP="00A34FBA">
            <w:pPr>
              <w:spacing w:before="240"/>
              <w:jc w:val="center"/>
              <w:rPr>
                <w:rFonts w:ascii="Times New Roman" w:eastAsia="Times New Roman" w:hAnsi="Times New Roman" w:cs="Times New Roman"/>
                <w:color w:val="000000" w:themeColor="text1"/>
                <w:sz w:val="20"/>
                <w:szCs w:val="20"/>
              </w:rPr>
            </w:pPr>
            <w:r w:rsidRPr="00266C6A">
              <w:rPr>
                <w:rFonts w:ascii="Times New Roman" w:eastAsia="Times New Roman" w:hAnsi="Times New Roman" w:cs="Times New Roman"/>
                <w:color w:val="000000" w:themeColor="text1"/>
                <w:sz w:val="20"/>
                <w:szCs w:val="20"/>
              </w:rPr>
              <w:t>Polazno (0)</w:t>
            </w:r>
          </w:p>
          <w:p w14:paraId="561561A4" w14:textId="77777777" w:rsidR="005C2A95" w:rsidRPr="00266C6A" w:rsidRDefault="005C2A95" w:rsidP="00A34FBA">
            <w:pPr>
              <w:spacing w:before="240"/>
              <w:jc w:val="center"/>
              <w:rPr>
                <w:rFonts w:ascii="Times New Roman" w:eastAsia="Times New Roman" w:hAnsi="Times New Roman" w:cs="Times New Roman"/>
                <w:sz w:val="20"/>
                <w:szCs w:val="20"/>
              </w:rPr>
            </w:pPr>
            <w:r w:rsidRPr="00266C6A">
              <w:rPr>
                <w:rFonts w:ascii="Times New Roman" w:eastAsia="Times New Roman" w:hAnsi="Times New Roman" w:cs="Times New Roman"/>
                <w:color w:val="000000" w:themeColor="text1"/>
                <w:sz w:val="20"/>
                <w:szCs w:val="20"/>
              </w:rPr>
              <w:t>Ciljano (0)</w:t>
            </w:r>
          </w:p>
        </w:tc>
        <w:tc>
          <w:tcPr>
            <w:tcW w:w="954" w:type="pct"/>
            <w:gridSpan w:val="2"/>
            <w:vAlign w:val="center"/>
          </w:tcPr>
          <w:p w14:paraId="0D4FC29F" w14:textId="6D0933DA" w:rsidR="005C2A95" w:rsidRPr="00266C6A" w:rsidRDefault="005C2A95" w:rsidP="00A34FBA">
            <w:pPr>
              <w:spacing w:before="200" w:after="200"/>
              <w:jc w:val="center"/>
              <w:rPr>
                <w:rFonts w:ascii="Times New Roman" w:eastAsia="Times New Roman" w:hAnsi="Times New Roman" w:cs="Times New Roman"/>
                <w:color w:val="000000" w:themeColor="text1"/>
                <w:sz w:val="20"/>
                <w:szCs w:val="20"/>
              </w:rPr>
            </w:pPr>
            <w:r w:rsidRPr="00266C6A">
              <w:rPr>
                <w:rFonts w:ascii="Times New Roman" w:eastAsia="Times New Roman" w:hAnsi="Times New Roman" w:cs="Times New Roman"/>
                <w:color w:val="000000" w:themeColor="text1"/>
                <w:sz w:val="20"/>
                <w:szCs w:val="20"/>
              </w:rPr>
              <w:t>Općina Sveti Juraj na Bregu će tijekom 2026. godine davati u zakup građevinska zemljišta ukoliko se za to ukaže interes.</w:t>
            </w:r>
          </w:p>
          <w:p w14:paraId="47EA12C5" w14:textId="78796E9C" w:rsidR="005C2A95" w:rsidRPr="00266C6A" w:rsidRDefault="005C2A95" w:rsidP="00A34FBA">
            <w:pPr>
              <w:jc w:val="center"/>
              <w:rPr>
                <w:rFonts w:ascii="Times New Roman" w:eastAsia="Times New Roman" w:hAnsi="Times New Roman" w:cs="Times New Roman"/>
                <w:sz w:val="20"/>
                <w:szCs w:val="20"/>
                <w:highlight w:val="yellow"/>
              </w:rPr>
            </w:pPr>
            <w:r w:rsidRPr="00266C6A">
              <w:rPr>
                <w:rFonts w:ascii="Times New Roman" w:eastAsia="Times New Roman" w:hAnsi="Times New Roman" w:cs="Times New Roman"/>
                <w:sz w:val="20"/>
                <w:szCs w:val="20"/>
              </w:rPr>
              <w:t>Ukoliko se usvoji Program raspolaganja poljoprivrednim zemljištem u vlasništvu RH na prostoru Općine Sveti Juraj na Bregu, tada će Općina raspisati natječaj za davanjem u zakup poljoprivrednog zemljišta.</w:t>
            </w:r>
          </w:p>
        </w:tc>
      </w:tr>
      <w:tr w:rsidR="005C2A95" w:rsidRPr="00266C6A" w14:paraId="434A6AF1" w14:textId="77777777" w:rsidTr="00A34FBA">
        <w:trPr>
          <w:trHeight w:val="284"/>
          <w:jc w:val="center"/>
        </w:trPr>
        <w:tc>
          <w:tcPr>
            <w:tcW w:w="546" w:type="pct"/>
            <w:vMerge/>
            <w:vAlign w:val="center"/>
          </w:tcPr>
          <w:p w14:paraId="7959592E" w14:textId="4135AA70" w:rsidR="005C2A95" w:rsidRPr="00266C6A" w:rsidRDefault="005C2A95" w:rsidP="00A34FBA">
            <w:pPr>
              <w:jc w:val="center"/>
              <w:rPr>
                <w:rFonts w:ascii="Times New Roman" w:eastAsia="Times New Roman" w:hAnsi="Times New Roman" w:cs="Times New Roman"/>
                <w:sz w:val="20"/>
                <w:szCs w:val="20"/>
              </w:rPr>
            </w:pPr>
          </w:p>
        </w:tc>
        <w:tc>
          <w:tcPr>
            <w:tcW w:w="672" w:type="pct"/>
            <w:vMerge/>
          </w:tcPr>
          <w:p w14:paraId="73BF3950" w14:textId="77777777" w:rsidR="005C2A95" w:rsidRPr="00266C6A" w:rsidRDefault="005C2A95" w:rsidP="00A34FBA">
            <w:pPr>
              <w:rPr>
                <w:rFonts w:ascii="Times New Roman" w:eastAsia="Times New Roman" w:hAnsi="Times New Roman" w:cs="Times New Roman"/>
                <w:sz w:val="20"/>
                <w:szCs w:val="20"/>
              </w:rPr>
            </w:pPr>
          </w:p>
        </w:tc>
        <w:tc>
          <w:tcPr>
            <w:tcW w:w="617" w:type="pct"/>
            <w:vMerge/>
            <w:vAlign w:val="center"/>
          </w:tcPr>
          <w:p w14:paraId="3A20586C" w14:textId="2A4C03AC" w:rsidR="005C2A95" w:rsidRPr="00266C6A" w:rsidRDefault="005C2A95" w:rsidP="00A34FBA">
            <w:pPr>
              <w:jc w:val="center"/>
              <w:rPr>
                <w:rFonts w:ascii="Times New Roman" w:eastAsia="Times New Roman" w:hAnsi="Times New Roman" w:cs="Times New Roman"/>
                <w:sz w:val="20"/>
                <w:szCs w:val="20"/>
              </w:rPr>
            </w:pPr>
          </w:p>
        </w:tc>
        <w:tc>
          <w:tcPr>
            <w:tcW w:w="652" w:type="pct"/>
            <w:vMerge/>
            <w:vAlign w:val="center"/>
          </w:tcPr>
          <w:p w14:paraId="01B37AF6" w14:textId="4A729F09" w:rsidR="005C2A95" w:rsidRPr="00266C6A" w:rsidRDefault="005C2A95" w:rsidP="00A34FBA">
            <w:pPr>
              <w:jc w:val="center"/>
              <w:rPr>
                <w:rFonts w:ascii="Times New Roman" w:eastAsia="Times New Roman" w:hAnsi="Times New Roman" w:cs="Times New Roman"/>
                <w:sz w:val="20"/>
                <w:szCs w:val="20"/>
              </w:rPr>
            </w:pPr>
          </w:p>
        </w:tc>
        <w:tc>
          <w:tcPr>
            <w:tcW w:w="572" w:type="pct"/>
            <w:vMerge/>
            <w:vAlign w:val="center"/>
          </w:tcPr>
          <w:p w14:paraId="5D80E923" w14:textId="1416D193" w:rsidR="005C2A95" w:rsidRPr="00266C6A" w:rsidRDefault="005C2A95" w:rsidP="00A34FBA">
            <w:pPr>
              <w:jc w:val="center"/>
              <w:rPr>
                <w:rFonts w:ascii="Times New Roman" w:eastAsia="Times New Roman" w:hAnsi="Times New Roman" w:cs="Times New Roman"/>
                <w:sz w:val="20"/>
                <w:szCs w:val="20"/>
              </w:rPr>
            </w:pPr>
          </w:p>
        </w:tc>
        <w:tc>
          <w:tcPr>
            <w:tcW w:w="500" w:type="pct"/>
            <w:vMerge/>
            <w:vAlign w:val="center"/>
          </w:tcPr>
          <w:p w14:paraId="357CBF48" w14:textId="6E1E1BA1" w:rsidR="005C2A95" w:rsidRPr="00266C6A" w:rsidRDefault="005C2A95" w:rsidP="00A34FBA">
            <w:pPr>
              <w:jc w:val="center"/>
              <w:rPr>
                <w:rFonts w:ascii="Times New Roman" w:eastAsia="Times New Roman" w:hAnsi="Times New Roman" w:cs="Times New Roman"/>
                <w:sz w:val="20"/>
                <w:szCs w:val="20"/>
              </w:rPr>
            </w:pPr>
          </w:p>
        </w:tc>
        <w:tc>
          <w:tcPr>
            <w:tcW w:w="487" w:type="pct"/>
            <w:vMerge/>
            <w:vAlign w:val="center"/>
          </w:tcPr>
          <w:p w14:paraId="0B6F3327" w14:textId="4ABA74C2" w:rsidR="005C2A95" w:rsidRPr="00266C6A" w:rsidRDefault="005C2A95" w:rsidP="00A34FBA">
            <w:pPr>
              <w:spacing w:before="240"/>
              <w:jc w:val="center"/>
              <w:rPr>
                <w:rFonts w:ascii="Times New Roman" w:eastAsia="Times New Roman" w:hAnsi="Times New Roman" w:cs="Times New Roman"/>
                <w:sz w:val="20"/>
                <w:szCs w:val="20"/>
              </w:rPr>
            </w:pPr>
          </w:p>
        </w:tc>
        <w:tc>
          <w:tcPr>
            <w:tcW w:w="954" w:type="pct"/>
            <w:gridSpan w:val="2"/>
            <w:vAlign w:val="center"/>
          </w:tcPr>
          <w:p w14:paraId="55A20298" w14:textId="1005D49E" w:rsidR="005C2A95" w:rsidRPr="00266C6A" w:rsidRDefault="005C2A95" w:rsidP="00A34FBA">
            <w:pPr>
              <w:jc w:val="center"/>
              <w:rPr>
                <w:rFonts w:ascii="Times New Roman" w:eastAsia="Times New Roman" w:hAnsi="Times New Roman" w:cs="Times New Roman"/>
                <w:bCs/>
                <w:sz w:val="20"/>
                <w:szCs w:val="20"/>
                <w:highlight w:val="yellow"/>
              </w:rPr>
            </w:pPr>
          </w:p>
        </w:tc>
      </w:tr>
    </w:tbl>
    <w:p w14:paraId="18F584B5" w14:textId="77777777" w:rsidR="00DE0886" w:rsidRPr="00266C6A" w:rsidRDefault="00DE0886" w:rsidP="00DE0886">
      <w:pPr>
        <w:spacing w:after="0"/>
        <w:rPr>
          <w:rFonts w:ascii="Times New Roman" w:eastAsia="Times New Roman" w:hAnsi="Times New Roman" w:cs="Times New Roman"/>
          <w:sz w:val="20"/>
          <w:szCs w:val="20"/>
        </w:rPr>
        <w:sectPr w:rsidR="00DE0886" w:rsidRPr="00266C6A" w:rsidSect="00DE0886">
          <w:pgSz w:w="16838" w:h="11906" w:orient="landscape"/>
          <w:pgMar w:top="1418" w:right="1134" w:bottom="1418" w:left="1134" w:header="709" w:footer="709" w:gutter="0"/>
          <w:cols w:space="708"/>
          <w:titlePg/>
          <w:docGrid w:linePitch="360"/>
        </w:sectPr>
      </w:pPr>
      <w:r w:rsidRPr="00266C6A">
        <w:rPr>
          <w:rFonts w:ascii="Times New Roman" w:eastAsia="Times New Roman" w:hAnsi="Times New Roman" w:cs="Times New Roman"/>
          <w:sz w:val="20"/>
          <w:szCs w:val="20"/>
        </w:rPr>
        <w:br w:type="page"/>
      </w:r>
    </w:p>
    <w:p w14:paraId="1DF0CF79" w14:textId="09A034A7" w:rsidR="00DE0886" w:rsidRPr="005C4E30" w:rsidRDefault="00DE0886" w:rsidP="00DE0886">
      <w:pPr>
        <w:pStyle w:val="Naslov1"/>
        <w:keepNext w:val="0"/>
        <w:keepLines w:val="0"/>
        <w:numPr>
          <w:ilvl w:val="0"/>
          <w:numId w:val="39"/>
        </w:numPr>
        <w:spacing w:before="0" w:after="0"/>
        <w:ind w:left="567" w:hanging="567"/>
        <w:jc w:val="both"/>
        <w:rPr>
          <w:rFonts w:ascii="Times New Roman" w:hAnsi="Times New Roman" w:cs="Times New Roman"/>
          <w:b/>
          <w:bCs/>
          <w:color w:val="000000" w:themeColor="text1"/>
          <w:sz w:val="24"/>
          <w:szCs w:val="24"/>
        </w:rPr>
      </w:pPr>
      <w:bookmarkStart w:id="35" w:name="_Toc172206069"/>
      <w:r w:rsidRPr="005C4E30">
        <w:rPr>
          <w:rFonts w:ascii="Times New Roman" w:hAnsi="Times New Roman" w:cs="Times New Roman"/>
          <w:b/>
          <w:bCs/>
          <w:color w:val="000000" w:themeColor="text1"/>
          <w:sz w:val="24"/>
          <w:szCs w:val="24"/>
        </w:rPr>
        <w:lastRenderedPageBreak/>
        <w:t>POSEBAN CILJ 1.2. - „</w:t>
      </w:r>
      <w:bookmarkStart w:id="36" w:name="_Hlk31271638"/>
      <w:r w:rsidRPr="005C4E30">
        <w:rPr>
          <w:rFonts w:ascii="Times New Roman" w:hAnsi="Times New Roman" w:cs="Times New Roman"/>
          <w:b/>
          <w:bCs/>
          <w:color w:val="000000" w:themeColor="text1"/>
          <w:sz w:val="24"/>
          <w:szCs w:val="24"/>
        </w:rPr>
        <w:t>Unaprjeđenje korporativnog upravljanja i vršenje kontrola Općine S</w:t>
      </w:r>
      <w:r w:rsidR="005C2A95" w:rsidRPr="005C4E30">
        <w:rPr>
          <w:rFonts w:ascii="Times New Roman" w:hAnsi="Times New Roman" w:cs="Times New Roman"/>
          <w:b/>
          <w:bCs/>
          <w:color w:val="000000" w:themeColor="text1"/>
          <w:sz w:val="24"/>
          <w:szCs w:val="24"/>
        </w:rPr>
        <w:t>veti Juraj na Bregu</w:t>
      </w:r>
      <w:r w:rsidRPr="005C4E30">
        <w:rPr>
          <w:rFonts w:ascii="Times New Roman" w:hAnsi="Times New Roman" w:cs="Times New Roman"/>
          <w:b/>
          <w:bCs/>
          <w:color w:val="000000" w:themeColor="text1"/>
          <w:sz w:val="24"/>
          <w:szCs w:val="24"/>
        </w:rPr>
        <w:t xml:space="preserve"> kao (su)vlasnika trgovačkih društava</w:t>
      </w:r>
      <w:bookmarkEnd w:id="36"/>
      <w:r w:rsidRPr="005C4E30">
        <w:rPr>
          <w:rFonts w:ascii="Times New Roman" w:hAnsi="Times New Roman" w:cs="Times New Roman"/>
          <w:b/>
          <w:bCs/>
          <w:color w:val="000000" w:themeColor="text1"/>
          <w:sz w:val="24"/>
          <w:szCs w:val="24"/>
        </w:rPr>
        <w:t>“</w:t>
      </w:r>
      <w:bookmarkEnd w:id="35"/>
    </w:p>
    <w:tbl>
      <w:tblPr>
        <w:tblStyle w:val="Reetkatablice"/>
        <w:tblW w:w="5000" w:type="pct"/>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1602"/>
        <w:gridCol w:w="2050"/>
        <w:gridCol w:w="1757"/>
        <w:gridCol w:w="1766"/>
        <w:gridCol w:w="1650"/>
        <w:gridCol w:w="1572"/>
        <w:gridCol w:w="1632"/>
        <w:gridCol w:w="1178"/>
        <w:gridCol w:w="1353"/>
      </w:tblGrid>
      <w:tr w:rsidR="00DE0886" w:rsidRPr="00472C3C" w14:paraId="6BF2AE0E" w14:textId="77777777" w:rsidTr="00AC5029">
        <w:trPr>
          <w:trHeight w:val="284"/>
        </w:trPr>
        <w:tc>
          <w:tcPr>
            <w:tcW w:w="5000" w:type="pct"/>
            <w:gridSpan w:val="9"/>
            <w:shd w:val="clear" w:color="auto" w:fill="BFBFBF" w:themeFill="background1" w:themeFillShade="BF"/>
            <w:vAlign w:val="center"/>
          </w:tcPr>
          <w:p w14:paraId="3A5425E1" w14:textId="05496974" w:rsidR="00DE0886" w:rsidRPr="005C4E30" w:rsidRDefault="00DE0886" w:rsidP="00A34FBA">
            <w:pPr>
              <w:jc w:val="center"/>
              <w:rPr>
                <w:rFonts w:ascii="Times New Roman" w:hAnsi="Times New Roman" w:cs="Times New Roman"/>
                <w:color w:val="000000" w:themeColor="text1"/>
                <w:sz w:val="20"/>
                <w:szCs w:val="20"/>
              </w:rPr>
            </w:pPr>
            <w:r w:rsidRPr="005C4E30">
              <w:rPr>
                <w:rFonts w:ascii="Times New Roman" w:eastAsia="Times New Roman" w:hAnsi="Times New Roman" w:cs="Times New Roman"/>
                <w:b/>
                <w:color w:val="000000" w:themeColor="text1"/>
                <w:sz w:val="20"/>
                <w:szCs w:val="20"/>
              </w:rPr>
              <w:t>PRILOG 2: POSEBAN CILJ 1.2.</w:t>
            </w:r>
            <w:r w:rsidRPr="005C4E30">
              <w:rPr>
                <w:rFonts w:ascii="Times New Roman" w:eastAsia="Times New Roman" w:hAnsi="Times New Roman" w:cs="Times New Roman"/>
                <w:color w:val="000000" w:themeColor="text1"/>
                <w:sz w:val="20"/>
                <w:szCs w:val="20"/>
              </w:rPr>
              <w:t xml:space="preserve"> </w:t>
            </w:r>
            <w:r w:rsidRPr="005C4E30">
              <w:rPr>
                <w:rFonts w:ascii="Times New Roman" w:hAnsi="Times New Roman" w:cs="Times New Roman"/>
                <w:color w:val="000000" w:themeColor="text1"/>
                <w:sz w:val="20"/>
                <w:szCs w:val="20"/>
              </w:rPr>
              <w:t>„Unaprjeđenje korporativnog upravljanja i vršenje kontrola Općine S</w:t>
            </w:r>
            <w:r w:rsidR="005C2A95" w:rsidRPr="005C4E30">
              <w:rPr>
                <w:rFonts w:ascii="Times New Roman" w:hAnsi="Times New Roman" w:cs="Times New Roman"/>
                <w:color w:val="000000" w:themeColor="text1"/>
                <w:sz w:val="20"/>
                <w:szCs w:val="20"/>
              </w:rPr>
              <w:t>veti Juraj na Bregu</w:t>
            </w:r>
            <w:r w:rsidRPr="005C4E30">
              <w:rPr>
                <w:rFonts w:ascii="Times New Roman" w:hAnsi="Times New Roman" w:cs="Times New Roman"/>
                <w:color w:val="000000" w:themeColor="text1"/>
                <w:sz w:val="20"/>
                <w:szCs w:val="20"/>
              </w:rPr>
              <w:t xml:space="preserve"> kao (su)vlasnika trgovačkih društava“</w:t>
            </w:r>
          </w:p>
          <w:p w14:paraId="493E092C" w14:textId="1CA90D74"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hAnsi="Times New Roman" w:cs="Times New Roman"/>
                <w:b/>
                <w:color w:val="000000" w:themeColor="text1"/>
                <w:sz w:val="20"/>
                <w:szCs w:val="20"/>
              </w:rPr>
              <w:t>Razdoblje:</w:t>
            </w:r>
            <w:r w:rsidRPr="005C4E30">
              <w:rPr>
                <w:rFonts w:ascii="Times New Roman" w:hAnsi="Times New Roman" w:cs="Times New Roman"/>
                <w:color w:val="000000" w:themeColor="text1"/>
                <w:sz w:val="20"/>
                <w:szCs w:val="20"/>
              </w:rPr>
              <w:t xml:space="preserve"> siječanj – prosinac 202</w:t>
            </w:r>
            <w:r w:rsidR="005C2A95" w:rsidRPr="005C4E30">
              <w:rPr>
                <w:rFonts w:ascii="Times New Roman" w:hAnsi="Times New Roman" w:cs="Times New Roman"/>
                <w:color w:val="000000" w:themeColor="text1"/>
                <w:sz w:val="20"/>
                <w:szCs w:val="20"/>
              </w:rPr>
              <w:t>6</w:t>
            </w:r>
            <w:r w:rsidRPr="005C4E30">
              <w:rPr>
                <w:rFonts w:ascii="Times New Roman" w:hAnsi="Times New Roman" w:cs="Times New Roman"/>
                <w:color w:val="000000" w:themeColor="text1"/>
                <w:sz w:val="20"/>
                <w:szCs w:val="20"/>
              </w:rPr>
              <w:t>.</w:t>
            </w:r>
          </w:p>
        </w:tc>
      </w:tr>
      <w:tr w:rsidR="00DE0886" w:rsidRPr="00472C3C" w14:paraId="55021B33" w14:textId="77777777" w:rsidTr="00AC5029">
        <w:trPr>
          <w:trHeight w:val="284"/>
        </w:trPr>
        <w:tc>
          <w:tcPr>
            <w:tcW w:w="567" w:type="pct"/>
            <w:shd w:val="clear" w:color="auto" w:fill="BFBFBF" w:themeFill="background1" w:themeFillShade="BF"/>
            <w:vAlign w:val="center"/>
          </w:tcPr>
          <w:p w14:paraId="580C3D74"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MJERA</w:t>
            </w:r>
          </w:p>
        </w:tc>
        <w:tc>
          <w:tcPr>
            <w:tcW w:w="690" w:type="pct"/>
            <w:shd w:val="clear" w:color="auto" w:fill="BFBFBF" w:themeFill="background1" w:themeFillShade="BF"/>
            <w:vAlign w:val="center"/>
          </w:tcPr>
          <w:p w14:paraId="689E7A68"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PRAVNO/UPRAVNI INSTRUMENTI PROVEDBE MJERE</w:t>
            </w:r>
          </w:p>
        </w:tc>
        <w:tc>
          <w:tcPr>
            <w:tcW w:w="620" w:type="pct"/>
            <w:shd w:val="clear" w:color="auto" w:fill="BFBFBF" w:themeFill="background1" w:themeFillShade="BF"/>
            <w:vAlign w:val="center"/>
          </w:tcPr>
          <w:p w14:paraId="22CADDDF"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AKTIVNOSTI/</w:t>
            </w:r>
          </w:p>
          <w:p w14:paraId="5BAE71AD"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NAČIN OSTVARENJA</w:t>
            </w:r>
          </w:p>
        </w:tc>
        <w:tc>
          <w:tcPr>
            <w:tcW w:w="623" w:type="pct"/>
            <w:shd w:val="clear" w:color="auto" w:fill="BFBFBF" w:themeFill="background1" w:themeFillShade="BF"/>
            <w:vAlign w:val="center"/>
          </w:tcPr>
          <w:p w14:paraId="4E4BE67E"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AKTIVNOSTI</w:t>
            </w:r>
          </w:p>
        </w:tc>
        <w:tc>
          <w:tcPr>
            <w:tcW w:w="524" w:type="pct"/>
            <w:shd w:val="clear" w:color="auto" w:fill="BFBFBF" w:themeFill="background1" w:themeFillShade="BF"/>
            <w:vAlign w:val="center"/>
          </w:tcPr>
          <w:p w14:paraId="50D65826"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POKAZATELJI REZULTATA</w:t>
            </w:r>
          </w:p>
        </w:tc>
        <w:tc>
          <w:tcPr>
            <w:tcW w:w="497" w:type="pct"/>
            <w:shd w:val="clear" w:color="auto" w:fill="BFBFBF" w:themeFill="background1" w:themeFillShade="BF"/>
            <w:vAlign w:val="center"/>
          </w:tcPr>
          <w:p w14:paraId="4A00849E"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MJERNA JEDINICA ZA POKAZATELJ REZULTATA</w:t>
            </w:r>
          </w:p>
        </w:tc>
        <w:tc>
          <w:tcPr>
            <w:tcW w:w="577" w:type="pct"/>
            <w:shd w:val="clear" w:color="auto" w:fill="BFBFBF" w:themeFill="background1" w:themeFillShade="BF"/>
            <w:vAlign w:val="center"/>
          </w:tcPr>
          <w:p w14:paraId="10EC80EF" w14:textId="0BA426A2"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POLAZNA I CILJANA VRIJEDNOST MJERNE JEDINICE</w:t>
            </w:r>
          </w:p>
        </w:tc>
        <w:tc>
          <w:tcPr>
            <w:tcW w:w="421" w:type="pct"/>
            <w:shd w:val="clear" w:color="auto" w:fill="BFBFBF" w:themeFill="background1" w:themeFillShade="BF"/>
            <w:vAlign w:val="center"/>
          </w:tcPr>
          <w:p w14:paraId="5C1B1B00"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PROJEKT</w:t>
            </w:r>
          </w:p>
        </w:tc>
        <w:tc>
          <w:tcPr>
            <w:tcW w:w="481" w:type="pct"/>
            <w:shd w:val="clear" w:color="auto" w:fill="BFBFBF" w:themeFill="background1" w:themeFillShade="BF"/>
            <w:vAlign w:val="center"/>
          </w:tcPr>
          <w:p w14:paraId="16E7C876"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PROJEKTA</w:t>
            </w:r>
          </w:p>
        </w:tc>
      </w:tr>
      <w:tr w:rsidR="00DE0886" w:rsidRPr="00472C3C" w14:paraId="482CAAC8" w14:textId="77777777" w:rsidTr="00A34FBA">
        <w:trPr>
          <w:trHeight w:val="284"/>
        </w:trPr>
        <w:tc>
          <w:tcPr>
            <w:tcW w:w="567" w:type="pct"/>
            <w:vAlign w:val="center"/>
          </w:tcPr>
          <w:p w14:paraId="719CB55D" w14:textId="0AFA75DF" w:rsidR="00DE0886" w:rsidRPr="00266C6A" w:rsidRDefault="005C2A95"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Prikupljati i pregledavati izvješća o poslovanju trgovačkih društava</w:t>
            </w:r>
          </w:p>
        </w:tc>
        <w:tc>
          <w:tcPr>
            <w:tcW w:w="690" w:type="pct"/>
            <w:vAlign w:val="center"/>
          </w:tcPr>
          <w:p w14:paraId="23E6ACF2" w14:textId="77777777" w:rsidR="00DE0886" w:rsidRPr="00266C6A" w:rsidRDefault="00DE0886" w:rsidP="00A34FBA">
            <w:pPr>
              <w:jc w:val="center"/>
              <w:rPr>
                <w:rFonts w:ascii="Times New Roman" w:hAnsi="Times New Roman" w:cs="Times New Roman"/>
                <w:sz w:val="20"/>
                <w:szCs w:val="20"/>
              </w:rPr>
            </w:pPr>
            <w:r w:rsidRPr="00266C6A">
              <w:rPr>
                <w:rFonts w:ascii="Times New Roman" w:hAnsi="Times New Roman" w:cs="Times New Roman"/>
                <w:sz w:val="20"/>
                <w:szCs w:val="20"/>
              </w:rPr>
              <w:t>Zakon o upravljanju nekretninama i pokretninama u vlasništvu Republike Hrvatske</w:t>
            </w:r>
          </w:p>
          <w:p w14:paraId="638572A4" w14:textId="77777777" w:rsidR="00DE0886" w:rsidRPr="00266C6A" w:rsidRDefault="00DE0886" w:rsidP="00A34FBA">
            <w:pPr>
              <w:jc w:val="center"/>
              <w:rPr>
                <w:rFonts w:ascii="Times New Roman" w:hAnsi="Times New Roman" w:cs="Times New Roman"/>
                <w:sz w:val="20"/>
                <w:szCs w:val="20"/>
              </w:rPr>
            </w:pPr>
            <w:r w:rsidRPr="00266C6A">
              <w:rPr>
                <w:rFonts w:ascii="Times New Roman" w:hAnsi="Times New Roman" w:cs="Times New Roman"/>
                <w:sz w:val="20"/>
                <w:szCs w:val="20"/>
              </w:rPr>
              <w:t>(»Narodne novine«, broj 155/23)</w:t>
            </w:r>
          </w:p>
          <w:p w14:paraId="118BD64C" w14:textId="77777777" w:rsidR="00DE0886" w:rsidRPr="00266C6A" w:rsidRDefault="00DE0886" w:rsidP="00A34FBA">
            <w:pPr>
              <w:jc w:val="center"/>
              <w:rPr>
                <w:rFonts w:ascii="Times New Roman" w:eastAsia="Times New Roman" w:hAnsi="Times New Roman" w:cs="Times New Roman"/>
                <w:sz w:val="20"/>
                <w:szCs w:val="20"/>
              </w:rPr>
            </w:pPr>
          </w:p>
          <w:p w14:paraId="3CA8D77C" w14:textId="77777777" w:rsidR="00DE0886" w:rsidRPr="00266C6A" w:rsidRDefault="00DE0886" w:rsidP="00A34FBA">
            <w:pPr>
              <w:jc w:val="center"/>
              <w:rPr>
                <w:rFonts w:ascii="Times New Roman" w:eastAsia="Times New Roman" w:hAnsi="Times New Roman" w:cs="Times New Roman"/>
                <w:sz w:val="20"/>
                <w:szCs w:val="20"/>
              </w:rPr>
            </w:pPr>
            <w:hyperlink r:id="rId36" w:history="1">
              <w:r w:rsidRPr="00266C6A">
                <w:rPr>
                  <w:rStyle w:val="Hiperveza"/>
                  <w:rFonts w:ascii="Times New Roman" w:eastAsia="Times New Roman" w:hAnsi="Times New Roman" w:cs="Times New Roman"/>
                  <w:color w:val="auto"/>
                  <w:sz w:val="20"/>
                  <w:szCs w:val="20"/>
                </w:rPr>
                <w:t>Zakon o pravu na pristup informacijama</w:t>
              </w:r>
            </w:hyperlink>
            <w:r w:rsidRPr="00266C6A">
              <w:rPr>
                <w:rFonts w:ascii="Times New Roman" w:eastAsia="Times New Roman" w:hAnsi="Times New Roman" w:cs="Times New Roman"/>
                <w:sz w:val="20"/>
                <w:szCs w:val="20"/>
              </w:rPr>
              <w:t xml:space="preserve"> (»Narodne novine«, broj 25/13, 85/15, 69/22)</w:t>
            </w:r>
          </w:p>
        </w:tc>
        <w:tc>
          <w:tcPr>
            <w:tcW w:w="620" w:type="pct"/>
            <w:vAlign w:val="center"/>
          </w:tcPr>
          <w:p w14:paraId="345F7A87" w14:textId="176AA897" w:rsidR="00DE0886" w:rsidRPr="00266C6A" w:rsidRDefault="00DE0886" w:rsidP="00A34FBA">
            <w:pPr>
              <w:jc w:val="center"/>
              <w:rPr>
                <w:rFonts w:ascii="Times New Roman" w:hAnsi="Times New Roman" w:cs="Times New Roman"/>
                <w:sz w:val="20"/>
                <w:szCs w:val="20"/>
              </w:rPr>
            </w:pPr>
            <w:r w:rsidRPr="00266C6A">
              <w:rPr>
                <w:rFonts w:ascii="Times New Roman" w:eastAsia="Times New Roman" w:hAnsi="Times New Roman" w:cs="Times New Roman"/>
                <w:sz w:val="20"/>
                <w:szCs w:val="20"/>
              </w:rPr>
              <w:t>Prikupljati i analizirati izvješća o poslovanju dostavljena od trgovačkih društava</w:t>
            </w:r>
          </w:p>
        </w:tc>
        <w:tc>
          <w:tcPr>
            <w:tcW w:w="623" w:type="pct"/>
            <w:vAlign w:val="center"/>
          </w:tcPr>
          <w:p w14:paraId="4DEC55A6"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hAnsi="Times New Roman" w:cs="Times New Roman"/>
                <w:sz w:val="20"/>
                <w:szCs w:val="20"/>
              </w:rPr>
              <w:t>Zaprimanje i analiziranje financijskih izvještaja, Izjave o fiskalnoj odgovornosti, popunjenog Upitnika, Plana otklanjanja slabosti i nepravilnosti te Izvješća o otklonjenim slabostima i nepravilnostima utvrđenima prethodne godine</w:t>
            </w:r>
          </w:p>
        </w:tc>
        <w:tc>
          <w:tcPr>
            <w:tcW w:w="524" w:type="pct"/>
            <w:vAlign w:val="center"/>
          </w:tcPr>
          <w:p w14:paraId="7E9E9B84"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Broj prikupljenih izvještaja</w:t>
            </w:r>
          </w:p>
        </w:tc>
        <w:tc>
          <w:tcPr>
            <w:tcW w:w="497" w:type="pct"/>
            <w:vAlign w:val="center"/>
          </w:tcPr>
          <w:p w14:paraId="25C10B78"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Broj</w:t>
            </w:r>
          </w:p>
        </w:tc>
        <w:tc>
          <w:tcPr>
            <w:tcW w:w="577" w:type="pct"/>
            <w:vAlign w:val="center"/>
          </w:tcPr>
          <w:p w14:paraId="79E1BF73" w14:textId="61E7F9EB" w:rsidR="00DE0886" w:rsidRPr="00266C6A" w:rsidRDefault="00DE0886" w:rsidP="00A34FBA">
            <w:pPr>
              <w:spacing w:before="240"/>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Polazno (</w:t>
            </w:r>
            <w:r w:rsidR="005C2A95" w:rsidRPr="00266C6A">
              <w:rPr>
                <w:rFonts w:ascii="Times New Roman" w:eastAsia="Times New Roman" w:hAnsi="Times New Roman" w:cs="Times New Roman"/>
                <w:sz w:val="20"/>
                <w:szCs w:val="20"/>
              </w:rPr>
              <w:t>4</w:t>
            </w:r>
            <w:r w:rsidRPr="00266C6A">
              <w:rPr>
                <w:rFonts w:ascii="Times New Roman" w:eastAsia="Times New Roman" w:hAnsi="Times New Roman" w:cs="Times New Roman"/>
                <w:sz w:val="20"/>
                <w:szCs w:val="20"/>
              </w:rPr>
              <w:t>)</w:t>
            </w:r>
          </w:p>
          <w:p w14:paraId="647A9C35" w14:textId="14DDFDE5" w:rsidR="00DE0886" w:rsidRPr="00266C6A" w:rsidRDefault="00DE0886" w:rsidP="00A34FBA">
            <w:pPr>
              <w:spacing w:before="240"/>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Ciljano (</w:t>
            </w:r>
            <w:r w:rsidR="00551D1B" w:rsidRPr="00266C6A">
              <w:rPr>
                <w:rFonts w:ascii="Times New Roman" w:eastAsia="Times New Roman" w:hAnsi="Times New Roman" w:cs="Times New Roman"/>
                <w:sz w:val="20"/>
                <w:szCs w:val="20"/>
              </w:rPr>
              <w:t>4</w:t>
            </w:r>
            <w:r w:rsidRPr="00266C6A">
              <w:rPr>
                <w:rFonts w:ascii="Times New Roman" w:eastAsia="Times New Roman" w:hAnsi="Times New Roman" w:cs="Times New Roman"/>
                <w:sz w:val="20"/>
                <w:szCs w:val="20"/>
              </w:rPr>
              <w:t>)</w:t>
            </w:r>
          </w:p>
        </w:tc>
        <w:tc>
          <w:tcPr>
            <w:tcW w:w="421" w:type="pct"/>
            <w:vAlign w:val="center"/>
          </w:tcPr>
          <w:p w14:paraId="4EC779CA" w14:textId="77777777" w:rsidR="00DE0886" w:rsidRPr="00472C3C" w:rsidRDefault="00DE0886" w:rsidP="00A34FBA">
            <w:pPr>
              <w:jc w:val="center"/>
              <w:rPr>
                <w:rFonts w:ascii="Times New Roman" w:eastAsia="Times New Roman" w:hAnsi="Times New Roman" w:cs="Times New Roman"/>
                <w:sz w:val="24"/>
                <w:szCs w:val="24"/>
              </w:rPr>
            </w:pPr>
            <w:r w:rsidRPr="00472C3C">
              <w:rPr>
                <w:rFonts w:ascii="Times New Roman" w:eastAsia="Times New Roman" w:hAnsi="Times New Roman" w:cs="Times New Roman"/>
                <w:sz w:val="24"/>
                <w:szCs w:val="24"/>
              </w:rPr>
              <w:t>/</w:t>
            </w:r>
          </w:p>
        </w:tc>
        <w:tc>
          <w:tcPr>
            <w:tcW w:w="481" w:type="pct"/>
            <w:vAlign w:val="center"/>
          </w:tcPr>
          <w:p w14:paraId="559820BC" w14:textId="77777777" w:rsidR="00DE0886" w:rsidRPr="00472C3C" w:rsidRDefault="00DE0886" w:rsidP="00A34FBA">
            <w:pPr>
              <w:jc w:val="center"/>
              <w:rPr>
                <w:rFonts w:ascii="Times New Roman" w:eastAsia="Times New Roman" w:hAnsi="Times New Roman" w:cs="Times New Roman"/>
                <w:sz w:val="24"/>
                <w:szCs w:val="24"/>
              </w:rPr>
            </w:pPr>
            <w:r w:rsidRPr="00472C3C">
              <w:rPr>
                <w:rFonts w:ascii="Times New Roman" w:eastAsia="Times New Roman" w:hAnsi="Times New Roman" w:cs="Times New Roman"/>
                <w:sz w:val="24"/>
                <w:szCs w:val="24"/>
              </w:rPr>
              <w:t>/</w:t>
            </w:r>
          </w:p>
        </w:tc>
      </w:tr>
    </w:tbl>
    <w:p w14:paraId="7BD1A8C3" w14:textId="77777777" w:rsidR="00DE0886" w:rsidRPr="00472C3C" w:rsidRDefault="00DE0886" w:rsidP="00DE0886">
      <w:pPr>
        <w:ind w:firstLine="567"/>
        <w:jc w:val="both"/>
        <w:rPr>
          <w:rFonts w:ascii="Times New Roman" w:eastAsia="Times New Roman" w:hAnsi="Times New Roman" w:cs="Times New Roman"/>
          <w:sz w:val="24"/>
          <w:szCs w:val="24"/>
        </w:rPr>
        <w:sectPr w:rsidR="00DE0886" w:rsidRPr="00472C3C" w:rsidSect="00DE0886">
          <w:pgSz w:w="16838" w:h="11906" w:orient="landscape"/>
          <w:pgMar w:top="1418" w:right="1134" w:bottom="1418" w:left="1134" w:header="709" w:footer="709" w:gutter="0"/>
          <w:cols w:space="708"/>
          <w:titlePg/>
          <w:docGrid w:linePitch="360"/>
        </w:sectPr>
      </w:pPr>
    </w:p>
    <w:p w14:paraId="35443A00" w14:textId="77777777" w:rsidR="00DE0886" w:rsidRPr="005C4E30" w:rsidRDefault="00DE0886" w:rsidP="00DE0886">
      <w:pPr>
        <w:pStyle w:val="Naslov1"/>
        <w:keepNext w:val="0"/>
        <w:keepLines w:val="0"/>
        <w:numPr>
          <w:ilvl w:val="0"/>
          <w:numId w:val="39"/>
        </w:numPr>
        <w:spacing w:before="0" w:after="0"/>
        <w:ind w:left="567" w:hanging="567"/>
        <w:jc w:val="both"/>
        <w:rPr>
          <w:rFonts w:ascii="Times New Roman" w:hAnsi="Times New Roman" w:cs="Times New Roman"/>
          <w:b/>
          <w:bCs/>
          <w:color w:val="000000" w:themeColor="text1"/>
          <w:sz w:val="24"/>
          <w:szCs w:val="24"/>
        </w:rPr>
      </w:pPr>
      <w:bookmarkStart w:id="37" w:name="_Toc172206070"/>
      <w:r w:rsidRPr="005C4E30">
        <w:rPr>
          <w:rFonts w:ascii="Times New Roman" w:hAnsi="Times New Roman" w:cs="Times New Roman"/>
          <w:b/>
          <w:bCs/>
          <w:color w:val="000000" w:themeColor="text1"/>
          <w:sz w:val="24"/>
          <w:szCs w:val="24"/>
        </w:rPr>
        <w:lastRenderedPageBreak/>
        <w:t>POSEBAN CILJ 1.3. - „</w:t>
      </w:r>
      <w:bookmarkStart w:id="38" w:name="_Hlk31271962"/>
      <w:r w:rsidRPr="005C4E30">
        <w:rPr>
          <w:rFonts w:ascii="Times New Roman" w:hAnsi="Times New Roman" w:cs="Times New Roman"/>
          <w:b/>
          <w:bCs/>
          <w:color w:val="000000" w:themeColor="text1"/>
          <w:sz w:val="24"/>
          <w:szCs w:val="24"/>
        </w:rPr>
        <w:t>Uspostaviti jedinstven sustav i kriterije u procjeni vrijednosti pojedinog oblika imovine, kako bi se poštivalo važeće zakonodavstvo i što transparentnije odredila njezina vrijednost</w:t>
      </w:r>
      <w:bookmarkEnd w:id="38"/>
      <w:r w:rsidRPr="005C4E30">
        <w:rPr>
          <w:rFonts w:ascii="Times New Roman" w:hAnsi="Times New Roman" w:cs="Times New Roman"/>
          <w:b/>
          <w:bCs/>
          <w:color w:val="000000" w:themeColor="text1"/>
          <w:sz w:val="24"/>
          <w:szCs w:val="24"/>
        </w:rPr>
        <w:t>“</w:t>
      </w:r>
      <w:bookmarkEnd w:id="37"/>
    </w:p>
    <w:tbl>
      <w:tblPr>
        <w:tblStyle w:val="Reetkatablice"/>
        <w:tblW w:w="5000" w:type="pct"/>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1463"/>
        <w:gridCol w:w="2050"/>
        <w:gridCol w:w="1629"/>
        <w:gridCol w:w="2052"/>
        <w:gridCol w:w="1650"/>
        <w:gridCol w:w="1572"/>
        <w:gridCol w:w="1506"/>
        <w:gridCol w:w="1333"/>
        <w:gridCol w:w="1305"/>
      </w:tblGrid>
      <w:tr w:rsidR="00DE0886" w:rsidRPr="00472C3C" w14:paraId="0BA50FA6" w14:textId="77777777" w:rsidTr="00AC5029">
        <w:trPr>
          <w:trHeight w:val="284"/>
        </w:trPr>
        <w:tc>
          <w:tcPr>
            <w:tcW w:w="5000" w:type="pct"/>
            <w:gridSpan w:val="9"/>
            <w:shd w:val="clear" w:color="auto" w:fill="BFBFBF" w:themeFill="background1" w:themeFillShade="BF"/>
            <w:vAlign w:val="center"/>
          </w:tcPr>
          <w:p w14:paraId="1571E0E7" w14:textId="77777777" w:rsidR="00DE0886" w:rsidRPr="00472C3C" w:rsidRDefault="00DE0886" w:rsidP="00A34FBA">
            <w:pPr>
              <w:jc w:val="center"/>
              <w:rPr>
                <w:rFonts w:ascii="Times New Roman" w:hAnsi="Times New Roman" w:cs="Times New Roman"/>
                <w:color w:val="000000" w:themeColor="text1"/>
                <w:sz w:val="24"/>
                <w:szCs w:val="24"/>
              </w:rPr>
            </w:pPr>
            <w:bookmarkStart w:id="39" w:name="page266"/>
            <w:bookmarkEnd w:id="39"/>
            <w:r w:rsidRPr="00472C3C">
              <w:rPr>
                <w:rFonts w:ascii="Times New Roman" w:eastAsia="Times New Roman" w:hAnsi="Times New Roman" w:cs="Times New Roman"/>
                <w:b/>
                <w:color w:val="000000" w:themeColor="text1"/>
                <w:sz w:val="24"/>
                <w:szCs w:val="24"/>
              </w:rPr>
              <w:t xml:space="preserve">PRILOG 3: POSEBAN CILJ 1.3. </w:t>
            </w:r>
            <w:r w:rsidRPr="00472C3C">
              <w:rPr>
                <w:rFonts w:ascii="Times New Roman" w:hAnsi="Times New Roman" w:cs="Times New Roman"/>
                <w:color w:val="000000" w:themeColor="text1"/>
                <w:sz w:val="24"/>
                <w:szCs w:val="24"/>
              </w:rPr>
              <w:t>„Uspostaviti jedinstven sustav i kriterije u procjeni vrijednosti pojedinog oblika imovine, kako bi se poštivalo važeće zakonodavstvo i što transparentnije odredila njezina vrijednost“</w:t>
            </w:r>
          </w:p>
          <w:p w14:paraId="4CCDBBA9" w14:textId="4F9A36BB" w:rsidR="00DE0886" w:rsidRPr="00472C3C" w:rsidRDefault="00DE0886" w:rsidP="00A34FBA">
            <w:pPr>
              <w:jc w:val="center"/>
              <w:rPr>
                <w:rFonts w:ascii="Times New Roman" w:eastAsia="Times New Roman" w:hAnsi="Times New Roman" w:cs="Times New Roman"/>
                <w:color w:val="000000" w:themeColor="text1"/>
                <w:sz w:val="24"/>
                <w:szCs w:val="24"/>
              </w:rPr>
            </w:pPr>
            <w:r w:rsidRPr="00472C3C">
              <w:rPr>
                <w:rFonts w:ascii="Times New Roman" w:hAnsi="Times New Roman" w:cs="Times New Roman"/>
                <w:b/>
                <w:color w:val="000000" w:themeColor="text1"/>
                <w:sz w:val="24"/>
                <w:szCs w:val="24"/>
              </w:rPr>
              <w:t>Razdoblje:</w:t>
            </w:r>
            <w:r w:rsidRPr="00472C3C">
              <w:rPr>
                <w:rFonts w:ascii="Times New Roman" w:hAnsi="Times New Roman" w:cs="Times New Roman"/>
                <w:color w:val="000000" w:themeColor="text1"/>
                <w:sz w:val="24"/>
                <w:szCs w:val="24"/>
              </w:rPr>
              <w:t xml:space="preserve"> siječanj – prosinac 202</w:t>
            </w:r>
            <w:r w:rsidR="00551D1B" w:rsidRPr="00472C3C">
              <w:rPr>
                <w:rFonts w:ascii="Times New Roman" w:hAnsi="Times New Roman" w:cs="Times New Roman"/>
                <w:color w:val="000000" w:themeColor="text1"/>
                <w:sz w:val="24"/>
                <w:szCs w:val="24"/>
              </w:rPr>
              <w:t>6</w:t>
            </w:r>
            <w:r w:rsidRPr="00472C3C">
              <w:rPr>
                <w:rFonts w:ascii="Times New Roman" w:hAnsi="Times New Roman" w:cs="Times New Roman"/>
                <w:color w:val="000000" w:themeColor="text1"/>
                <w:sz w:val="24"/>
                <w:szCs w:val="24"/>
              </w:rPr>
              <w:t>.</w:t>
            </w:r>
          </w:p>
        </w:tc>
      </w:tr>
      <w:tr w:rsidR="00DE0886" w:rsidRPr="00472C3C" w14:paraId="15807A70" w14:textId="77777777" w:rsidTr="005C4E30">
        <w:trPr>
          <w:trHeight w:val="284"/>
        </w:trPr>
        <w:tc>
          <w:tcPr>
            <w:tcW w:w="550" w:type="pct"/>
            <w:shd w:val="clear" w:color="auto" w:fill="BFBFBF" w:themeFill="background1" w:themeFillShade="BF"/>
            <w:vAlign w:val="center"/>
          </w:tcPr>
          <w:p w14:paraId="56561132"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MJERA</w:t>
            </w:r>
          </w:p>
        </w:tc>
        <w:tc>
          <w:tcPr>
            <w:tcW w:w="672" w:type="pct"/>
            <w:shd w:val="clear" w:color="auto" w:fill="BFBFBF" w:themeFill="background1" w:themeFillShade="BF"/>
            <w:vAlign w:val="center"/>
          </w:tcPr>
          <w:p w14:paraId="3EDE865A"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PRAVNO/UPRAVNI INSTRUMENTI PROVEDBE MJERE</w:t>
            </w:r>
          </w:p>
        </w:tc>
        <w:tc>
          <w:tcPr>
            <w:tcW w:w="607" w:type="pct"/>
            <w:shd w:val="clear" w:color="auto" w:fill="BFBFBF" w:themeFill="background1" w:themeFillShade="BF"/>
            <w:vAlign w:val="center"/>
          </w:tcPr>
          <w:p w14:paraId="79D506B4"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AKTIVNOSTI/</w:t>
            </w:r>
          </w:p>
          <w:p w14:paraId="7C6F29B0"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 xml:space="preserve">NAČIN </w:t>
            </w:r>
          </w:p>
          <w:p w14:paraId="4F9F4058"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OSTVARENJA</w:t>
            </w:r>
          </w:p>
        </w:tc>
        <w:tc>
          <w:tcPr>
            <w:tcW w:w="752" w:type="pct"/>
            <w:shd w:val="clear" w:color="auto" w:fill="BFBFBF" w:themeFill="background1" w:themeFillShade="BF"/>
            <w:vAlign w:val="center"/>
          </w:tcPr>
          <w:p w14:paraId="2B74501A"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AKTIVNOSTI</w:t>
            </w:r>
          </w:p>
        </w:tc>
        <w:tc>
          <w:tcPr>
            <w:tcW w:w="512" w:type="pct"/>
            <w:shd w:val="clear" w:color="auto" w:fill="BFBFBF" w:themeFill="background1" w:themeFillShade="BF"/>
            <w:vAlign w:val="center"/>
          </w:tcPr>
          <w:p w14:paraId="2831D102"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POKAZATELJI REZULTATA</w:t>
            </w:r>
          </w:p>
        </w:tc>
        <w:tc>
          <w:tcPr>
            <w:tcW w:w="484" w:type="pct"/>
            <w:shd w:val="clear" w:color="auto" w:fill="BFBFBF" w:themeFill="background1" w:themeFillShade="BF"/>
            <w:vAlign w:val="center"/>
          </w:tcPr>
          <w:p w14:paraId="1A2C1238"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MJERNA JEDINICA ZA POKAZATELJ REZULTATA</w:t>
            </w:r>
          </w:p>
        </w:tc>
        <w:tc>
          <w:tcPr>
            <w:tcW w:w="473" w:type="pct"/>
            <w:shd w:val="clear" w:color="auto" w:fill="BFBFBF" w:themeFill="background1" w:themeFillShade="BF"/>
            <w:vAlign w:val="center"/>
          </w:tcPr>
          <w:p w14:paraId="27C3B5AD" w14:textId="010A8530"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POLAZNA I CILJANA VRIJEDNOST MJERNE JEDINICE</w:t>
            </w:r>
          </w:p>
        </w:tc>
        <w:tc>
          <w:tcPr>
            <w:tcW w:w="505" w:type="pct"/>
            <w:shd w:val="clear" w:color="auto" w:fill="BFBFBF" w:themeFill="background1" w:themeFillShade="BF"/>
            <w:vAlign w:val="center"/>
          </w:tcPr>
          <w:p w14:paraId="1A1D84B1"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PROJEKT</w:t>
            </w:r>
          </w:p>
        </w:tc>
        <w:tc>
          <w:tcPr>
            <w:tcW w:w="444" w:type="pct"/>
            <w:shd w:val="clear" w:color="auto" w:fill="BFBFBF" w:themeFill="background1" w:themeFillShade="BF"/>
            <w:vAlign w:val="center"/>
          </w:tcPr>
          <w:p w14:paraId="797841C7"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PROJEKTA</w:t>
            </w:r>
          </w:p>
        </w:tc>
      </w:tr>
      <w:tr w:rsidR="00DE0886" w:rsidRPr="00472C3C" w14:paraId="48C9B136" w14:textId="77777777" w:rsidTr="00A34FBA">
        <w:trPr>
          <w:trHeight w:val="2961"/>
        </w:trPr>
        <w:tc>
          <w:tcPr>
            <w:tcW w:w="550" w:type="pct"/>
            <w:vMerge w:val="restart"/>
            <w:vAlign w:val="center"/>
          </w:tcPr>
          <w:p w14:paraId="7CE5DA00"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hAnsi="Times New Roman" w:cs="Times New Roman"/>
                <w:sz w:val="20"/>
                <w:szCs w:val="20"/>
              </w:rPr>
              <w:t>Snimanje, popis i ocjena realnog stanja nekretnina i pokretnina u vlasništvu Općine</w:t>
            </w:r>
          </w:p>
        </w:tc>
        <w:tc>
          <w:tcPr>
            <w:tcW w:w="672" w:type="pct"/>
            <w:vMerge w:val="restart"/>
            <w:vAlign w:val="center"/>
          </w:tcPr>
          <w:p w14:paraId="18E91E80"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Zakon o upravljanju nekretninama i pokretninama u vlasništvu Republike Hrvatske</w:t>
            </w:r>
          </w:p>
          <w:p w14:paraId="4243C893" w14:textId="46319D6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w:t>
            </w:r>
            <w:r w:rsidR="00AC5029" w:rsidRPr="005C4E30">
              <w:rPr>
                <w:rFonts w:ascii="Times New Roman" w:hAnsi="Times New Roman" w:cs="Times New Roman"/>
                <w:sz w:val="20"/>
                <w:szCs w:val="20"/>
              </w:rPr>
              <w:t>„</w:t>
            </w:r>
            <w:r w:rsidRPr="005C4E30">
              <w:rPr>
                <w:rFonts w:ascii="Times New Roman" w:hAnsi="Times New Roman" w:cs="Times New Roman"/>
                <w:sz w:val="20"/>
                <w:szCs w:val="20"/>
              </w:rPr>
              <w:t>Narodne novine</w:t>
            </w:r>
            <w:r w:rsidR="00AC5029" w:rsidRPr="005C4E30">
              <w:rPr>
                <w:rFonts w:ascii="Times New Roman" w:hAnsi="Times New Roman" w:cs="Times New Roman"/>
                <w:sz w:val="20"/>
                <w:szCs w:val="20"/>
              </w:rPr>
              <w:t>“</w:t>
            </w:r>
            <w:r w:rsidRPr="005C4E30">
              <w:rPr>
                <w:rFonts w:ascii="Times New Roman" w:hAnsi="Times New Roman" w:cs="Times New Roman"/>
                <w:sz w:val="20"/>
                <w:szCs w:val="20"/>
              </w:rPr>
              <w:t>, broj 155/23)</w:t>
            </w:r>
          </w:p>
          <w:p w14:paraId="3D729275" w14:textId="77777777" w:rsidR="00DE0886" w:rsidRPr="005C4E30" w:rsidRDefault="00DE0886" w:rsidP="00A34FBA">
            <w:pPr>
              <w:jc w:val="center"/>
              <w:rPr>
                <w:rFonts w:ascii="Times New Roman" w:eastAsia="Times New Roman" w:hAnsi="Times New Roman" w:cs="Times New Roman"/>
                <w:sz w:val="20"/>
                <w:szCs w:val="20"/>
              </w:rPr>
            </w:pPr>
          </w:p>
          <w:p w14:paraId="6F697149" w14:textId="66A30E81" w:rsidR="00DE0886" w:rsidRPr="005C4E30" w:rsidRDefault="00DE0886" w:rsidP="00A34FBA">
            <w:pPr>
              <w:jc w:val="center"/>
              <w:rPr>
                <w:rFonts w:ascii="Times New Roman" w:eastAsia="Times New Roman" w:hAnsi="Times New Roman" w:cs="Times New Roman"/>
                <w:sz w:val="20"/>
                <w:szCs w:val="20"/>
              </w:rPr>
            </w:pPr>
            <w:hyperlink r:id="rId37" w:history="1">
              <w:r w:rsidRPr="005C4E30">
                <w:rPr>
                  <w:rStyle w:val="Hiperveza"/>
                  <w:rFonts w:ascii="Times New Roman" w:eastAsia="Times New Roman" w:hAnsi="Times New Roman" w:cs="Times New Roman"/>
                  <w:color w:val="auto"/>
                  <w:sz w:val="20"/>
                  <w:szCs w:val="20"/>
                </w:rPr>
                <w:t>Zakon o procjeni vrijednosti nekretnina</w:t>
              </w:r>
            </w:hyperlink>
            <w:r w:rsidRPr="005C4E30">
              <w:rPr>
                <w:rFonts w:ascii="Times New Roman" w:eastAsia="Times New Roman" w:hAnsi="Times New Roman" w:cs="Times New Roman"/>
                <w:sz w:val="20"/>
                <w:szCs w:val="20"/>
              </w:rPr>
              <w:t xml:space="preserve"> (</w:t>
            </w:r>
            <w:r w:rsidR="00AC5029" w:rsidRPr="005C4E30">
              <w:rPr>
                <w:rFonts w:ascii="Times New Roman" w:eastAsia="Times New Roman" w:hAnsi="Times New Roman" w:cs="Times New Roman"/>
                <w:sz w:val="20"/>
                <w:szCs w:val="20"/>
              </w:rPr>
              <w:t>„</w:t>
            </w:r>
            <w:r w:rsidRPr="005C4E30">
              <w:rPr>
                <w:rFonts w:ascii="Times New Roman" w:eastAsia="Times New Roman" w:hAnsi="Times New Roman" w:cs="Times New Roman"/>
                <w:sz w:val="20"/>
                <w:szCs w:val="20"/>
              </w:rPr>
              <w:t>Narodne novine</w:t>
            </w:r>
            <w:r w:rsidR="00AC5029" w:rsidRPr="005C4E30">
              <w:rPr>
                <w:rFonts w:ascii="Times New Roman" w:eastAsia="Times New Roman" w:hAnsi="Times New Roman" w:cs="Times New Roman"/>
                <w:sz w:val="20"/>
                <w:szCs w:val="20"/>
              </w:rPr>
              <w:t>“</w:t>
            </w:r>
            <w:r w:rsidRPr="005C4E30">
              <w:rPr>
                <w:rFonts w:ascii="Times New Roman" w:eastAsia="Times New Roman" w:hAnsi="Times New Roman" w:cs="Times New Roman"/>
                <w:sz w:val="20"/>
                <w:szCs w:val="20"/>
              </w:rPr>
              <w:t>, broj 78/15)</w:t>
            </w:r>
          </w:p>
          <w:p w14:paraId="3B2BF51B" w14:textId="77777777" w:rsidR="00DE0886" w:rsidRPr="005C4E30" w:rsidRDefault="00DE0886" w:rsidP="00A34FBA">
            <w:pPr>
              <w:jc w:val="center"/>
              <w:rPr>
                <w:rFonts w:ascii="Times New Roman" w:eastAsia="Times New Roman" w:hAnsi="Times New Roman" w:cs="Times New Roman"/>
                <w:sz w:val="20"/>
                <w:szCs w:val="20"/>
              </w:rPr>
            </w:pPr>
          </w:p>
          <w:p w14:paraId="2066E2C1" w14:textId="77777777" w:rsidR="00DE0886" w:rsidRPr="005C4E30" w:rsidRDefault="00DE0886" w:rsidP="00A34FBA">
            <w:pPr>
              <w:jc w:val="center"/>
              <w:rPr>
                <w:rFonts w:ascii="Times New Roman" w:hAnsi="Times New Roman" w:cs="Times New Roman"/>
                <w:sz w:val="20"/>
                <w:szCs w:val="20"/>
              </w:rPr>
            </w:pPr>
            <w:hyperlink r:id="rId38" w:history="1">
              <w:r w:rsidRPr="005C4E30">
                <w:rPr>
                  <w:rStyle w:val="Hiperveza"/>
                  <w:rFonts w:ascii="Times New Roman" w:eastAsia="Times New Roman" w:hAnsi="Times New Roman" w:cs="Times New Roman"/>
                  <w:color w:val="auto"/>
                  <w:sz w:val="20"/>
                  <w:szCs w:val="20"/>
                </w:rPr>
                <w:t>P</w:t>
              </w:r>
              <w:r w:rsidRPr="005C4E30">
                <w:rPr>
                  <w:rStyle w:val="Hiperveza"/>
                  <w:rFonts w:ascii="Times New Roman" w:hAnsi="Times New Roman" w:cs="Times New Roman"/>
                  <w:color w:val="auto"/>
                  <w:sz w:val="20"/>
                  <w:szCs w:val="20"/>
                  <w:shd w:val="clear" w:color="auto" w:fill="FFFFFF"/>
                </w:rPr>
                <w:t>ravilnik o informacijskom sustavu tržišta nekretnina</w:t>
              </w:r>
            </w:hyperlink>
            <w:r w:rsidRPr="005C4E30">
              <w:rPr>
                <w:rFonts w:ascii="Times New Roman" w:hAnsi="Times New Roman" w:cs="Times New Roman"/>
                <w:sz w:val="20"/>
                <w:szCs w:val="20"/>
                <w:shd w:val="clear" w:color="auto" w:fill="FFFFFF"/>
              </w:rPr>
              <w:t xml:space="preserve"> </w:t>
            </w:r>
            <w:r w:rsidRPr="005C4E30">
              <w:rPr>
                <w:rFonts w:ascii="Times New Roman" w:hAnsi="Times New Roman" w:cs="Times New Roman"/>
                <w:sz w:val="20"/>
                <w:szCs w:val="20"/>
              </w:rPr>
              <w:t xml:space="preserve">(»Narodne novine«, broj </w:t>
            </w:r>
            <w:r w:rsidRPr="005C4E30">
              <w:rPr>
                <w:rFonts w:ascii="Times New Roman" w:hAnsi="Times New Roman" w:cs="Times New Roman"/>
                <w:sz w:val="20"/>
                <w:szCs w:val="20"/>
                <w:shd w:val="clear" w:color="auto" w:fill="FFFFFF"/>
              </w:rPr>
              <w:t>68/20, 12/24</w:t>
            </w:r>
            <w:hyperlink r:id="rId39" w:history="1">
              <w:r w:rsidRPr="005C4E30">
                <w:rPr>
                  <w:rFonts w:ascii="Times New Roman" w:hAnsi="Times New Roman" w:cs="Times New Roman"/>
                  <w:sz w:val="20"/>
                  <w:szCs w:val="20"/>
                  <w:shd w:val="clear" w:color="auto" w:fill="FFFFFF"/>
                </w:rPr>
                <w:t>)</w:t>
              </w:r>
            </w:hyperlink>
          </w:p>
          <w:p w14:paraId="2615C6B4" w14:textId="77777777" w:rsidR="00DE0886" w:rsidRPr="005C4E30" w:rsidRDefault="00DE0886" w:rsidP="00A34FBA">
            <w:pPr>
              <w:jc w:val="center"/>
              <w:rPr>
                <w:rFonts w:ascii="Times New Roman" w:hAnsi="Times New Roman" w:cs="Times New Roman"/>
                <w:sz w:val="20"/>
                <w:szCs w:val="20"/>
              </w:rPr>
            </w:pPr>
          </w:p>
          <w:p w14:paraId="2C74B0E6" w14:textId="77777777" w:rsidR="00DE0886" w:rsidRPr="005C4E30" w:rsidRDefault="00DE0886" w:rsidP="00A34FBA">
            <w:pPr>
              <w:jc w:val="center"/>
              <w:rPr>
                <w:rFonts w:ascii="Times New Roman" w:eastAsia="Times New Roman" w:hAnsi="Times New Roman" w:cs="Times New Roman"/>
                <w:sz w:val="20"/>
                <w:szCs w:val="20"/>
              </w:rPr>
            </w:pPr>
            <w:hyperlink r:id="rId40" w:history="1">
              <w:r w:rsidRPr="005C4E30">
                <w:rPr>
                  <w:rStyle w:val="Hiperveza"/>
                  <w:rFonts w:ascii="Times New Roman" w:eastAsia="Times New Roman" w:hAnsi="Times New Roman" w:cs="Times New Roman"/>
                  <w:color w:val="auto"/>
                  <w:sz w:val="20"/>
                  <w:szCs w:val="20"/>
                </w:rPr>
                <w:t>Pravilnik o metodama procjene vrijednosti nekretnina</w:t>
              </w:r>
            </w:hyperlink>
            <w:r w:rsidRPr="005C4E30">
              <w:rPr>
                <w:rFonts w:ascii="Times New Roman" w:eastAsia="Times New Roman" w:hAnsi="Times New Roman" w:cs="Times New Roman"/>
                <w:sz w:val="20"/>
                <w:szCs w:val="20"/>
              </w:rPr>
              <w:t xml:space="preserve"> (»Narodne novine«, broj 105/15)</w:t>
            </w:r>
          </w:p>
          <w:p w14:paraId="13B3224D" w14:textId="77777777" w:rsidR="00DE0886" w:rsidRPr="005C4E30" w:rsidRDefault="00DE0886" w:rsidP="00A34FBA">
            <w:pPr>
              <w:jc w:val="center"/>
              <w:rPr>
                <w:rFonts w:ascii="Times New Roman" w:eastAsia="Times New Roman" w:hAnsi="Times New Roman" w:cs="Times New Roman"/>
                <w:sz w:val="20"/>
                <w:szCs w:val="20"/>
              </w:rPr>
            </w:pPr>
          </w:p>
          <w:p w14:paraId="5A37A708" w14:textId="77777777" w:rsidR="00DE0886" w:rsidRPr="005C4E30" w:rsidRDefault="00DE0886" w:rsidP="00A34FBA">
            <w:pPr>
              <w:jc w:val="center"/>
              <w:rPr>
                <w:rFonts w:ascii="Times New Roman" w:eastAsia="Times New Roman" w:hAnsi="Times New Roman" w:cs="Times New Roman"/>
                <w:sz w:val="20"/>
                <w:szCs w:val="20"/>
              </w:rPr>
            </w:pPr>
            <w:hyperlink r:id="rId41" w:history="1">
              <w:r w:rsidRPr="005C4E30">
                <w:rPr>
                  <w:rStyle w:val="Hiperveza"/>
                  <w:rFonts w:ascii="Times New Roman" w:eastAsia="Times New Roman" w:hAnsi="Times New Roman" w:cs="Times New Roman"/>
                  <w:color w:val="auto"/>
                  <w:sz w:val="20"/>
                  <w:szCs w:val="20"/>
                </w:rPr>
                <w:t xml:space="preserve">Uputa o priznavanju, mjerenju i </w:t>
              </w:r>
              <w:r w:rsidRPr="005C4E30">
                <w:rPr>
                  <w:rStyle w:val="Hiperveza"/>
                  <w:rFonts w:ascii="Times New Roman" w:eastAsia="Times New Roman" w:hAnsi="Times New Roman" w:cs="Times New Roman"/>
                  <w:color w:val="auto"/>
                  <w:sz w:val="20"/>
                  <w:szCs w:val="20"/>
                </w:rPr>
                <w:lastRenderedPageBreak/>
                <w:t>evidentiranju imovine u vlasništvu Republike Hrvatske – Ministarstvo financija</w:t>
              </w:r>
            </w:hyperlink>
          </w:p>
        </w:tc>
        <w:tc>
          <w:tcPr>
            <w:tcW w:w="607" w:type="pct"/>
            <w:vAlign w:val="center"/>
          </w:tcPr>
          <w:p w14:paraId="240FCD8D" w14:textId="50D27E26"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lastRenderedPageBreak/>
              <w:t>Sklapanje ugovora</w:t>
            </w:r>
            <w:r w:rsidR="00551D1B" w:rsidRPr="005C4E30">
              <w:rPr>
                <w:rFonts w:ascii="Times New Roman" w:eastAsia="Times New Roman" w:hAnsi="Times New Roman" w:cs="Times New Roman"/>
                <w:sz w:val="20"/>
                <w:szCs w:val="20"/>
              </w:rPr>
              <w:t xml:space="preserve"> ili narudžbenice</w:t>
            </w:r>
            <w:r w:rsidRPr="005C4E30">
              <w:rPr>
                <w:rFonts w:ascii="Times New Roman" w:eastAsia="Times New Roman" w:hAnsi="Times New Roman" w:cs="Times New Roman"/>
                <w:sz w:val="20"/>
                <w:szCs w:val="20"/>
              </w:rPr>
              <w:t xml:space="preserve"> sa sudskim vještakom građevinske struke (procjeniteljem)</w:t>
            </w:r>
          </w:p>
        </w:tc>
        <w:tc>
          <w:tcPr>
            <w:tcW w:w="752" w:type="pct"/>
            <w:vAlign w:val="center"/>
          </w:tcPr>
          <w:p w14:paraId="0D4D666E" w14:textId="1B95B204"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Prodaji nekretnina prethodi procjena tržišne vrijednosti nekretnine koju utvrđuje ovlašteni sudski vještak</w:t>
            </w:r>
            <w:r w:rsidR="00551D1B" w:rsidRPr="005C4E30">
              <w:rPr>
                <w:rFonts w:ascii="Times New Roman" w:eastAsia="Times New Roman" w:hAnsi="Times New Roman" w:cs="Times New Roman"/>
                <w:sz w:val="20"/>
                <w:szCs w:val="20"/>
              </w:rPr>
              <w:t xml:space="preserve">. </w:t>
            </w:r>
            <w:r w:rsidRPr="005C4E30">
              <w:rPr>
                <w:rFonts w:ascii="Times New Roman" w:eastAsia="Times New Roman" w:hAnsi="Times New Roman" w:cs="Times New Roman"/>
                <w:sz w:val="20"/>
                <w:szCs w:val="20"/>
              </w:rPr>
              <w:t>Procjenu može obavljati ovlašteni sudski vještak s kojim je sklopljen ugovor</w:t>
            </w:r>
            <w:r w:rsidR="00551D1B" w:rsidRPr="005C4E30">
              <w:rPr>
                <w:rFonts w:ascii="Times New Roman" w:eastAsia="Times New Roman" w:hAnsi="Times New Roman" w:cs="Times New Roman"/>
                <w:sz w:val="20"/>
                <w:szCs w:val="20"/>
              </w:rPr>
              <w:t xml:space="preserve"> ili narudžbenica</w:t>
            </w:r>
            <w:r w:rsidRPr="005C4E30">
              <w:rPr>
                <w:rFonts w:ascii="Times New Roman" w:eastAsia="Times New Roman" w:hAnsi="Times New Roman" w:cs="Times New Roman"/>
                <w:sz w:val="20"/>
                <w:szCs w:val="20"/>
              </w:rPr>
              <w:t xml:space="preserve"> za izradu elaborata o procjeni tržišne vrijednosti nekretnina.</w:t>
            </w:r>
          </w:p>
        </w:tc>
        <w:tc>
          <w:tcPr>
            <w:tcW w:w="512" w:type="pct"/>
            <w:vAlign w:val="center"/>
          </w:tcPr>
          <w:p w14:paraId="6D5F3305"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sklopljenih ugovora godišnje</w:t>
            </w:r>
          </w:p>
        </w:tc>
        <w:tc>
          <w:tcPr>
            <w:tcW w:w="484" w:type="pct"/>
            <w:vAlign w:val="center"/>
          </w:tcPr>
          <w:p w14:paraId="78353555"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473" w:type="pct"/>
            <w:vAlign w:val="center"/>
          </w:tcPr>
          <w:p w14:paraId="2C4BFB16" w14:textId="016198B5" w:rsidR="00DE0886" w:rsidRPr="005C4E30" w:rsidRDefault="00DE0886" w:rsidP="00A34FBA">
            <w:pPr>
              <w:spacing w:before="240"/>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w:t>
            </w:r>
            <w:r w:rsidR="00AC5029" w:rsidRPr="005C4E30">
              <w:rPr>
                <w:rFonts w:ascii="Times New Roman" w:eastAsia="Times New Roman" w:hAnsi="Times New Roman" w:cs="Times New Roman"/>
                <w:color w:val="000000" w:themeColor="text1"/>
                <w:sz w:val="20"/>
                <w:szCs w:val="20"/>
              </w:rPr>
              <w:t>0</w:t>
            </w:r>
            <w:r w:rsidRPr="005C4E30">
              <w:rPr>
                <w:rFonts w:ascii="Times New Roman" w:eastAsia="Times New Roman" w:hAnsi="Times New Roman" w:cs="Times New Roman"/>
                <w:color w:val="000000" w:themeColor="text1"/>
                <w:sz w:val="20"/>
                <w:szCs w:val="20"/>
              </w:rPr>
              <w:t>)</w:t>
            </w:r>
          </w:p>
          <w:p w14:paraId="79EC428C" w14:textId="0C071005"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Ciljano (</w:t>
            </w:r>
            <w:r w:rsidR="00AC5029" w:rsidRPr="005C4E30">
              <w:rPr>
                <w:rFonts w:ascii="Times New Roman" w:eastAsia="Times New Roman" w:hAnsi="Times New Roman" w:cs="Times New Roman"/>
                <w:color w:val="000000" w:themeColor="text1"/>
                <w:sz w:val="20"/>
                <w:szCs w:val="20"/>
              </w:rPr>
              <w:t>1</w:t>
            </w:r>
            <w:r w:rsidRPr="005C4E30">
              <w:rPr>
                <w:rFonts w:ascii="Times New Roman" w:eastAsia="Times New Roman" w:hAnsi="Times New Roman" w:cs="Times New Roman"/>
                <w:color w:val="000000" w:themeColor="text1"/>
                <w:sz w:val="20"/>
                <w:szCs w:val="20"/>
              </w:rPr>
              <w:t>)</w:t>
            </w:r>
          </w:p>
        </w:tc>
        <w:tc>
          <w:tcPr>
            <w:tcW w:w="949" w:type="pct"/>
            <w:gridSpan w:val="2"/>
            <w:vAlign w:val="center"/>
          </w:tcPr>
          <w:p w14:paraId="77C1E09A" w14:textId="65C22D13"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Općina S</w:t>
            </w:r>
            <w:r w:rsidR="00AC5029" w:rsidRPr="005C4E30">
              <w:rPr>
                <w:rFonts w:ascii="Times New Roman" w:eastAsia="Times New Roman" w:hAnsi="Times New Roman" w:cs="Times New Roman"/>
                <w:color w:val="000000" w:themeColor="text1"/>
                <w:sz w:val="20"/>
                <w:szCs w:val="20"/>
              </w:rPr>
              <w:t>veti Juraj na Bregu će po potrebi sklopiti ugovor ili narudžbenicu</w:t>
            </w:r>
            <w:r w:rsidRPr="005C4E30">
              <w:rPr>
                <w:rFonts w:ascii="Times New Roman" w:eastAsia="Times New Roman" w:hAnsi="Times New Roman" w:cs="Times New Roman"/>
                <w:color w:val="000000" w:themeColor="text1"/>
                <w:sz w:val="20"/>
                <w:szCs w:val="20"/>
              </w:rPr>
              <w:t xml:space="preserve"> sa sudskim vještakom. Procjena nekretnina vrši se neposredno prije planirane prodaje i tada se traži ponuda i izdaje narudžbenica. </w:t>
            </w:r>
          </w:p>
          <w:p w14:paraId="63D27BF0" w14:textId="77777777" w:rsidR="00DE0886" w:rsidRPr="005C4E30" w:rsidRDefault="00DE0886" w:rsidP="00A34FBA">
            <w:pPr>
              <w:jc w:val="center"/>
              <w:rPr>
                <w:rFonts w:ascii="Times New Roman" w:eastAsia="Times New Roman" w:hAnsi="Times New Roman" w:cs="Times New Roman"/>
                <w:color w:val="000000" w:themeColor="text1"/>
                <w:sz w:val="20"/>
                <w:szCs w:val="20"/>
              </w:rPr>
            </w:pPr>
          </w:p>
          <w:p w14:paraId="1CE99A1B" w14:textId="34FB8FED" w:rsidR="00DE0886" w:rsidRPr="005C4E30" w:rsidRDefault="00DE0886" w:rsidP="00A34FBA">
            <w:pPr>
              <w:jc w:val="center"/>
              <w:rPr>
                <w:rFonts w:ascii="Times New Roman" w:eastAsia="Times New Roman" w:hAnsi="Times New Roman" w:cs="Times New Roman"/>
                <w:bCs/>
                <w:sz w:val="20"/>
                <w:szCs w:val="20"/>
              </w:rPr>
            </w:pPr>
          </w:p>
        </w:tc>
      </w:tr>
      <w:tr w:rsidR="00DE0886" w:rsidRPr="00472C3C" w14:paraId="64105DA9" w14:textId="77777777" w:rsidTr="00A34FBA">
        <w:trPr>
          <w:trHeight w:val="2655"/>
        </w:trPr>
        <w:tc>
          <w:tcPr>
            <w:tcW w:w="550" w:type="pct"/>
            <w:vMerge/>
            <w:vAlign w:val="center"/>
          </w:tcPr>
          <w:p w14:paraId="7CA02F51" w14:textId="77777777" w:rsidR="00DE0886" w:rsidRPr="005C4E30" w:rsidRDefault="00DE0886" w:rsidP="00A34FBA">
            <w:pPr>
              <w:jc w:val="center"/>
              <w:rPr>
                <w:rFonts w:ascii="Times New Roman" w:hAnsi="Times New Roman" w:cs="Times New Roman"/>
                <w:sz w:val="20"/>
                <w:szCs w:val="20"/>
              </w:rPr>
            </w:pPr>
          </w:p>
        </w:tc>
        <w:tc>
          <w:tcPr>
            <w:tcW w:w="672" w:type="pct"/>
            <w:vMerge/>
            <w:vAlign w:val="center"/>
          </w:tcPr>
          <w:p w14:paraId="28443A4D" w14:textId="77777777" w:rsidR="00DE0886" w:rsidRPr="005C4E30" w:rsidRDefault="00DE0886" w:rsidP="00A34FBA">
            <w:pPr>
              <w:jc w:val="center"/>
              <w:rPr>
                <w:rFonts w:ascii="Times New Roman" w:eastAsia="Times New Roman" w:hAnsi="Times New Roman" w:cs="Times New Roman"/>
                <w:sz w:val="20"/>
                <w:szCs w:val="20"/>
              </w:rPr>
            </w:pPr>
          </w:p>
        </w:tc>
        <w:tc>
          <w:tcPr>
            <w:tcW w:w="607" w:type="pct"/>
            <w:vAlign w:val="center"/>
          </w:tcPr>
          <w:p w14:paraId="5C7D69D2" w14:textId="48ADE7D1"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Procjena (utvrđivanje) vrijednosti nekretnina namijenjenih prodaji</w:t>
            </w:r>
          </w:p>
        </w:tc>
        <w:tc>
          <w:tcPr>
            <w:tcW w:w="752" w:type="pct"/>
            <w:vAlign w:val="center"/>
          </w:tcPr>
          <w:p w14:paraId="525192ED" w14:textId="2B554206"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hAnsi="Times New Roman" w:cs="Times New Roman"/>
                <w:sz w:val="20"/>
                <w:szCs w:val="20"/>
              </w:rPr>
              <w:t xml:space="preserve">Približne vrijednosti zemljišta utvrđuju se kao općenite, prosječne vrijednosti zemljišta na temelju podataka iz zbirke kupoprodajnih cijena, primarno ovisno o namjeni površina, načinu korištenja i uređenju površina, kategoriji i lokaciji te o drugim obilježjima </w:t>
            </w:r>
            <w:r w:rsidRPr="005C4E30">
              <w:rPr>
                <w:rFonts w:ascii="Times New Roman" w:hAnsi="Times New Roman" w:cs="Times New Roman"/>
                <w:sz w:val="20"/>
                <w:szCs w:val="20"/>
              </w:rPr>
              <w:lastRenderedPageBreak/>
              <w:t xml:space="preserve">nekretnina. Pri utvrđivanju približnih vrijednosti ne uzimaju se u obzir doprinosi. Ako ne postoji dovoljan broj poredbenih kupoprodajnih cijena na promatranom području, približna vrijednost može se utvrditi deduktivnom </w:t>
            </w:r>
          </w:p>
        </w:tc>
        <w:tc>
          <w:tcPr>
            <w:tcW w:w="512" w:type="pct"/>
            <w:vAlign w:val="center"/>
          </w:tcPr>
          <w:p w14:paraId="1E7E6EAF"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lastRenderedPageBreak/>
              <w:t>Broj procijenjenih nekretnina</w:t>
            </w:r>
          </w:p>
        </w:tc>
        <w:tc>
          <w:tcPr>
            <w:tcW w:w="484" w:type="pct"/>
            <w:vAlign w:val="center"/>
          </w:tcPr>
          <w:p w14:paraId="7368E838"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473" w:type="pct"/>
            <w:vAlign w:val="center"/>
          </w:tcPr>
          <w:p w14:paraId="1AA19279" w14:textId="4661CCA0"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w:t>
            </w:r>
            <w:r w:rsidR="00AC5029" w:rsidRPr="005C4E30">
              <w:rPr>
                <w:rFonts w:ascii="Times New Roman" w:eastAsia="Times New Roman" w:hAnsi="Times New Roman" w:cs="Times New Roman"/>
                <w:color w:val="000000" w:themeColor="text1"/>
                <w:sz w:val="20"/>
                <w:szCs w:val="20"/>
              </w:rPr>
              <w:t>3</w:t>
            </w:r>
            <w:r w:rsidRPr="005C4E30">
              <w:rPr>
                <w:rFonts w:ascii="Times New Roman" w:eastAsia="Times New Roman" w:hAnsi="Times New Roman" w:cs="Times New Roman"/>
                <w:color w:val="000000" w:themeColor="text1"/>
                <w:sz w:val="20"/>
                <w:szCs w:val="20"/>
              </w:rPr>
              <w:t>)</w:t>
            </w:r>
          </w:p>
          <w:p w14:paraId="437CF59D" w14:textId="1ADEF62C"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Ciljano (</w:t>
            </w:r>
            <w:r w:rsidR="00AC5029" w:rsidRPr="005C4E30">
              <w:rPr>
                <w:rFonts w:ascii="Times New Roman" w:eastAsia="Times New Roman" w:hAnsi="Times New Roman" w:cs="Times New Roman"/>
                <w:color w:val="000000" w:themeColor="text1"/>
                <w:sz w:val="20"/>
                <w:szCs w:val="20"/>
              </w:rPr>
              <w:t>4</w:t>
            </w:r>
            <w:r w:rsidRPr="005C4E30">
              <w:rPr>
                <w:rFonts w:ascii="Times New Roman" w:eastAsia="Times New Roman" w:hAnsi="Times New Roman" w:cs="Times New Roman"/>
                <w:color w:val="000000" w:themeColor="text1"/>
                <w:sz w:val="20"/>
                <w:szCs w:val="20"/>
              </w:rPr>
              <w:t>)</w:t>
            </w:r>
          </w:p>
        </w:tc>
        <w:tc>
          <w:tcPr>
            <w:tcW w:w="949" w:type="pct"/>
            <w:gridSpan w:val="2"/>
            <w:vAlign w:val="center"/>
          </w:tcPr>
          <w:p w14:paraId="2BE750B8" w14:textId="5623B275"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Općina S</w:t>
            </w:r>
            <w:r w:rsidR="00AC5029" w:rsidRPr="005C4E30">
              <w:rPr>
                <w:rFonts w:ascii="Times New Roman" w:eastAsia="Times New Roman" w:hAnsi="Times New Roman" w:cs="Times New Roman"/>
                <w:color w:val="000000" w:themeColor="text1"/>
                <w:sz w:val="20"/>
                <w:szCs w:val="20"/>
              </w:rPr>
              <w:t xml:space="preserve">veti Juraj na Bregu </w:t>
            </w:r>
            <w:r w:rsidRPr="005C4E30">
              <w:rPr>
                <w:rFonts w:ascii="Times New Roman" w:eastAsia="Times New Roman" w:hAnsi="Times New Roman" w:cs="Times New Roman"/>
                <w:color w:val="000000" w:themeColor="text1"/>
                <w:sz w:val="20"/>
                <w:szCs w:val="20"/>
              </w:rPr>
              <w:t>će tijekom 202</w:t>
            </w:r>
            <w:r w:rsidR="00AC5029" w:rsidRPr="005C4E30">
              <w:rPr>
                <w:rFonts w:ascii="Times New Roman" w:eastAsia="Times New Roman" w:hAnsi="Times New Roman" w:cs="Times New Roman"/>
                <w:color w:val="000000" w:themeColor="text1"/>
                <w:sz w:val="20"/>
                <w:szCs w:val="20"/>
              </w:rPr>
              <w:t>6</w:t>
            </w:r>
            <w:r w:rsidRPr="005C4E30">
              <w:rPr>
                <w:rFonts w:ascii="Times New Roman" w:eastAsia="Times New Roman" w:hAnsi="Times New Roman" w:cs="Times New Roman"/>
                <w:color w:val="000000" w:themeColor="text1"/>
                <w:sz w:val="20"/>
                <w:szCs w:val="20"/>
              </w:rPr>
              <w:t>. godine vršiti procjenu nekretnina ako se za tim ukaže potreba.</w:t>
            </w:r>
          </w:p>
        </w:tc>
      </w:tr>
      <w:tr w:rsidR="00DE0886" w:rsidRPr="00472C3C" w14:paraId="499E9B12" w14:textId="77777777" w:rsidTr="00A34FBA">
        <w:trPr>
          <w:trHeight w:val="1827"/>
        </w:trPr>
        <w:tc>
          <w:tcPr>
            <w:tcW w:w="550" w:type="pct"/>
            <w:vMerge/>
            <w:vAlign w:val="center"/>
          </w:tcPr>
          <w:p w14:paraId="62E60CC9" w14:textId="77777777" w:rsidR="00DE0886" w:rsidRPr="00472C3C" w:rsidRDefault="00DE0886" w:rsidP="00A34FBA">
            <w:pPr>
              <w:jc w:val="center"/>
              <w:rPr>
                <w:rFonts w:ascii="Times New Roman" w:hAnsi="Times New Roman" w:cs="Times New Roman"/>
                <w:sz w:val="24"/>
                <w:szCs w:val="24"/>
              </w:rPr>
            </w:pPr>
          </w:p>
        </w:tc>
        <w:tc>
          <w:tcPr>
            <w:tcW w:w="672" w:type="pct"/>
            <w:vMerge/>
            <w:vAlign w:val="center"/>
          </w:tcPr>
          <w:p w14:paraId="2E85668B" w14:textId="77777777" w:rsidR="00DE0886" w:rsidRPr="00472C3C" w:rsidRDefault="00DE0886" w:rsidP="00A34FBA">
            <w:pPr>
              <w:jc w:val="center"/>
              <w:rPr>
                <w:rFonts w:ascii="Times New Roman" w:eastAsia="Times New Roman" w:hAnsi="Times New Roman" w:cs="Times New Roman"/>
                <w:sz w:val="24"/>
                <w:szCs w:val="24"/>
              </w:rPr>
            </w:pPr>
          </w:p>
        </w:tc>
        <w:tc>
          <w:tcPr>
            <w:tcW w:w="607" w:type="pct"/>
            <w:vAlign w:val="center"/>
          </w:tcPr>
          <w:p w14:paraId="4EBBAF12" w14:textId="5EA56709"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Izrada procjembenog elaborata</w:t>
            </w:r>
          </w:p>
        </w:tc>
        <w:tc>
          <w:tcPr>
            <w:tcW w:w="752" w:type="pct"/>
            <w:vAlign w:val="center"/>
          </w:tcPr>
          <w:p w14:paraId="113837CF" w14:textId="77777777" w:rsidR="00DE0886" w:rsidRPr="00266C6A" w:rsidRDefault="00DE0886" w:rsidP="00A34FBA">
            <w:pPr>
              <w:shd w:val="clear" w:color="auto" w:fill="FFFFFF"/>
              <w:jc w:val="center"/>
              <w:rPr>
                <w:rFonts w:ascii="Times New Roman" w:eastAsia="Times New Roman" w:hAnsi="Times New Roman" w:cs="Times New Roman"/>
                <w:sz w:val="20"/>
                <w:szCs w:val="20"/>
              </w:rPr>
            </w:pPr>
            <w:r w:rsidRPr="00266C6A">
              <w:rPr>
                <w:rFonts w:ascii="Times New Roman" w:hAnsi="Times New Roman" w:cs="Times New Roman"/>
                <w:sz w:val="20"/>
                <w:szCs w:val="20"/>
              </w:rPr>
              <w:t xml:space="preserve">Dokument kojim se procjena vrijednosti nekretnina jasno i transparentno prezentira u pisanom obliku, a obuhvaća nalaz i mišljenje stalnoga sudskog vještaka za procjenu nekretnina ili procjenu stalnoga sudskog procjenitelja. </w:t>
            </w:r>
            <w:r w:rsidRPr="00266C6A">
              <w:rPr>
                <w:rFonts w:ascii="Times New Roman" w:eastAsia="Times New Roman" w:hAnsi="Times New Roman" w:cs="Times New Roman"/>
                <w:sz w:val="20"/>
                <w:szCs w:val="20"/>
              </w:rPr>
              <w:t>Sadržaj i oblik elaborata mora se izraditi sukladno zakonskim propisima i aktima te uputama iz ugovora sklopljenog s izabranim sudskim vještakom.</w:t>
            </w:r>
            <w:r w:rsidRPr="00266C6A">
              <w:rPr>
                <w:rFonts w:ascii="Times New Roman" w:hAnsi="Times New Roman" w:cs="Times New Roman"/>
                <w:sz w:val="20"/>
                <w:szCs w:val="20"/>
              </w:rPr>
              <w:t xml:space="preserve"> Ako se procjembeni elaborat izrađuje za procjenu vrijednosti naknade za potpuno izvlaštenu nekretninu ili za djelomično izvlaštenu nekretninu, za procjenu naknade za </w:t>
            </w:r>
            <w:r w:rsidRPr="00266C6A">
              <w:rPr>
                <w:rFonts w:ascii="Times New Roman" w:hAnsi="Times New Roman" w:cs="Times New Roman"/>
                <w:sz w:val="20"/>
                <w:szCs w:val="20"/>
              </w:rPr>
              <w:lastRenderedPageBreak/>
              <w:t>ustanovljenje zakupa i za procjenu naknade za ustanovljenje služnosti, za svaku će se nekretninu koja je predmet tog pravnog posla izraditi zasebni procjembeni elaborat.</w:t>
            </w:r>
          </w:p>
        </w:tc>
        <w:tc>
          <w:tcPr>
            <w:tcW w:w="512" w:type="pct"/>
            <w:vAlign w:val="center"/>
          </w:tcPr>
          <w:p w14:paraId="34C1B3C0"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lastRenderedPageBreak/>
              <w:t>Broj izrađenih elaborata godišnje</w:t>
            </w:r>
          </w:p>
        </w:tc>
        <w:tc>
          <w:tcPr>
            <w:tcW w:w="484" w:type="pct"/>
            <w:vAlign w:val="center"/>
          </w:tcPr>
          <w:p w14:paraId="0619A565" w14:textId="77777777" w:rsidR="00DE0886" w:rsidRPr="00266C6A" w:rsidRDefault="00DE0886" w:rsidP="00A34FBA">
            <w:pPr>
              <w:jc w:val="center"/>
              <w:rPr>
                <w:rFonts w:ascii="Times New Roman" w:eastAsia="Times New Roman" w:hAnsi="Times New Roman" w:cs="Times New Roman"/>
                <w:sz w:val="20"/>
                <w:szCs w:val="20"/>
              </w:rPr>
            </w:pPr>
            <w:r w:rsidRPr="00266C6A">
              <w:rPr>
                <w:rFonts w:ascii="Times New Roman" w:eastAsia="Times New Roman" w:hAnsi="Times New Roman" w:cs="Times New Roman"/>
                <w:sz w:val="20"/>
                <w:szCs w:val="20"/>
              </w:rPr>
              <w:t>Broj</w:t>
            </w:r>
          </w:p>
        </w:tc>
        <w:tc>
          <w:tcPr>
            <w:tcW w:w="473" w:type="pct"/>
            <w:vAlign w:val="center"/>
          </w:tcPr>
          <w:p w14:paraId="20EAC299" w14:textId="51977FA0" w:rsidR="00DE0886" w:rsidRPr="00266C6A" w:rsidRDefault="00DE0886" w:rsidP="00A34FBA">
            <w:pPr>
              <w:spacing w:before="240"/>
              <w:jc w:val="center"/>
              <w:rPr>
                <w:rFonts w:ascii="Times New Roman" w:eastAsia="Times New Roman" w:hAnsi="Times New Roman" w:cs="Times New Roman"/>
                <w:color w:val="000000" w:themeColor="text1"/>
                <w:sz w:val="20"/>
                <w:szCs w:val="20"/>
              </w:rPr>
            </w:pPr>
            <w:r w:rsidRPr="00266C6A">
              <w:rPr>
                <w:rFonts w:ascii="Times New Roman" w:eastAsia="Times New Roman" w:hAnsi="Times New Roman" w:cs="Times New Roman"/>
                <w:color w:val="000000" w:themeColor="text1"/>
                <w:sz w:val="20"/>
                <w:szCs w:val="20"/>
              </w:rPr>
              <w:t>Polazno (</w:t>
            </w:r>
            <w:r w:rsidR="00AC5029" w:rsidRPr="00266C6A">
              <w:rPr>
                <w:rFonts w:ascii="Times New Roman" w:eastAsia="Times New Roman" w:hAnsi="Times New Roman" w:cs="Times New Roman"/>
                <w:color w:val="000000" w:themeColor="text1"/>
                <w:sz w:val="20"/>
                <w:szCs w:val="20"/>
              </w:rPr>
              <w:t>3</w:t>
            </w:r>
            <w:r w:rsidRPr="00266C6A">
              <w:rPr>
                <w:rFonts w:ascii="Times New Roman" w:eastAsia="Times New Roman" w:hAnsi="Times New Roman" w:cs="Times New Roman"/>
                <w:color w:val="000000" w:themeColor="text1"/>
                <w:sz w:val="20"/>
                <w:szCs w:val="20"/>
              </w:rPr>
              <w:t>)</w:t>
            </w:r>
          </w:p>
          <w:p w14:paraId="6938362E" w14:textId="2C778A89" w:rsidR="00DE0886" w:rsidRPr="00266C6A" w:rsidRDefault="00DE0886" w:rsidP="00A34FBA">
            <w:pPr>
              <w:spacing w:before="240"/>
              <w:jc w:val="center"/>
              <w:rPr>
                <w:rFonts w:ascii="Times New Roman" w:eastAsia="Times New Roman" w:hAnsi="Times New Roman" w:cs="Times New Roman"/>
                <w:sz w:val="20"/>
                <w:szCs w:val="20"/>
              </w:rPr>
            </w:pPr>
            <w:r w:rsidRPr="00266C6A">
              <w:rPr>
                <w:rFonts w:ascii="Times New Roman" w:eastAsia="Times New Roman" w:hAnsi="Times New Roman" w:cs="Times New Roman"/>
                <w:color w:val="000000" w:themeColor="text1"/>
                <w:sz w:val="20"/>
                <w:szCs w:val="20"/>
              </w:rPr>
              <w:t>Ciljano (</w:t>
            </w:r>
            <w:r w:rsidR="00AC5029" w:rsidRPr="00266C6A">
              <w:rPr>
                <w:rFonts w:ascii="Times New Roman" w:eastAsia="Times New Roman" w:hAnsi="Times New Roman" w:cs="Times New Roman"/>
                <w:color w:val="000000" w:themeColor="text1"/>
                <w:sz w:val="20"/>
                <w:szCs w:val="20"/>
              </w:rPr>
              <w:t>4</w:t>
            </w:r>
            <w:r w:rsidRPr="00266C6A">
              <w:rPr>
                <w:rFonts w:ascii="Times New Roman" w:eastAsia="Times New Roman" w:hAnsi="Times New Roman" w:cs="Times New Roman"/>
                <w:color w:val="000000" w:themeColor="text1"/>
                <w:sz w:val="20"/>
                <w:szCs w:val="20"/>
              </w:rPr>
              <w:t>)</w:t>
            </w:r>
          </w:p>
        </w:tc>
        <w:tc>
          <w:tcPr>
            <w:tcW w:w="949" w:type="pct"/>
            <w:gridSpan w:val="2"/>
            <w:vAlign w:val="center"/>
          </w:tcPr>
          <w:p w14:paraId="2C83714E" w14:textId="77777777" w:rsidR="00DE0886" w:rsidRPr="00266C6A" w:rsidRDefault="00DE0886" w:rsidP="00A34FBA">
            <w:pPr>
              <w:jc w:val="center"/>
              <w:rPr>
                <w:rFonts w:ascii="Times New Roman" w:eastAsia="Times New Roman" w:hAnsi="Times New Roman" w:cs="Times New Roman"/>
                <w:color w:val="FF0000"/>
                <w:sz w:val="20"/>
                <w:szCs w:val="20"/>
                <w:highlight w:val="yellow"/>
              </w:rPr>
            </w:pPr>
            <w:r w:rsidRPr="00266C6A">
              <w:rPr>
                <w:rFonts w:ascii="Times New Roman" w:eastAsia="Times New Roman" w:hAnsi="Times New Roman" w:cs="Times New Roman"/>
                <w:sz w:val="20"/>
                <w:szCs w:val="20"/>
              </w:rPr>
              <w:t>Procjembeni elaborat</w:t>
            </w:r>
          </w:p>
        </w:tc>
      </w:tr>
    </w:tbl>
    <w:p w14:paraId="64AFE44B" w14:textId="77777777" w:rsidR="00DE0886" w:rsidRPr="00472C3C" w:rsidRDefault="00DE0886" w:rsidP="00DE0886">
      <w:pPr>
        <w:spacing w:after="0"/>
        <w:rPr>
          <w:rFonts w:ascii="Times New Roman" w:eastAsia="Times New Roman" w:hAnsi="Times New Roman" w:cs="Times New Roman"/>
          <w:b/>
          <w:bCs/>
          <w:kern w:val="36"/>
          <w:sz w:val="24"/>
          <w:szCs w:val="24"/>
        </w:rPr>
      </w:pPr>
      <w:r w:rsidRPr="00472C3C">
        <w:rPr>
          <w:rFonts w:ascii="Times New Roman" w:hAnsi="Times New Roman" w:cs="Times New Roman"/>
          <w:sz w:val="24"/>
          <w:szCs w:val="24"/>
        </w:rPr>
        <w:br w:type="page"/>
      </w:r>
    </w:p>
    <w:p w14:paraId="4AD5FA85" w14:textId="77777777" w:rsidR="00DE0886" w:rsidRPr="005C4E30" w:rsidRDefault="00DE0886" w:rsidP="00DE0886">
      <w:pPr>
        <w:pStyle w:val="Naslov1"/>
        <w:keepNext w:val="0"/>
        <w:keepLines w:val="0"/>
        <w:numPr>
          <w:ilvl w:val="0"/>
          <w:numId w:val="39"/>
        </w:numPr>
        <w:spacing w:before="0" w:after="0"/>
        <w:jc w:val="both"/>
        <w:rPr>
          <w:rFonts w:ascii="Times New Roman" w:hAnsi="Times New Roman" w:cs="Times New Roman"/>
          <w:b/>
          <w:bCs/>
          <w:color w:val="000000" w:themeColor="text1"/>
          <w:sz w:val="24"/>
          <w:szCs w:val="24"/>
        </w:rPr>
      </w:pPr>
      <w:bookmarkStart w:id="40" w:name="_Toc172206071"/>
      <w:bookmarkStart w:id="41" w:name="_Toc462657765"/>
      <w:r w:rsidRPr="005C4E30">
        <w:rPr>
          <w:rFonts w:ascii="Times New Roman" w:hAnsi="Times New Roman" w:cs="Times New Roman"/>
          <w:b/>
          <w:bCs/>
          <w:color w:val="000000" w:themeColor="text1"/>
          <w:sz w:val="24"/>
          <w:szCs w:val="24"/>
        </w:rPr>
        <w:lastRenderedPageBreak/>
        <w:t>POSEBAN CILJ 1.4. - „</w:t>
      </w:r>
      <w:bookmarkStart w:id="42" w:name="_Hlk31271933"/>
      <w:r w:rsidRPr="005C4E30">
        <w:rPr>
          <w:rFonts w:ascii="Times New Roman" w:hAnsi="Times New Roman" w:cs="Times New Roman"/>
          <w:b/>
          <w:bCs/>
          <w:color w:val="000000" w:themeColor="text1"/>
          <w:sz w:val="24"/>
          <w:szCs w:val="24"/>
        </w:rPr>
        <w:t>Usklađenje i kontinuirano predlaganje te donošenje novih akata</w:t>
      </w:r>
      <w:bookmarkEnd w:id="42"/>
      <w:r w:rsidRPr="005C4E30">
        <w:rPr>
          <w:rFonts w:ascii="Times New Roman" w:hAnsi="Times New Roman" w:cs="Times New Roman"/>
          <w:b/>
          <w:bCs/>
          <w:color w:val="000000" w:themeColor="text1"/>
          <w:sz w:val="24"/>
          <w:szCs w:val="24"/>
        </w:rPr>
        <w:t>“</w:t>
      </w:r>
      <w:bookmarkEnd w:id="40"/>
    </w:p>
    <w:tbl>
      <w:tblPr>
        <w:tblStyle w:val="Reetkatablice"/>
        <w:tblW w:w="5000" w:type="pct"/>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1555"/>
        <w:gridCol w:w="2050"/>
        <w:gridCol w:w="1869"/>
        <w:gridCol w:w="1732"/>
        <w:gridCol w:w="1650"/>
        <w:gridCol w:w="1572"/>
        <w:gridCol w:w="1506"/>
        <w:gridCol w:w="1278"/>
        <w:gridCol w:w="1348"/>
      </w:tblGrid>
      <w:tr w:rsidR="00DE0886" w:rsidRPr="00472C3C" w14:paraId="5E8E8CCC" w14:textId="77777777" w:rsidTr="000A2205">
        <w:tc>
          <w:tcPr>
            <w:tcW w:w="5000" w:type="pct"/>
            <w:gridSpan w:val="9"/>
            <w:shd w:val="clear" w:color="auto" w:fill="BFBFBF" w:themeFill="background1" w:themeFillShade="BF"/>
            <w:vAlign w:val="center"/>
          </w:tcPr>
          <w:p w14:paraId="0DF8A207" w14:textId="77777777" w:rsidR="00DE0886" w:rsidRPr="005C4E30" w:rsidRDefault="00DE0886" w:rsidP="00A34FBA">
            <w:pPr>
              <w:jc w:val="center"/>
              <w:rPr>
                <w:rFonts w:ascii="Times New Roman" w:hAnsi="Times New Roman" w:cs="Times New Roman"/>
                <w:color w:val="000000" w:themeColor="text1"/>
                <w:sz w:val="20"/>
                <w:szCs w:val="20"/>
              </w:rPr>
            </w:pPr>
            <w:r w:rsidRPr="005C4E30">
              <w:rPr>
                <w:rFonts w:ascii="Times New Roman" w:eastAsia="Times New Roman" w:hAnsi="Times New Roman" w:cs="Times New Roman"/>
                <w:b/>
                <w:color w:val="000000" w:themeColor="text1"/>
                <w:sz w:val="20"/>
                <w:szCs w:val="20"/>
              </w:rPr>
              <w:t>PRILOG 4: POSEBAN CILJ 1.4.</w:t>
            </w:r>
            <w:r w:rsidRPr="005C4E30">
              <w:rPr>
                <w:rFonts w:ascii="Times New Roman" w:eastAsia="Times New Roman" w:hAnsi="Times New Roman" w:cs="Times New Roman"/>
                <w:color w:val="000000" w:themeColor="text1"/>
                <w:sz w:val="20"/>
                <w:szCs w:val="20"/>
              </w:rPr>
              <w:t xml:space="preserve"> </w:t>
            </w:r>
            <w:r w:rsidRPr="005C4E30">
              <w:rPr>
                <w:rFonts w:ascii="Times New Roman" w:hAnsi="Times New Roman" w:cs="Times New Roman"/>
                <w:color w:val="000000" w:themeColor="text1"/>
                <w:sz w:val="20"/>
                <w:szCs w:val="20"/>
              </w:rPr>
              <w:t>„Usklađenje i kontinuirano predlaganje te donošenje novih akata“</w:t>
            </w:r>
          </w:p>
          <w:p w14:paraId="166C94A0" w14:textId="71690466"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b/>
                <w:color w:val="000000" w:themeColor="text1"/>
                <w:sz w:val="20"/>
                <w:szCs w:val="20"/>
              </w:rPr>
              <w:t>Razdoblje:</w:t>
            </w:r>
            <w:r w:rsidRPr="005C4E30">
              <w:rPr>
                <w:rFonts w:ascii="Times New Roman" w:hAnsi="Times New Roman" w:cs="Times New Roman"/>
                <w:color w:val="000000" w:themeColor="text1"/>
                <w:sz w:val="20"/>
                <w:szCs w:val="20"/>
              </w:rPr>
              <w:t xml:space="preserve"> siječanj – prosinac 202</w:t>
            </w:r>
            <w:r w:rsidR="000A2205" w:rsidRPr="005C4E30">
              <w:rPr>
                <w:rFonts w:ascii="Times New Roman" w:hAnsi="Times New Roman" w:cs="Times New Roman"/>
                <w:color w:val="000000" w:themeColor="text1"/>
                <w:sz w:val="20"/>
                <w:szCs w:val="20"/>
              </w:rPr>
              <w:t>6</w:t>
            </w:r>
            <w:r w:rsidRPr="005C4E30">
              <w:rPr>
                <w:rFonts w:ascii="Times New Roman" w:hAnsi="Times New Roman" w:cs="Times New Roman"/>
                <w:color w:val="000000" w:themeColor="text1"/>
                <w:sz w:val="20"/>
                <w:szCs w:val="20"/>
              </w:rPr>
              <w:t>.</w:t>
            </w:r>
          </w:p>
        </w:tc>
      </w:tr>
      <w:tr w:rsidR="00472C3C" w:rsidRPr="00472C3C" w14:paraId="6B5576C4" w14:textId="77777777" w:rsidTr="000A2205">
        <w:tc>
          <w:tcPr>
            <w:tcW w:w="561" w:type="pct"/>
            <w:shd w:val="clear" w:color="auto" w:fill="BFBFBF" w:themeFill="background1" w:themeFillShade="BF"/>
            <w:vAlign w:val="center"/>
          </w:tcPr>
          <w:p w14:paraId="1DBC63AD" w14:textId="77777777" w:rsidR="00DE0886" w:rsidRPr="00472C3C" w:rsidRDefault="00DE0886" w:rsidP="00A34FBA">
            <w:pPr>
              <w:jc w:val="center"/>
              <w:rPr>
                <w:rFonts w:ascii="Times New Roman" w:eastAsia="Times New Roman" w:hAnsi="Times New Roman" w:cs="Times New Roman"/>
                <w:b/>
                <w:sz w:val="24"/>
                <w:szCs w:val="24"/>
              </w:rPr>
            </w:pPr>
            <w:r w:rsidRPr="00472C3C">
              <w:rPr>
                <w:rFonts w:ascii="Times New Roman" w:hAnsi="Times New Roman" w:cs="Times New Roman"/>
                <w:b/>
                <w:color w:val="000000" w:themeColor="text1"/>
                <w:sz w:val="24"/>
                <w:szCs w:val="24"/>
              </w:rPr>
              <w:t>MJERA</w:t>
            </w:r>
          </w:p>
        </w:tc>
        <w:tc>
          <w:tcPr>
            <w:tcW w:w="672" w:type="pct"/>
            <w:shd w:val="clear" w:color="auto" w:fill="BFBFBF" w:themeFill="background1" w:themeFillShade="BF"/>
            <w:vAlign w:val="center"/>
          </w:tcPr>
          <w:p w14:paraId="5F489719"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PRAVNO/UPRAVNI INSTRUMENTI PROVEDBE MJERE</w:t>
            </w:r>
          </w:p>
        </w:tc>
        <w:tc>
          <w:tcPr>
            <w:tcW w:w="669" w:type="pct"/>
            <w:shd w:val="clear" w:color="auto" w:fill="BFBFBF" w:themeFill="background1" w:themeFillShade="BF"/>
            <w:vAlign w:val="center"/>
          </w:tcPr>
          <w:p w14:paraId="7ED97D35" w14:textId="77777777" w:rsidR="00DE0886" w:rsidRPr="005C4E30" w:rsidRDefault="00DE0886" w:rsidP="00A34FBA">
            <w:pPr>
              <w:jc w:val="center"/>
              <w:rPr>
                <w:rFonts w:ascii="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AKTIVNOSTI/</w:t>
            </w:r>
          </w:p>
          <w:p w14:paraId="78A5665E" w14:textId="77777777" w:rsidR="00DE0886" w:rsidRPr="005C4E30" w:rsidRDefault="00DE0886" w:rsidP="00A34FBA">
            <w:pPr>
              <w:jc w:val="center"/>
              <w:rPr>
                <w:rFonts w:ascii="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 xml:space="preserve">NAČIN </w:t>
            </w:r>
          </w:p>
          <w:p w14:paraId="7C5517C2"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OSTVARENJA</w:t>
            </w:r>
          </w:p>
        </w:tc>
        <w:tc>
          <w:tcPr>
            <w:tcW w:w="622" w:type="pct"/>
            <w:shd w:val="clear" w:color="auto" w:fill="BFBFBF" w:themeFill="background1" w:themeFillShade="BF"/>
            <w:vAlign w:val="center"/>
          </w:tcPr>
          <w:p w14:paraId="677D782B"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OPIS AKTIVNOSTI</w:t>
            </w:r>
          </w:p>
        </w:tc>
        <w:tc>
          <w:tcPr>
            <w:tcW w:w="525" w:type="pct"/>
            <w:shd w:val="clear" w:color="auto" w:fill="BFBFBF" w:themeFill="background1" w:themeFillShade="BF"/>
            <w:vAlign w:val="center"/>
          </w:tcPr>
          <w:p w14:paraId="5377EBDA"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POKAZATELJI REZULTATA</w:t>
            </w:r>
          </w:p>
        </w:tc>
        <w:tc>
          <w:tcPr>
            <w:tcW w:w="493" w:type="pct"/>
            <w:shd w:val="clear" w:color="auto" w:fill="BFBFBF" w:themeFill="background1" w:themeFillShade="BF"/>
            <w:vAlign w:val="center"/>
          </w:tcPr>
          <w:p w14:paraId="3A9FE90E"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MJERNA JEDINICA ZA POKAZATELJ REZULTATA</w:t>
            </w:r>
          </w:p>
        </w:tc>
        <w:tc>
          <w:tcPr>
            <w:tcW w:w="502" w:type="pct"/>
            <w:shd w:val="clear" w:color="auto" w:fill="BFBFBF" w:themeFill="background1" w:themeFillShade="BF"/>
            <w:vAlign w:val="center"/>
          </w:tcPr>
          <w:p w14:paraId="23BC9647"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POLAZNA I CILJANA VRIJEDNOST MJERNE JEDINICE</w:t>
            </w:r>
            <w:r w:rsidRPr="005C4E30">
              <w:rPr>
                <w:rStyle w:val="Referencafusnote"/>
                <w:rFonts w:ascii="Times New Roman" w:hAnsi="Times New Roman" w:cs="Times New Roman"/>
                <w:b/>
                <w:color w:val="000000" w:themeColor="text1"/>
                <w:sz w:val="20"/>
                <w:szCs w:val="20"/>
              </w:rPr>
              <w:footnoteReference w:id="1"/>
            </w:r>
          </w:p>
        </w:tc>
        <w:tc>
          <w:tcPr>
            <w:tcW w:w="466" w:type="pct"/>
            <w:shd w:val="clear" w:color="auto" w:fill="BFBFBF" w:themeFill="background1" w:themeFillShade="BF"/>
            <w:vAlign w:val="center"/>
          </w:tcPr>
          <w:p w14:paraId="14DDF39E"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PROJEKT</w:t>
            </w:r>
          </w:p>
        </w:tc>
        <w:tc>
          <w:tcPr>
            <w:tcW w:w="490" w:type="pct"/>
            <w:shd w:val="clear" w:color="auto" w:fill="BFBFBF" w:themeFill="background1" w:themeFillShade="BF"/>
            <w:vAlign w:val="center"/>
          </w:tcPr>
          <w:p w14:paraId="21D7B55D"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hAnsi="Times New Roman" w:cs="Times New Roman"/>
                <w:b/>
                <w:color w:val="000000" w:themeColor="text1"/>
                <w:sz w:val="20"/>
                <w:szCs w:val="20"/>
              </w:rPr>
              <w:t>OPIS PROJEKTA</w:t>
            </w:r>
          </w:p>
        </w:tc>
      </w:tr>
      <w:tr w:rsidR="00472C3C" w:rsidRPr="00472C3C" w14:paraId="63EF25C1" w14:textId="77777777" w:rsidTr="00A34FBA">
        <w:trPr>
          <w:trHeight w:val="1260"/>
        </w:trPr>
        <w:tc>
          <w:tcPr>
            <w:tcW w:w="561" w:type="pct"/>
            <w:vMerge w:val="restart"/>
            <w:vAlign w:val="center"/>
          </w:tcPr>
          <w:p w14:paraId="48BA3011"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hAnsi="Times New Roman" w:cs="Times New Roman"/>
                <w:sz w:val="20"/>
                <w:szCs w:val="20"/>
              </w:rPr>
              <w:t>Predlaganje izmjena i dopuna važećih akata te izrade prijedloga novih akata za poboljšanje upravljanja nekretninama i pokretninama u vlasništvu Općine</w:t>
            </w:r>
          </w:p>
        </w:tc>
        <w:tc>
          <w:tcPr>
            <w:tcW w:w="672" w:type="pct"/>
            <w:vMerge w:val="restart"/>
            <w:vAlign w:val="center"/>
          </w:tcPr>
          <w:p w14:paraId="29D2E78D"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Zakon o upravljanju nekretninama i pokretninama u vlasništvu Republike Hrvatske</w:t>
            </w:r>
          </w:p>
          <w:p w14:paraId="1B09CADE"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(»Narodne novine«, broj 155/23)</w:t>
            </w:r>
          </w:p>
          <w:p w14:paraId="61B8546E" w14:textId="77777777" w:rsidR="00DE0886" w:rsidRPr="005C4E30" w:rsidRDefault="00DE0886" w:rsidP="00A34FBA">
            <w:pPr>
              <w:jc w:val="center"/>
              <w:rPr>
                <w:rFonts w:ascii="Times New Roman" w:eastAsia="Times New Roman" w:hAnsi="Times New Roman" w:cs="Times New Roman"/>
                <w:sz w:val="20"/>
                <w:szCs w:val="20"/>
              </w:rPr>
            </w:pPr>
          </w:p>
          <w:p w14:paraId="778BD91F" w14:textId="77777777" w:rsidR="00DE0886" w:rsidRPr="005C4E30" w:rsidRDefault="00DE0886" w:rsidP="00A34FBA">
            <w:pPr>
              <w:jc w:val="center"/>
              <w:rPr>
                <w:rFonts w:ascii="Times New Roman" w:eastAsia="Times New Roman" w:hAnsi="Times New Roman" w:cs="Times New Roman"/>
                <w:sz w:val="20"/>
                <w:szCs w:val="20"/>
              </w:rPr>
            </w:pPr>
            <w:hyperlink r:id="rId42" w:history="1">
              <w:r w:rsidRPr="005C4E30">
                <w:rPr>
                  <w:rFonts w:ascii="Times New Roman" w:eastAsia="Times New Roman" w:hAnsi="Times New Roman" w:cs="Times New Roman"/>
                  <w:sz w:val="20"/>
                  <w:szCs w:val="20"/>
                </w:rPr>
                <w:t>Zakon o instrumentima politike boljih propisa (»Narodne novine« broj 155/23)</w:t>
              </w:r>
            </w:hyperlink>
          </w:p>
          <w:p w14:paraId="4B15804F" w14:textId="77777777" w:rsidR="00DE0886" w:rsidRPr="005C4E30" w:rsidRDefault="00DE0886" w:rsidP="00A34FBA">
            <w:pPr>
              <w:jc w:val="center"/>
              <w:rPr>
                <w:rFonts w:ascii="Times New Roman" w:hAnsi="Times New Roman" w:cs="Times New Roman"/>
                <w:sz w:val="20"/>
                <w:szCs w:val="20"/>
              </w:rPr>
            </w:pPr>
          </w:p>
          <w:p w14:paraId="12E82EE5" w14:textId="77777777" w:rsidR="00DE0886" w:rsidRPr="005C4E30" w:rsidRDefault="00DE0886" w:rsidP="00A34FBA">
            <w:pPr>
              <w:jc w:val="center"/>
              <w:rPr>
                <w:rFonts w:ascii="Times New Roman" w:hAnsi="Times New Roman" w:cs="Times New Roman"/>
                <w:sz w:val="20"/>
                <w:szCs w:val="20"/>
              </w:rPr>
            </w:pPr>
            <w:hyperlink r:id="rId43" w:history="1">
              <w:r w:rsidRPr="005C4E30">
                <w:rPr>
                  <w:rStyle w:val="Hiperveza"/>
                  <w:rFonts w:ascii="Times New Roman" w:eastAsia="Times New Roman" w:hAnsi="Times New Roman" w:cs="Times New Roman"/>
                  <w:color w:val="auto"/>
                  <w:sz w:val="20"/>
                  <w:szCs w:val="20"/>
                </w:rPr>
                <w:t>Zakon o pravu na pristup informacijama</w:t>
              </w:r>
            </w:hyperlink>
            <w:r w:rsidRPr="005C4E30">
              <w:rPr>
                <w:rFonts w:ascii="Times New Roman" w:eastAsia="Times New Roman" w:hAnsi="Times New Roman" w:cs="Times New Roman"/>
                <w:sz w:val="20"/>
                <w:szCs w:val="20"/>
              </w:rPr>
              <w:t xml:space="preserve"> (»Narodne novine«, broj 25/13, 85/15, 69/22)</w:t>
            </w:r>
          </w:p>
        </w:tc>
        <w:tc>
          <w:tcPr>
            <w:tcW w:w="669" w:type="pct"/>
            <w:vAlign w:val="center"/>
          </w:tcPr>
          <w:p w14:paraId="705BB2A6"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1. Analiza postojećih akata u području upravljanja nekretninama i pokretninama u vlasništvu Općine i poticanje izmjene i dopune istih</w:t>
            </w:r>
          </w:p>
        </w:tc>
        <w:tc>
          <w:tcPr>
            <w:tcW w:w="622" w:type="pct"/>
            <w:vAlign w:val="center"/>
          </w:tcPr>
          <w:p w14:paraId="08E171A2"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Izrada izmjena i dopuna nacrta akata te provedba savjetovanja s javnošću</w:t>
            </w:r>
          </w:p>
        </w:tc>
        <w:tc>
          <w:tcPr>
            <w:tcW w:w="525" w:type="pct"/>
            <w:vAlign w:val="center"/>
          </w:tcPr>
          <w:p w14:paraId="4BD119E9"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Izmjene postojećih akata</w:t>
            </w:r>
          </w:p>
        </w:tc>
        <w:tc>
          <w:tcPr>
            <w:tcW w:w="493" w:type="pct"/>
            <w:vAlign w:val="center"/>
          </w:tcPr>
          <w:p w14:paraId="2FDBD31E"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502" w:type="pct"/>
            <w:vAlign w:val="center"/>
          </w:tcPr>
          <w:p w14:paraId="1F3EE6B7"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(0)</w:t>
            </w:r>
          </w:p>
          <w:p w14:paraId="4B25B287" w14:textId="77777777" w:rsidR="00DE0886" w:rsidRPr="005C4E30" w:rsidRDefault="00DE0886" w:rsidP="00A34FBA">
            <w:pPr>
              <w:spacing w:before="240"/>
              <w:jc w:val="center"/>
              <w:rPr>
                <w:rFonts w:ascii="Times New Roman" w:eastAsia="Times New Roman" w:hAnsi="Times New Roman" w:cs="Times New Roman"/>
                <w:color w:val="FF0000"/>
                <w:sz w:val="20"/>
                <w:szCs w:val="20"/>
              </w:rPr>
            </w:pPr>
            <w:r w:rsidRPr="005C4E30">
              <w:rPr>
                <w:rFonts w:ascii="Times New Roman" w:eastAsia="Times New Roman" w:hAnsi="Times New Roman" w:cs="Times New Roman"/>
                <w:color w:val="000000" w:themeColor="text1"/>
                <w:sz w:val="20"/>
                <w:szCs w:val="20"/>
              </w:rPr>
              <w:t>Ciljano (0)</w:t>
            </w:r>
          </w:p>
        </w:tc>
        <w:tc>
          <w:tcPr>
            <w:tcW w:w="466" w:type="pct"/>
            <w:vMerge w:val="restart"/>
            <w:vAlign w:val="center"/>
          </w:tcPr>
          <w:p w14:paraId="003EB9C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Akti i Odluke</w:t>
            </w:r>
          </w:p>
        </w:tc>
        <w:tc>
          <w:tcPr>
            <w:tcW w:w="490" w:type="pct"/>
            <w:vMerge w:val="restart"/>
            <w:vAlign w:val="center"/>
          </w:tcPr>
          <w:p w14:paraId="016A3E92"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Akti i Odluke vezani za upravljanje nekretninama i pokretninama u vlasništvu Općine</w:t>
            </w:r>
          </w:p>
        </w:tc>
      </w:tr>
      <w:tr w:rsidR="00472C3C" w:rsidRPr="00472C3C" w14:paraId="252AD8B5" w14:textId="77777777" w:rsidTr="00A34FBA">
        <w:trPr>
          <w:trHeight w:val="1750"/>
        </w:trPr>
        <w:tc>
          <w:tcPr>
            <w:tcW w:w="561" w:type="pct"/>
            <w:vMerge/>
            <w:vAlign w:val="center"/>
          </w:tcPr>
          <w:p w14:paraId="68884699" w14:textId="77777777" w:rsidR="00DE0886" w:rsidRPr="005C4E30" w:rsidRDefault="00DE0886" w:rsidP="00A34FBA">
            <w:pPr>
              <w:jc w:val="center"/>
              <w:rPr>
                <w:rFonts w:ascii="Times New Roman" w:hAnsi="Times New Roman" w:cs="Times New Roman"/>
                <w:sz w:val="20"/>
                <w:szCs w:val="20"/>
              </w:rPr>
            </w:pPr>
          </w:p>
        </w:tc>
        <w:tc>
          <w:tcPr>
            <w:tcW w:w="672" w:type="pct"/>
            <w:vMerge/>
          </w:tcPr>
          <w:p w14:paraId="4F0946CE" w14:textId="77777777" w:rsidR="00DE0886" w:rsidRPr="005C4E30" w:rsidRDefault="00DE0886" w:rsidP="00A34FBA">
            <w:pPr>
              <w:jc w:val="center"/>
              <w:rPr>
                <w:rFonts w:ascii="Times New Roman" w:hAnsi="Times New Roman" w:cs="Times New Roman"/>
                <w:sz w:val="20"/>
                <w:szCs w:val="20"/>
              </w:rPr>
            </w:pPr>
          </w:p>
        </w:tc>
        <w:tc>
          <w:tcPr>
            <w:tcW w:w="669" w:type="pct"/>
            <w:vAlign w:val="center"/>
          </w:tcPr>
          <w:p w14:paraId="31EE23E7"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2. Participacija u postupcima izrade prijedloga novih akata ili izmjene i dopune postojećih</w:t>
            </w:r>
          </w:p>
        </w:tc>
        <w:tc>
          <w:tcPr>
            <w:tcW w:w="622" w:type="pct"/>
            <w:vAlign w:val="center"/>
          </w:tcPr>
          <w:p w14:paraId="17E4314F"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Usklađenje propisa s odredbama kojima se uređuje upravljanje općinskom imovinom</w:t>
            </w:r>
          </w:p>
        </w:tc>
        <w:tc>
          <w:tcPr>
            <w:tcW w:w="525" w:type="pct"/>
            <w:vAlign w:val="center"/>
          </w:tcPr>
          <w:p w14:paraId="284455C1"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Prijedlog novih akata</w:t>
            </w:r>
          </w:p>
        </w:tc>
        <w:tc>
          <w:tcPr>
            <w:tcW w:w="493" w:type="pct"/>
            <w:vAlign w:val="center"/>
          </w:tcPr>
          <w:p w14:paraId="609A8D7A" w14:textId="77777777" w:rsidR="00DE0886" w:rsidRPr="005C4E30" w:rsidRDefault="00DE0886" w:rsidP="00A34FBA">
            <w:pPr>
              <w:jc w:val="center"/>
              <w:rPr>
                <w:rFonts w:ascii="Times New Roman" w:hAnsi="Times New Roman" w:cs="Times New Roman"/>
                <w:sz w:val="20"/>
                <w:szCs w:val="20"/>
              </w:rPr>
            </w:pPr>
            <w:r w:rsidRPr="005C4E30">
              <w:rPr>
                <w:rFonts w:ascii="Times New Roman" w:eastAsia="Times New Roman" w:hAnsi="Times New Roman" w:cs="Times New Roman"/>
                <w:sz w:val="20"/>
                <w:szCs w:val="20"/>
              </w:rPr>
              <w:t>Broj</w:t>
            </w:r>
          </w:p>
        </w:tc>
        <w:tc>
          <w:tcPr>
            <w:tcW w:w="502" w:type="pct"/>
            <w:vAlign w:val="center"/>
          </w:tcPr>
          <w:p w14:paraId="24325C49"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(2)</w:t>
            </w:r>
          </w:p>
          <w:p w14:paraId="3B0B23A1" w14:textId="77777777"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Ciljano (2)</w:t>
            </w:r>
          </w:p>
        </w:tc>
        <w:tc>
          <w:tcPr>
            <w:tcW w:w="466" w:type="pct"/>
            <w:vMerge/>
            <w:vAlign w:val="center"/>
          </w:tcPr>
          <w:p w14:paraId="3562996D" w14:textId="77777777" w:rsidR="00DE0886" w:rsidRPr="005C4E30" w:rsidRDefault="00DE0886" w:rsidP="00A34FBA">
            <w:pPr>
              <w:jc w:val="center"/>
              <w:rPr>
                <w:rFonts w:ascii="Times New Roman" w:eastAsia="Times New Roman" w:hAnsi="Times New Roman" w:cs="Times New Roman"/>
                <w:sz w:val="20"/>
                <w:szCs w:val="20"/>
              </w:rPr>
            </w:pPr>
          </w:p>
        </w:tc>
        <w:tc>
          <w:tcPr>
            <w:tcW w:w="490" w:type="pct"/>
            <w:vMerge/>
            <w:vAlign w:val="center"/>
          </w:tcPr>
          <w:p w14:paraId="22A4BE72" w14:textId="77777777" w:rsidR="00DE0886" w:rsidRPr="005C4E30" w:rsidRDefault="00DE0886" w:rsidP="00A34FBA">
            <w:pPr>
              <w:jc w:val="center"/>
              <w:rPr>
                <w:rFonts w:ascii="Times New Roman" w:eastAsia="Times New Roman" w:hAnsi="Times New Roman" w:cs="Times New Roman"/>
                <w:sz w:val="20"/>
                <w:szCs w:val="20"/>
              </w:rPr>
            </w:pPr>
          </w:p>
        </w:tc>
      </w:tr>
      <w:tr w:rsidR="00472C3C" w:rsidRPr="00472C3C" w14:paraId="73907697" w14:textId="77777777" w:rsidTr="00A34FBA">
        <w:trPr>
          <w:trHeight w:val="1453"/>
        </w:trPr>
        <w:tc>
          <w:tcPr>
            <w:tcW w:w="561" w:type="pct"/>
            <w:vMerge/>
            <w:vAlign w:val="center"/>
          </w:tcPr>
          <w:p w14:paraId="77C8618E" w14:textId="77777777" w:rsidR="00DE0886" w:rsidRPr="005C4E30" w:rsidRDefault="00DE0886" w:rsidP="00A34FBA">
            <w:pPr>
              <w:jc w:val="center"/>
              <w:rPr>
                <w:rFonts w:ascii="Times New Roman" w:hAnsi="Times New Roman" w:cs="Times New Roman"/>
                <w:sz w:val="20"/>
                <w:szCs w:val="20"/>
              </w:rPr>
            </w:pPr>
          </w:p>
        </w:tc>
        <w:tc>
          <w:tcPr>
            <w:tcW w:w="672" w:type="pct"/>
            <w:vMerge/>
          </w:tcPr>
          <w:p w14:paraId="5D538191" w14:textId="77777777" w:rsidR="00DE0886" w:rsidRPr="005C4E30" w:rsidRDefault="00DE0886" w:rsidP="00A34FBA">
            <w:pPr>
              <w:jc w:val="center"/>
              <w:rPr>
                <w:rFonts w:ascii="Times New Roman" w:hAnsi="Times New Roman" w:cs="Times New Roman"/>
                <w:sz w:val="20"/>
                <w:szCs w:val="20"/>
              </w:rPr>
            </w:pPr>
          </w:p>
        </w:tc>
        <w:tc>
          <w:tcPr>
            <w:tcW w:w="669" w:type="pct"/>
            <w:vMerge w:val="restart"/>
            <w:vAlign w:val="center"/>
          </w:tcPr>
          <w:p w14:paraId="679E709D" w14:textId="62852A73"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3. Participacija u radu stručnih radnih skupina Općinske uprave Općine </w:t>
            </w:r>
            <w:r w:rsidR="000A2205" w:rsidRPr="005C4E30">
              <w:rPr>
                <w:rFonts w:ascii="Times New Roman" w:eastAsia="Times New Roman" w:hAnsi="Times New Roman" w:cs="Times New Roman"/>
                <w:sz w:val="20"/>
                <w:szCs w:val="20"/>
              </w:rPr>
              <w:t>Sveti Juraj na Bregu</w:t>
            </w:r>
          </w:p>
        </w:tc>
        <w:tc>
          <w:tcPr>
            <w:tcW w:w="622" w:type="pct"/>
            <w:vAlign w:val="center"/>
          </w:tcPr>
          <w:p w14:paraId="4453282D"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Savjetovanja s javnošću</w:t>
            </w:r>
          </w:p>
        </w:tc>
        <w:tc>
          <w:tcPr>
            <w:tcW w:w="525" w:type="pct"/>
            <w:vAlign w:val="center"/>
          </w:tcPr>
          <w:p w14:paraId="45392AD4"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Prijedlog novih akata</w:t>
            </w:r>
          </w:p>
        </w:tc>
        <w:tc>
          <w:tcPr>
            <w:tcW w:w="493" w:type="pct"/>
            <w:vAlign w:val="center"/>
          </w:tcPr>
          <w:p w14:paraId="3D2CD0BF"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502" w:type="pct"/>
            <w:vAlign w:val="center"/>
          </w:tcPr>
          <w:p w14:paraId="7B50FF08"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(1)</w:t>
            </w:r>
          </w:p>
          <w:p w14:paraId="6D54D954" w14:textId="77777777"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Ciljano (1)</w:t>
            </w:r>
          </w:p>
        </w:tc>
        <w:tc>
          <w:tcPr>
            <w:tcW w:w="466" w:type="pct"/>
            <w:vMerge/>
            <w:vAlign w:val="center"/>
          </w:tcPr>
          <w:p w14:paraId="6B225C6E" w14:textId="77777777" w:rsidR="00DE0886" w:rsidRPr="005C4E30" w:rsidRDefault="00DE0886" w:rsidP="00A34FBA">
            <w:pPr>
              <w:jc w:val="center"/>
              <w:rPr>
                <w:rFonts w:ascii="Times New Roman" w:eastAsia="Times New Roman" w:hAnsi="Times New Roman" w:cs="Times New Roman"/>
                <w:sz w:val="20"/>
                <w:szCs w:val="20"/>
              </w:rPr>
            </w:pPr>
          </w:p>
        </w:tc>
        <w:tc>
          <w:tcPr>
            <w:tcW w:w="490" w:type="pct"/>
            <w:vMerge/>
            <w:vAlign w:val="center"/>
          </w:tcPr>
          <w:p w14:paraId="2040DDFA" w14:textId="77777777" w:rsidR="00DE0886" w:rsidRPr="005C4E30" w:rsidRDefault="00DE0886" w:rsidP="00A34FBA">
            <w:pPr>
              <w:jc w:val="center"/>
              <w:rPr>
                <w:rFonts w:ascii="Times New Roman" w:eastAsia="Times New Roman" w:hAnsi="Times New Roman" w:cs="Times New Roman"/>
                <w:sz w:val="20"/>
                <w:szCs w:val="20"/>
              </w:rPr>
            </w:pPr>
          </w:p>
        </w:tc>
      </w:tr>
      <w:tr w:rsidR="00472C3C" w:rsidRPr="00472C3C" w14:paraId="1BF85478" w14:textId="77777777" w:rsidTr="00A34FBA">
        <w:trPr>
          <w:trHeight w:val="1545"/>
        </w:trPr>
        <w:tc>
          <w:tcPr>
            <w:tcW w:w="561" w:type="pct"/>
            <w:vMerge/>
            <w:vAlign w:val="center"/>
          </w:tcPr>
          <w:p w14:paraId="08227698" w14:textId="77777777" w:rsidR="00DE0886" w:rsidRPr="005C4E30" w:rsidRDefault="00DE0886" w:rsidP="00A34FBA">
            <w:pPr>
              <w:jc w:val="center"/>
              <w:rPr>
                <w:rFonts w:ascii="Times New Roman" w:hAnsi="Times New Roman" w:cs="Times New Roman"/>
                <w:sz w:val="20"/>
                <w:szCs w:val="20"/>
              </w:rPr>
            </w:pPr>
          </w:p>
        </w:tc>
        <w:tc>
          <w:tcPr>
            <w:tcW w:w="672" w:type="pct"/>
            <w:vMerge/>
          </w:tcPr>
          <w:p w14:paraId="2D2C62E3" w14:textId="77777777" w:rsidR="00DE0886" w:rsidRPr="005C4E30" w:rsidRDefault="00DE0886" w:rsidP="00A34FBA">
            <w:pPr>
              <w:jc w:val="center"/>
              <w:rPr>
                <w:rFonts w:ascii="Times New Roman" w:hAnsi="Times New Roman" w:cs="Times New Roman"/>
                <w:sz w:val="20"/>
                <w:szCs w:val="20"/>
              </w:rPr>
            </w:pPr>
          </w:p>
        </w:tc>
        <w:tc>
          <w:tcPr>
            <w:tcW w:w="669" w:type="pct"/>
            <w:vMerge/>
            <w:vAlign w:val="center"/>
          </w:tcPr>
          <w:p w14:paraId="1ADA64C0" w14:textId="77777777" w:rsidR="00DE0886" w:rsidRPr="005C4E30" w:rsidRDefault="00DE0886" w:rsidP="00A34FBA">
            <w:pPr>
              <w:jc w:val="center"/>
              <w:rPr>
                <w:rFonts w:ascii="Times New Roman" w:eastAsia="Times New Roman" w:hAnsi="Times New Roman" w:cs="Times New Roman"/>
                <w:sz w:val="20"/>
                <w:szCs w:val="20"/>
              </w:rPr>
            </w:pPr>
          </w:p>
        </w:tc>
        <w:tc>
          <w:tcPr>
            <w:tcW w:w="622" w:type="pct"/>
            <w:vAlign w:val="center"/>
          </w:tcPr>
          <w:p w14:paraId="4757DBC3"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Usvajanje dokumenata na sjednici Općinskog vijeća</w:t>
            </w:r>
          </w:p>
        </w:tc>
        <w:tc>
          <w:tcPr>
            <w:tcW w:w="525" w:type="pct"/>
            <w:vAlign w:val="center"/>
          </w:tcPr>
          <w:p w14:paraId="1096A2A8"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usvojenih akata</w:t>
            </w:r>
          </w:p>
        </w:tc>
        <w:tc>
          <w:tcPr>
            <w:tcW w:w="493" w:type="pct"/>
            <w:vAlign w:val="center"/>
          </w:tcPr>
          <w:p w14:paraId="7DEAC033" w14:textId="77777777" w:rsidR="00DE0886" w:rsidRPr="005C4E30" w:rsidRDefault="00DE0886" w:rsidP="00A34FBA">
            <w:pPr>
              <w:jc w:val="center"/>
              <w:rPr>
                <w:rFonts w:ascii="Times New Roman" w:hAnsi="Times New Roman" w:cs="Times New Roman"/>
                <w:sz w:val="20"/>
                <w:szCs w:val="20"/>
              </w:rPr>
            </w:pPr>
            <w:r w:rsidRPr="005C4E30">
              <w:rPr>
                <w:rFonts w:ascii="Times New Roman" w:eastAsia="Times New Roman" w:hAnsi="Times New Roman" w:cs="Times New Roman"/>
                <w:sz w:val="20"/>
                <w:szCs w:val="20"/>
              </w:rPr>
              <w:t>Broj</w:t>
            </w:r>
          </w:p>
        </w:tc>
        <w:tc>
          <w:tcPr>
            <w:tcW w:w="502" w:type="pct"/>
            <w:vAlign w:val="center"/>
          </w:tcPr>
          <w:p w14:paraId="31DC5512" w14:textId="77777777"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Polazno (1)</w:t>
            </w:r>
          </w:p>
          <w:p w14:paraId="6CB866C8" w14:textId="77777777"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Ciljano (1)</w:t>
            </w:r>
          </w:p>
        </w:tc>
        <w:tc>
          <w:tcPr>
            <w:tcW w:w="466" w:type="pct"/>
            <w:vMerge/>
            <w:vAlign w:val="center"/>
          </w:tcPr>
          <w:p w14:paraId="794BFF4A" w14:textId="77777777" w:rsidR="00DE0886" w:rsidRPr="005C4E30" w:rsidRDefault="00DE0886" w:rsidP="00A34FBA">
            <w:pPr>
              <w:jc w:val="center"/>
              <w:rPr>
                <w:rFonts w:ascii="Times New Roman" w:eastAsia="Times New Roman" w:hAnsi="Times New Roman" w:cs="Times New Roman"/>
                <w:sz w:val="20"/>
                <w:szCs w:val="20"/>
              </w:rPr>
            </w:pPr>
          </w:p>
        </w:tc>
        <w:tc>
          <w:tcPr>
            <w:tcW w:w="490" w:type="pct"/>
            <w:vMerge/>
            <w:vAlign w:val="center"/>
          </w:tcPr>
          <w:p w14:paraId="738DA4CD" w14:textId="77777777" w:rsidR="00DE0886" w:rsidRPr="005C4E30" w:rsidRDefault="00DE0886" w:rsidP="00A34FBA">
            <w:pPr>
              <w:jc w:val="center"/>
              <w:rPr>
                <w:rFonts w:ascii="Times New Roman" w:eastAsia="Times New Roman" w:hAnsi="Times New Roman" w:cs="Times New Roman"/>
                <w:sz w:val="20"/>
                <w:szCs w:val="20"/>
              </w:rPr>
            </w:pPr>
          </w:p>
        </w:tc>
      </w:tr>
      <w:tr w:rsidR="00472C3C" w:rsidRPr="00472C3C" w14:paraId="73DE8814" w14:textId="77777777" w:rsidTr="00A34FBA">
        <w:trPr>
          <w:trHeight w:val="1545"/>
        </w:trPr>
        <w:tc>
          <w:tcPr>
            <w:tcW w:w="561" w:type="pct"/>
            <w:vAlign w:val="center"/>
          </w:tcPr>
          <w:p w14:paraId="20CD4D26" w14:textId="77777777" w:rsidR="00DE0886" w:rsidRPr="005C4E30" w:rsidRDefault="00DE0886" w:rsidP="00A34FBA">
            <w:pPr>
              <w:jc w:val="center"/>
              <w:rPr>
                <w:rFonts w:ascii="Times New Roman" w:hAnsi="Times New Roman" w:cs="Times New Roman"/>
                <w:sz w:val="20"/>
                <w:szCs w:val="20"/>
              </w:rPr>
            </w:pPr>
          </w:p>
        </w:tc>
        <w:tc>
          <w:tcPr>
            <w:tcW w:w="672" w:type="pct"/>
          </w:tcPr>
          <w:p w14:paraId="7F155E34" w14:textId="77777777" w:rsidR="00DE0886" w:rsidRPr="005C4E30" w:rsidRDefault="00DE0886" w:rsidP="00A34FBA">
            <w:pPr>
              <w:jc w:val="center"/>
              <w:rPr>
                <w:rFonts w:ascii="Times New Roman" w:hAnsi="Times New Roman" w:cs="Times New Roman"/>
                <w:sz w:val="20"/>
                <w:szCs w:val="20"/>
              </w:rPr>
            </w:pPr>
          </w:p>
        </w:tc>
        <w:tc>
          <w:tcPr>
            <w:tcW w:w="669" w:type="pct"/>
            <w:vAlign w:val="center"/>
          </w:tcPr>
          <w:p w14:paraId="71CBE1F4" w14:textId="77777777" w:rsidR="00DE0886" w:rsidRPr="005C4E30" w:rsidRDefault="00DE0886" w:rsidP="00A34FBA">
            <w:pPr>
              <w:jc w:val="center"/>
              <w:rPr>
                <w:rFonts w:ascii="Times New Roman" w:eastAsia="Times New Roman" w:hAnsi="Times New Roman" w:cs="Times New Roman"/>
                <w:sz w:val="20"/>
                <w:szCs w:val="20"/>
              </w:rPr>
            </w:pPr>
          </w:p>
        </w:tc>
        <w:tc>
          <w:tcPr>
            <w:tcW w:w="622" w:type="pct"/>
            <w:vAlign w:val="center"/>
          </w:tcPr>
          <w:p w14:paraId="35A85197"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Usvajanje dokumenata od strane načelnika</w:t>
            </w:r>
          </w:p>
        </w:tc>
        <w:tc>
          <w:tcPr>
            <w:tcW w:w="525" w:type="pct"/>
            <w:vAlign w:val="center"/>
          </w:tcPr>
          <w:p w14:paraId="154EE2C1"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usvojenih akata</w:t>
            </w:r>
          </w:p>
        </w:tc>
        <w:tc>
          <w:tcPr>
            <w:tcW w:w="493" w:type="pct"/>
            <w:vAlign w:val="center"/>
          </w:tcPr>
          <w:p w14:paraId="0E5DB1E0"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502" w:type="pct"/>
            <w:vAlign w:val="center"/>
          </w:tcPr>
          <w:p w14:paraId="3B7D94D9"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Polazno (1)</w:t>
            </w:r>
          </w:p>
          <w:p w14:paraId="5BC424B1" w14:textId="77777777" w:rsidR="00DE0886" w:rsidRPr="005C4E30" w:rsidRDefault="00DE0886" w:rsidP="00A34FBA">
            <w:pPr>
              <w:jc w:val="center"/>
              <w:rPr>
                <w:rFonts w:ascii="Times New Roman" w:eastAsia="Times New Roman" w:hAnsi="Times New Roman" w:cs="Times New Roman"/>
                <w:sz w:val="20"/>
                <w:szCs w:val="20"/>
              </w:rPr>
            </w:pPr>
          </w:p>
          <w:p w14:paraId="0EC08EAB"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sz w:val="20"/>
                <w:szCs w:val="20"/>
              </w:rPr>
              <w:t>Ciljano (1)</w:t>
            </w:r>
          </w:p>
        </w:tc>
        <w:tc>
          <w:tcPr>
            <w:tcW w:w="466" w:type="pct"/>
            <w:vAlign w:val="center"/>
          </w:tcPr>
          <w:p w14:paraId="0C2DECF9" w14:textId="77777777" w:rsidR="00DE0886" w:rsidRPr="005C4E30" w:rsidRDefault="00DE0886" w:rsidP="00A34FBA">
            <w:pPr>
              <w:jc w:val="center"/>
              <w:rPr>
                <w:rFonts w:ascii="Times New Roman" w:eastAsia="Times New Roman" w:hAnsi="Times New Roman" w:cs="Times New Roman"/>
                <w:sz w:val="20"/>
                <w:szCs w:val="20"/>
              </w:rPr>
            </w:pPr>
          </w:p>
        </w:tc>
        <w:tc>
          <w:tcPr>
            <w:tcW w:w="490" w:type="pct"/>
            <w:vAlign w:val="center"/>
          </w:tcPr>
          <w:p w14:paraId="58E8BE6F" w14:textId="77777777" w:rsidR="00DE0886" w:rsidRPr="005C4E30" w:rsidRDefault="00DE0886" w:rsidP="00A34FBA">
            <w:pPr>
              <w:jc w:val="center"/>
              <w:rPr>
                <w:rFonts w:ascii="Times New Roman" w:eastAsia="Times New Roman" w:hAnsi="Times New Roman" w:cs="Times New Roman"/>
                <w:sz w:val="20"/>
                <w:szCs w:val="20"/>
              </w:rPr>
            </w:pPr>
          </w:p>
        </w:tc>
      </w:tr>
    </w:tbl>
    <w:p w14:paraId="3B176CB7" w14:textId="77777777" w:rsidR="00DE0886" w:rsidRPr="00472C3C" w:rsidRDefault="00DE0886" w:rsidP="00DE0886">
      <w:pPr>
        <w:pStyle w:val="Naslov1"/>
        <w:spacing w:before="0" w:after="0"/>
        <w:jc w:val="both"/>
        <w:rPr>
          <w:rFonts w:ascii="Times New Roman" w:hAnsi="Times New Roman" w:cs="Times New Roman"/>
          <w:sz w:val="24"/>
          <w:szCs w:val="24"/>
        </w:rPr>
      </w:pPr>
    </w:p>
    <w:p w14:paraId="0CB26F4B" w14:textId="44B4F673" w:rsidR="00DE0886" w:rsidRPr="005C4E30" w:rsidRDefault="00DE0886" w:rsidP="00DE0886">
      <w:pPr>
        <w:pStyle w:val="Naslov1"/>
        <w:keepNext w:val="0"/>
        <w:keepLines w:val="0"/>
        <w:numPr>
          <w:ilvl w:val="0"/>
          <w:numId w:val="39"/>
        </w:numPr>
        <w:spacing w:before="0" w:after="0"/>
        <w:ind w:left="567" w:hanging="567"/>
        <w:jc w:val="both"/>
        <w:rPr>
          <w:rFonts w:ascii="Times New Roman" w:hAnsi="Times New Roman" w:cs="Times New Roman"/>
          <w:b/>
          <w:bCs/>
          <w:color w:val="000000" w:themeColor="text1"/>
          <w:sz w:val="24"/>
          <w:szCs w:val="24"/>
        </w:rPr>
      </w:pPr>
      <w:bookmarkStart w:id="43" w:name="_Toc172206072"/>
      <w:bookmarkEnd w:id="41"/>
      <w:r w:rsidRPr="005C4E30">
        <w:rPr>
          <w:rFonts w:ascii="Times New Roman" w:hAnsi="Times New Roman" w:cs="Times New Roman"/>
          <w:b/>
          <w:bCs/>
          <w:color w:val="000000" w:themeColor="text1"/>
          <w:sz w:val="24"/>
          <w:szCs w:val="24"/>
        </w:rPr>
        <w:t>POSEBAN CILJ 1.5. - „</w:t>
      </w:r>
      <w:bookmarkStart w:id="44" w:name="_Hlk31271983"/>
      <w:r w:rsidRPr="005C4E30">
        <w:rPr>
          <w:rFonts w:ascii="Times New Roman" w:hAnsi="Times New Roman" w:cs="Times New Roman"/>
          <w:b/>
          <w:bCs/>
          <w:color w:val="000000" w:themeColor="text1"/>
          <w:sz w:val="24"/>
          <w:szCs w:val="24"/>
        </w:rPr>
        <w:t xml:space="preserve">Ustroj, vođenje i redovno ažuriranje interne evidencije (registra) općinske imovine kojom upravlja Općina </w:t>
      </w:r>
      <w:bookmarkEnd w:id="44"/>
      <w:r w:rsidRPr="005C4E30">
        <w:rPr>
          <w:rFonts w:ascii="Times New Roman" w:hAnsi="Times New Roman" w:cs="Times New Roman"/>
          <w:b/>
          <w:bCs/>
          <w:color w:val="000000" w:themeColor="text1"/>
          <w:sz w:val="24"/>
          <w:szCs w:val="24"/>
        </w:rPr>
        <w:t>S</w:t>
      </w:r>
      <w:r w:rsidR="000A2205" w:rsidRPr="005C4E30">
        <w:rPr>
          <w:rFonts w:ascii="Times New Roman" w:hAnsi="Times New Roman" w:cs="Times New Roman"/>
          <w:b/>
          <w:bCs/>
          <w:color w:val="000000" w:themeColor="text1"/>
          <w:sz w:val="24"/>
          <w:szCs w:val="24"/>
        </w:rPr>
        <w:t>veti Juraj na Bregu</w:t>
      </w:r>
      <w:r w:rsidRPr="005C4E30">
        <w:rPr>
          <w:rFonts w:ascii="Times New Roman" w:hAnsi="Times New Roman" w:cs="Times New Roman"/>
          <w:b/>
          <w:bCs/>
          <w:color w:val="000000" w:themeColor="text1"/>
          <w:sz w:val="24"/>
          <w:szCs w:val="24"/>
        </w:rPr>
        <w:t>“</w:t>
      </w:r>
      <w:bookmarkEnd w:id="43"/>
    </w:p>
    <w:tbl>
      <w:tblPr>
        <w:tblStyle w:val="Reetkatablice"/>
        <w:tblW w:w="5000" w:type="pct"/>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1596"/>
        <w:gridCol w:w="2050"/>
        <w:gridCol w:w="1766"/>
        <w:gridCol w:w="1768"/>
        <w:gridCol w:w="1650"/>
        <w:gridCol w:w="1572"/>
        <w:gridCol w:w="1506"/>
        <w:gridCol w:w="1235"/>
        <w:gridCol w:w="1417"/>
      </w:tblGrid>
      <w:tr w:rsidR="00DE0886" w:rsidRPr="00472C3C" w14:paraId="075843B4" w14:textId="77777777" w:rsidTr="000A2205">
        <w:tc>
          <w:tcPr>
            <w:tcW w:w="5000" w:type="pct"/>
            <w:gridSpan w:val="9"/>
            <w:shd w:val="clear" w:color="auto" w:fill="BFBFBF" w:themeFill="background1" w:themeFillShade="BF"/>
            <w:vAlign w:val="center"/>
          </w:tcPr>
          <w:p w14:paraId="34643650" w14:textId="7C2A79BF" w:rsidR="00DE0886" w:rsidRPr="005C4E30" w:rsidRDefault="00DE0886" w:rsidP="00A34FBA">
            <w:pPr>
              <w:jc w:val="center"/>
              <w:rPr>
                <w:rFonts w:ascii="Times New Roman" w:hAnsi="Times New Roman" w:cs="Times New Roman"/>
                <w:color w:val="000000" w:themeColor="text1"/>
                <w:sz w:val="20"/>
                <w:szCs w:val="20"/>
              </w:rPr>
            </w:pPr>
            <w:r w:rsidRPr="005C4E30">
              <w:rPr>
                <w:rFonts w:ascii="Times New Roman" w:eastAsia="Times New Roman" w:hAnsi="Times New Roman" w:cs="Times New Roman"/>
                <w:b/>
                <w:color w:val="000000" w:themeColor="text1"/>
                <w:sz w:val="20"/>
                <w:szCs w:val="20"/>
              </w:rPr>
              <w:t>PRILOG 5: POSEBAN CILJ 1.5.</w:t>
            </w:r>
            <w:r w:rsidRPr="005C4E30">
              <w:rPr>
                <w:rFonts w:ascii="Times New Roman" w:eastAsia="Times New Roman" w:hAnsi="Times New Roman" w:cs="Times New Roman"/>
                <w:color w:val="000000" w:themeColor="text1"/>
                <w:sz w:val="20"/>
                <w:szCs w:val="20"/>
              </w:rPr>
              <w:t xml:space="preserve"> </w:t>
            </w:r>
            <w:r w:rsidRPr="005C4E30">
              <w:rPr>
                <w:rFonts w:ascii="Times New Roman" w:hAnsi="Times New Roman" w:cs="Times New Roman"/>
                <w:color w:val="000000" w:themeColor="text1"/>
                <w:sz w:val="20"/>
                <w:szCs w:val="20"/>
              </w:rPr>
              <w:t>„Ustroj, vođenje i redovno ažuriranje interne evidencije (registra) općinske imovine kojom upravlja Općina S</w:t>
            </w:r>
            <w:r w:rsidR="000A2205" w:rsidRPr="005C4E30">
              <w:rPr>
                <w:rFonts w:ascii="Times New Roman" w:hAnsi="Times New Roman" w:cs="Times New Roman"/>
                <w:color w:val="000000" w:themeColor="text1"/>
                <w:sz w:val="20"/>
                <w:szCs w:val="20"/>
              </w:rPr>
              <w:t>veti Juraj na Bregu</w:t>
            </w:r>
            <w:r w:rsidRPr="005C4E30">
              <w:rPr>
                <w:rFonts w:ascii="Times New Roman" w:hAnsi="Times New Roman" w:cs="Times New Roman"/>
                <w:color w:val="000000" w:themeColor="text1"/>
                <w:sz w:val="20"/>
                <w:szCs w:val="20"/>
              </w:rPr>
              <w:t>“</w:t>
            </w:r>
          </w:p>
          <w:p w14:paraId="03845908" w14:textId="448A8D9F"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hAnsi="Times New Roman" w:cs="Times New Roman"/>
                <w:b/>
                <w:color w:val="000000" w:themeColor="text1"/>
                <w:sz w:val="20"/>
                <w:szCs w:val="20"/>
              </w:rPr>
              <w:t>Razdoblje:</w:t>
            </w:r>
            <w:r w:rsidRPr="005C4E30">
              <w:rPr>
                <w:rFonts w:ascii="Times New Roman" w:hAnsi="Times New Roman" w:cs="Times New Roman"/>
                <w:color w:val="000000" w:themeColor="text1"/>
                <w:sz w:val="20"/>
                <w:szCs w:val="20"/>
              </w:rPr>
              <w:t xml:space="preserve"> siječanj – prosinac 202</w:t>
            </w:r>
            <w:r w:rsidR="000A2205" w:rsidRPr="005C4E30">
              <w:rPr>
                <w:rFonts w:ascii="Times New Roman" w:hAnsi="Times New Roman" w:cs="Times New Roman"/>
                <w:color w:val="000000" w:themeColor="text1"/>
                <w:sz w:val="20"/>
                <w:szCs w:val="20"/>
              </w:rPr>
              <w:t>6</w:t>
            </w:r>
            <w:r w:rsidRPr="005C4E30">
              <w:rPr>
                <w:rFonts w:ascii="Times New Roman" w:hAnsi="Times New Roman" w:cs="Times New Roman"/>
                <w:color w:val="000000" w:themeColor="text1"/>
                <w:sz w:val="20"/>
                <w:szCs w:val="20"/>
              </w:rPr>
              <w:t>.</w:t>
            </w:r>
          </w:p>
        </w:tc>
      </w:tr>
      <w:tr w:rsidR="00DE0886" w:rsidRPr="00472C3C" w14:paraId="322390BC" w14:textId="77777777" w:rsidTr="000A2205">
        <w:tc>
          <w:tcPr>
            <w:tcW w:w="564" w:type="pct"/>
            <w:shd w:val="clear" w:color="auto" w:fill="BFBFBF" w:themeFill="background1" w:themeFillShade="BF"/>
            <w:vAlign w:val="center"/>
          </w:tcPr>
          <w:p w14:paraId="602A01EB"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MJERA</w:t>
            </w:r>
          </w:p>
        </w:tc>
        <w:tc>
          <w:tcPr>
            <w:tcW w:w="719" w:type="pct"/>
            <w:shd w:val="clear" w:color="auto" w:fill="BFBFBF" w:themeFill="background1" w:themeFillShade="BF"/>
            <w:vAlign w:val="center"/>
          </w:tcPr>
          <w:p w14:paraId="469870AF"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PRAVNO/UPRAVNI INSTRUMENTI PROVEDBE MJERE</w:t>
            </w:r>
          </w:p>
        </w:tc>
        <w:tc>
          <w:tcPr>
            <w:tcW w:w="623" w:type="pct"/>
            <w:shd w:val="clear" w:color="auto" w:fill="BFBFBF" w:themeFill="background1" w:themeFillShade="BF"/>
            <w:vAlign w:val="center"/>
          </w:tcPr>
          <w:p w14:paraId="6127BB05"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AKTIVNOSTI/</w:t>
            </w:r>
          </w:p>
          <w:p w14:paraId="4C3E99AA"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NAČIN OSTVARENJA</w:t>
            </w:r>
          </w:p>
        </w:tc>
        <w:tc>
          <w:tcPr>
            <w:tcW w:w="623" w:type="pct"/>
            <w:shd w:val="clear" w:color="auto" w:fill="BFBFBF" w:themeFill="background1" w:themeFillShade="BF"/>
            <w:vAlign w:val="center"/>
          </w:tcPr>
          <w:p w14:paraId="1899E959"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AKTIVNOSTI</w:t>
            </w:r>
          </w:p>
        </w:tc>
        <w:tc>
          <w:tcPr>
            <w:tcW w:w="508" w:type="pct"/>
            <w:shd w:val="clear" w:color="auto" w:fill="BFBFBF" w:themeFill="background1" w:themeFillShade="BF"/>
            <w:vAlign w:val="center"/>
          </w:tcPr>
          <w:p w14:paraId="6399C5F5"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POKAZATELJI REZULTATA</w:t>
            </w:r>
          </w:p>
        </w:tc>
        <w:tc>
          <w:tcPr>
            <w:tcW w:w="517" w:type="pct"/>
            <w:shd w:val="clear" w:color="auto" w:fill="BFBFBF" w:themeFill="background1" w:themeFillShade="BF"/>
            <w:vAlign w:val="center"/>
          </w:tcPr>
          <w:p w14:paraId="1D4C44E9"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MJERNA JEDINICA ZA POKAZATELJ REZULTATA</w:t>
            </w:r>
          </w:p>
        </w:tc>
        <w:tc>
          <w:tcPr>
            <w:tcW w:w="504" w:type="pct"/>
            <w:shd w:val="clear" w:color="auto" w:fill="BFBFBF" w:themeFill="background1" w:themeFillShade="BF"/>
            <w:vAlign w:val="center"/>
          </w:tcPr>
          <w:p w14:paraId="11FC709F" w14:textId="791ED89B"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POLAZNA I CILJANA VRIJEDNOST MJERNE JEDINICE</w:t>
            </w:r>
          </w:p>
        </w:tc>
        <w:tc>
          <w:tcPr>
            <w:tcW w:w="440" w:type="pct"/>
            <w:shd w:val="clear" w:color="auto" w:fill="BFBFBF" w:themeFill="background1" w:themeFillShade="BF"/>
            <w:vAlign w:val="center"/>
          </w:tcPr>
          <w:p w14:paraId="1C792C4D"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PROJEKT</w:t>
            </w:r>
          </w:p>
        </w:tc>
        <w:tc>
          <w:tcPr>
            <w:tcW w:w="502" w:type="pct"/>
            <w:shd w:val="clear" w:color="auto" w:fill="BFBFBF" w:themeFill="background1" w:themeFillShade="BF"/>
            <w:vAlign w:val="center"/>
          </w:tcPr>
          <w:p w14:paraId="6FA543B6"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PROJEKTA</w:t>
            </w:r>
          </w:p>
        </w:tc>
      </w:tr>
      <w:tr w:rsidR="00DE0886" w:rsidRPr="00472C3C" w14:paraId="12E6F87C" w14:textId="77777777" w:rsidTr="00A34FBA">
        <w:trPr>
          <w:trHeight w:val="585"/>
        </w:trPr>
        <w:tc>
          <w:tcPr>
            <w:tcW w:w="564" w:type="pct"/>
            <w:vMerge w:val="restart"/>
            <w:vAlign w:val="center"/>
          </w:tcPr>
          <w:p w14:paraId="19743A44" w14:textId="7BA72E2B" w:rsidR="00DE0886" w:rsidRPr="005C4E30" w:rsidRDefault="00DE0886" w:rsidP="00A34FBA">
            <w:pPr>
              <w:pStyle w:val="pt-bodytext-000074"/>
              <w:spacing w:before="0" w:beforeAutospacing="0" w:after="0" w:afterAutospacing="0"/>
              <w:jc w:val="center"/>
              <w:rPr>
                <w:sz w:val="20"/>
                <w:szCs w:val="20"/>
              </w:rPr>
            </w:pPr>
            <w:r w:rsidRPr="005C4E30">
              <w:rPr>
                <w:sz w:val="20"/>
                <w:szCs w:val="20"/>
              </w:rPr>
              <w:t>Funkcionalna uspostava Registra imovine Općine S</w:t>
            </w:r>
            <w:r w:rsidR="000A2205" w:rsidRPr="005C4E30">
              <w:rPr>
                <w:sz w:val="20"/>
                <w:szCs w:val="20"/>
              </w:rPr>
              <w:t>veti Juraj na Bregu</w:t>
            </w:r>
          </w:p>
        </w:tc>
        <w:tc>
          <w:tcPr>
            <w:tcW w:w="719" w:type="pct"/>
            <w:vMerge w:val="restart"/>
            <w:vAlign w:val="center"/>
          </w:tcPr>
          <w:p w14:paraId="1AEBFE80"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Zakon o upravljanju nekretninama i pokretninama u vlasništvu Republike Hrvatske</w:t>
            </w:r>
          </w:p>
          <w:p w14:paraId="6A8F2606"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(»Narodne novine«, broj 155/23</w:t>
            </w:r>
          </w:p>
          <w:p w14:paraId="10B2B6DC" w14:textId="77777777" w:rsidR="00DE0886" w:rsidRPr="005C4E30" w:rsidRDefault="00DE0886" w:rsidP="00A34FBA">
            <w:pPr>
              <w:jc w:val="center"/>
              <w:rPr>
                <w:rFonts w:ascii="Times New Roman" w:hAnsi="Times New Roman" w:cs="Times New Roman"/>
                <w:sz w:val="20"/>
                <w:szCs w:val="20"/>
              </w:rPr>
            </w:pPr>
          </w:p>
          <w:p w14:paraId="331DC102" w14:textId="77777777" w:rsidR="00DE0886" w:rsidRPr="005C4E30" w:rsidRDefault="00DE0886" w:rsidP="00A34FBA">
            <w:pPr>
              <w:jc w:val="center"/>
              <w:rPr>
                <w:rFonts w:ascii="Times New Roman" w:hAnsi="Times New Roman" w:cs="Times New Roman"/>
                <w:bCs/>
                <w:sz w:val="20"/>
                <w:szCs w:val="20"/>
              </w:rPr>
            </w:pPr>
            <w:hyperlink r:id="rId44" w:history="1">
              <w:r w:rsidRPr="005C4E30">
                <w:rPr>
                  <w:rStyle w:val="Hiperveza"/>
                  <w:rFonts w:ascii="Times New Roman" w:hAnsi="Times New Roman" w:cs="Times New Roman"/>
                  <w:bCs/>
                  <w:color w:val="auto"/>
                  <w:sz w:val="20"/>
                  <w:szCs w:val="20"/>
                </w:rPr>
                <w:t>Zakon o Središnjem registru državne imovine</w:t>
              </w:r>
            </w:hyperlink>
            <w:r w:rsidRPr="005C4E30">
              <w:rPr>
                <w:rFonts w:ascii="Times New Roman" w:hAnsi="Times New Roman" w:cs="Times New Roman"/>
                <w:bCs/>
                <w:sz w:val="20"/>
                <w:szCs w:val="20"/>
              </w:rPr>
              <w:t xml:space="preserve"> </w:t>
            </w:r>
            <w:r w:rsidRPr="005C4E30">
              <w:rPr>
                <w:rFonts w:ascii="Times New Roman" w:hAnsi="Times New Roman" w:cs="Times New Roman"/>
                <w:sz w:val="20"/>
                <w:szCs w:val="20"/>
              </w:rPr>
              <w:t>(»Narodne novine« broj 112/18)</w:t>
            </w:r>
          </w:p>
          <w:p w14:paraId="17822E37" w14:textId="77777777" w:rsidR="00DE0886" w:rsidRPr="005C4E30" w:rsidRDefault="00DE0886" w:rsidP="00A34FBA">
            <w:pPr>
              <w:jc w:val="center"/>
              <w:rPr>
                <w:rFonts w:ascii="Times New Roman" w:hAnsi="Times New Roman" w:cs="Times New Roman"/>
                <w:bCs/>
                <w:sz w:val="20"/>
                <w:szCs w:val="20"/>
              </w:rPr>
            </w:pPr>
          </w:p>
          <w:p w14:paraId="7833A834" w14:textId="77777777" w:rsidR="00DE0886" w:rsidRPr="005C4E30" w:rsidRDefault="00DE0886" w:rsidP="00A34FBA">
            <w:pPr>
              <w:jc w:val="center"/>
              <w:rPr>
                <w:rFonts w:ascii="Times New Roman" w:eastAsia="Times New Roman" w:hAnsi="Times New Roman" w:cs="Times New Roman"/>
                <w:sz w:val="20"/>
                <w:szCs w:val="20"/>
              </w:rPr>
            </w:pPr>
            <w:hyperlink r:id="rId45" w:history="1">
              <w:r w:rsidRPr="005C4E30">
                <w:rPr>
                  <w:rStyle w:val="Hiperveza"/>
                  <w:rFonts w:ascii="Times New Roman" w:eastAsia="Times New Roman" w:hAnsi="Times New Roman" w:cs="Times New Roman"/>
                  <w:color w:val="auto"/>
                  <w:sz w:val="20"/>
                  <w:szCs w:val="20"/>
                </w:rPr>
                <w:t>Uredba o Središnjem  registru državne imovine</w:t>
              </w:r>
            </w:hyperlink>
            <w:r w:rsidRPr="005C4E30">
              <w:rPr>
                <w:rFonts w:ascii="Times New Roman" w:eastAsia="Times New Roman" w:hAnsi="Times New Roman" w:cs="Times New Roman"/>
                <w:sz w:val="20"/>
                <w:szCs w:val="20"/>
              </w:rPr>
              <w:t xml:space="preserve"> (»Narodne novine«, broj 03/20)</w:t>
            </w:r>
          </w:p>
          <w:p w14:paraId="70C8C3E1" w14:textId="77777777" w:rsidR="00DE0886" w:rsidRPr="005C4E30" w:rsidRDefault="00DE0886" w:rsidP="00A34FBA">
            <w:pPr>
              <w:jc w:val="center"/>
              <w:rPr>
                <w:rFonts w:ascii="Times New Roman" w:eastAsia="Times New Roman" w:hAnsi="Times New Roman" w:cs="Times New Roman"/>
                <w:sz w:val="20"/>
                <w:szCs w:val="20"/>
              </w:rPr>
            </w:pPr>
          </w:p>
          <w:p w14:paraId="610F8BA4"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fldChar w:fldCharType="begin"/>
            </w:r>
            <w:r w:rsidRPr="005C4E30">
              <w:rPr>
                <w:rFonts w:ascii="Times New Roman" w:eastAsia="Times New Roman" w:hAnsi="Times New Roman" w:cs="Times New Roman"/>
                <w:sz w:val="20"/>
                <w:szCs w:val="20"/>
              </w:rPr>
              <w:instrText>HYPERLINK "https://narodne-novine.nn.hr/clanci/sluzbeni/2024_03_37_591.html"</w:instrText>
            </w:r>
            <w:r w:rsidRPr="005C4E30">
              <w:rPr>
                <w:rFonts w:ascii="Times New Roman" w:eastAsia="Times New Roman" w:hAnsi="Times New Roman" w:cs="Times New Roman"/>
                <w:sz w:val="20"/>
                <w:szCs w:val="20"/>
              </w:rPr>
            </w:r>
            <w:r w:rsidRPr="005C4E30">
              <w:rPr>
                <w:rFonts w:ascii="Times New Roman" w:eastAsia="Times New Roman" w:hAnsi="Times New Roman" w:cs="Times New Roman"/>
                <w:sz w:val="20"/>
                <w:szCs w:val="20"/>
              </w:rPr>
              <w:fldChar w:fldCharType="separate"/>
            </w:r>
            <w:r w:rsidRPr="005C4E30">
              <w:rPr>
                <w:rFonts w:ascii="Times New Roman" w:eastAsia="Times New Roman" w:hAnsi="Times New Roman" w:cs="Times New Roman"/>
                <w:sz w:val="20"/>
                <w:szCs w:val="20"/>
              </w:rPr>
              <w:t>Pravilnik</w:t>
            </w:r>
          </w:p>
          <w:p w14:paraId="2C6D0AFD"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o tehničkoj strukturi podataka i načinu upravljanja središnjim registrom državne imovine</w:t>
            </w:r>
          </w:p>
          <w:p w14:paraId="6E4B61C7" w14:textId="77777777" w:rsidR="00DE0886" w:rsidRPr="005C4E30" w:rsidRDefault="00DE0886" w:rsidP="00A34FBA">
            <w:pPr>
              <w:jc w:val="center"/>
              <w:rPr>
                <w:rFonts w:ascii="Times New Roman" w:hAnsi="Times New Roman" w:cs="Times New Roman"/>
                <w:sz w:val="20"/>
                <w:szCs w:val="20"/>
              </w:rPr>
            </w:pPr>
            <w:r w:rsidRPr="005C4E30">
              <w:rPr>
                <w:rFonts w:ascii="Times New Roman" w:eastAsia="Times New Roman" w:hAnsi="Times New Roman" w:cs="Times New Roman"/>
                <w:sz w:val="20"/>
                <w:szCs w:val="20"/>
              </w:rPr>
              <w:t>(»Narodne novine«, broj 37/24)</w:t>
            </w:r>
            <w:r w:rsidRPr="005C4E30">
              <w:rPr>
                <w:rFonts w:ascii="Times New Roman" w:eastAsia="Times New Roman" w:hAnsi="Times New Roman" w:cs="Times New Roman"/>
                <w:sz w:val="20"/>
                <w:szCs w:val="20"/>
              </w:rPr>
              <w:fldChar w:fldCharType="end"/>
            </w:r>
          </w:p>
        </w:tc>
        <w:tc>
          <w:tcPr>
            <w:tcW w:w="623" w:type="pct"/>
            <w:vAlign w:val="center"/>
          </w:tcPr>
          <w:p w14:paraId="5CF2EF46"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lastRenderedPageBreak/>
              <w:t>1. Klasifikacija imovine i standardizacija podataka o imovini</w:t>
            </w:r>
          </w:p>
        </w:tc>
        <w:tc>
          <w:tcPr>
            <w:tcW w:w="623" w:type="pct"/>
            <w:vAlign w:val="center"/>
          </w:tcPr>
          <w:p w14:paraId="6ED2447E"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Klasifikacija imovine u izrađenoj internoj evidenciji (registru) imovine po utvrđenim odredbama</w:t>
            </w:r>
          </w:p>
        </w:tc>
        <w:tc>
          <w:tcPr>
            <w:tcW w:w="508" w:type="pct"/>
            <w:vAlign w:val="center"/>
          </w:tcPr>
          <w:p w14:paraId="139A7D7A"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Pojavni oblici općinske imovine u internim evidencijama (registru)</w:t>
            </w:r>
          </w:p>
        </w:tc>
        <w:tc>
          <w:tcPr>
            <w:tcW w:w="517" w:type="pct"/>
            <w:vAlign w:val="center"/>
          </w:tcPr>
          <w:p w14:paraId="28CC73C9"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504" w:type="pct"/>
            <w:vAlign w:val="center"/>
          </w:tcPr>
          <w:p w14:paraId="46829DEA"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Pojavni oblici nekretnina </w:t>
            </w:r>
          </w:p>
          <w:p w14:paraId="1BF1072E"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je varijabilan te se redovno ažurira sukladno izmjenama u Evidenciji (Registru) imovine)</w:t>
            </w:r>
          </w:p>
          <w:p w14:paraId="08AD3C24" w14:textId="77777777" w:rsidR="00DE0886" w:rsidRPr="005C4E30" w:rsidRDefault="00DE0886" w:rsidP="00A34FBA">
            <w:pPr>
              <w:jc w:val="center"/>
              <w:rPr>
                <w:rFonts w:ascii="Times New Roman" w:eastAsia="Times New Roman" w:hAnsi="Times New Roman" w:cs="Times New Roman"/>
                <w:sz w:val="20"/>
                <w:szCs w:val="20"/>
              </w:rPr>
            </w:pPr>
          </w:p>
          <w:p w14:paraId="78E8EF0A" w14:textId="6EE020FC"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Pojavni oblici financijske imovine </w:t>
            </w:r>
            <w:r w:rsidRPr="005C4E30">
              <w:rPr>
                <w:rFonts w:ascii="Times New Roman" w:eastAsia="Times New Roman" w:hAnsi="Times New Roman" w:cs="Times New Roman"/>
                <w:sz w:val="20"/>
                <w:szCs w:val="20"/>
              </w:rPr>
              <w:lastRenderedPageBreak/>
              <w:t>(dionice, poslovni udjeli, vrijednosni papiri) Polazna (</w:t>
            </w:r>
            <w:r w:rsidR="000A2205" w:rsidRPr="005C4E30">
              <w:rPr>
                <w:rFonts w:ascii="Times New Roman" w:eastAsia="Times New Roman" w:hAnsi="Times New Roman" w:cs="Times New Roman"/>
                <w:sz w:val="20"/>
                <w:szCs w:val="20"/>
              </w:rPr>
              <w:t>4</w:t>
            </w:r>
            <w:r w:rsidRPr="005C4E30">
              <w:rPr>
                <w:rFonts w:ascii="Times New Roman" w:eastAsia="Times New Roman" w:hAnsi="Times New Roman" w:cs="Times New Roman"/>
                <w:sz w:val="20"/>
                <w:szCs w:val="20"/>
              </w:rPr>
              <w:t>)</w:t>
            </w:r>
          </w:p>
          <w:p w14:paraId="1B275B28" w14:textId="6A62174A"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Ciljana (</w:t>
            </w:r>
            <w:r w:rsidR="000A2205" w:rsidRPr="005C4E30">
              <w:rPr>
                <w:rFonts w:ascii="Times New Roman" w:eastAsia="Times New Roman" w:hAnsi="Times New Roman" w:cs="Times New Roman"/>
                <w:sz w:val="20"/>
                <w:szCs w:val="20"/>
              </w:rPr>
              <w:t>5</w:t>
            </w:r>
            <w:r w:rsidRPr="005C4E30">
              <w:rPr>
                <w:rFonts w:ascii="Times New Roman" w:eastAsia="Times New Roman" w:hAnsi="Times New Roman" w:cs="Times New Roman"/>
                <w:sz w:val="20"/>
                <w:szCs w:val="20"/>
              </w:rPr>
              <w:t>)</w:t>
            </w:r>
          </w:p>
          <w:p w14:paraId="4FE0BF35" w14:textId="77777777" w:rsidR="00DE0886" w:rsidRPr="005C4E30" w:rsidRDefault="00DE0886" w:rsidP="00A34FBA">
            <w:pPr>
              <w:jc w:val="center"/>
              <w:rPr>
                <w:rFonts w:ascii="Times New Roman" w:eastAsia="Times New Roman" w:hAnsi="Times New Roman" w:cs="Times New Roman"/>
                <w:sz w:val="20"/>
                <w:szCs w:val="20"/>
              </w:rPr>
            </w:pPr>
          </w:p>
          <w:p w14:paraId="7C143E80"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Pojavni oblici pokretnina </w:t>
            </w:r>
          </w:p>
          <w:p w14:paraId="2FAEA412"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Polazna (1)</w:t>
            </w:r>
          </w:p>
          <w:p w14:paraId="59D90BD9"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Ciljana (1)</w:t>
            </w:r>
          </w:p>
          <w:p w14:paraId="76A85E58" w14:textId="77777777" w:rsidR="00DE0886" w:rsidRPr="005C4E30" w:rsidRDefault="00DE0886" w:rsidP="00A34FBA">
            <w:pPr>
              <w:jc w:val="center"/>
              <w:rPr>
                <w:rFonts w:ascii="Times New Roman" w:eastAsia="Times New Roman" w:hAnsi="Times New Roman" w:cs="Times New Roman"/>
                <w:sz w:val="20"/>
                <w:szCs w:val="20"/>
              </w:rPr>
            </w:pPr>
          </w:p>
          <w:p w14:paraId="34383FFE" w14:textId="026F55DD"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Planira se kupnja vozila koje će se dati na upravljanje </w:t>
            </w:r>
            <w:r w:rsidR="000A2205" w:rsidRPr="005C4E30">
              <w:rPr>
                <w:rFonts w:ascii="Times New Roman" w:eastAsia="Times New Roman" w:hAnsi="Times New Roman" w:cs="Times New Roman"/>
                <w:sz w:val="20"/>
                <w:szCs w:val="20"/>
              </w:rPr>
              <w:t>DVD Brezje</w:t>
            </w:r>
          </w:p>
        </w:tc>
        <w:tc>
          <w:tcPr>
            <w:tcW w:w="440" w:type="pct"/>
            <w:vMerge w:val="restart"/>
            <w:vAlign w:val="center"/>
          </w:tcPr>
          <w:p w14:paraId="6CFBCE02"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lastRenderedPageBreak/>
              <w:t>Ažuriranje interne evidencije općinske imovine.</w:t>
            </w:r>
          </w:p>
        </w:tc>
        <w:tc>
          <w:tcPr>
            <w:tcW w:w="502" w:type="pct"/>
            <w:vMerge w:val="restart"/>
            <w:vAlign w:val="center"/>
          </w:tcPr>
          <w:p w14:paraId="131B21A8"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Sveobuhvatna, autentična i redovito ažurirana Evidencija imovine.</w:t>
            </w:r>
          </w:p>
        </w:tc>
      </w:tr>
      <w:tr w:rsidR="00DE0886" w:rsidRPr="00472C3C" w14:paraId="22550755" w14:textId="77777777" w:rsidTr="00A34FBA">
        <w:trPr>
          <w:trHeight w:val="1407"/>
        </w:trPr>
        <w:tc>
          <w:tcPr>
            <w:tcW w:w="564" w:type="pct"/>
            <w:vMerge/>
            <w:vAlign w:val="center"/>
          </w:tcPr>
          <w:p w14:paraId="41D76757" w14:textId="77777777" w:rsidR="00DE0886" w:rsidRPr="005C4E30" w:rsidRDefault="00DE0886" w:rsidP="00A34FBA">
            <w:pPr>
              <w:pStyle w:val="pt-bodytext-000074"/>
              <w:spacing w:before="0" w:beforeAutospacing="0" w:after="0" w:afterAutospacing="0"/>
              <w:jc w:val="center"/>
              <w:rPr>
                <w:sz w:val="20"/>
                <w:szCs w:val="20"/>
              </w:rPr>
            </w:pPr>
          </w:p>
        </w:tc>
        <w:tc>
          <w:tcPr>
            <w:tcW w:w="719" w:type="pct"/>
            <w:vMerge/>
          </w:tcPr>
          <w:p w14:paraId="7FA45A94" w14:textId="77777777" w:rsidR="00DE0886" w:rsidRPr="005C4E30" w:rsidRDefault="00DE0886" w:rsidP="00A34FBA">
            <w:pPr>
              <w:jc w:val="center"/>
              <w:rPr>
                <w:rFonts w:ascii="Times New Roman" w:hAnsi="Times New Roman" w:cs="Times New Roman"/>
                <w:sz w:val="20"/>
                <w:szCs w:val="20"/>
              </w:rPr>
            </w:pPr>
          </w:p>
        </w:tc>
        <w:tc>
          <w:tcPr>
            <w:tcW w:w="623" w:type="pct"/>
            <w:vAlign w:val="center"/>
          </w:tcPr>
          <w:p w14:paraId="5F33E822" w14:textId="4E4802CB"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Redovito ažuriranje i objava podataka o imovini u internoj evidenciji (registru) imovine Općine S</w:t>
            </w:r>
            <w:r w:rsidR="000A2205" w:rsidRPr="005C4E30">
              <w:rPr>
                <w:rFonts w:ascii="Times New Roman" w:eastAsia="Times New Roman" w:hAnsi="Times New Roman" w:cs="Times New Roman"/>
                <w:sz w:val="20"/>
                <w:szCs w:val="20"/>
              </w:rPr>
              <w:t>veti Juraj na Bregu</w:t>
            </w:r>
          </w:p>
        </w:tc>
        <w:tc>
          <w:tcPr>
            <w:tcW w:w="623" w:type="pct"/>
            <w:vAlign w:val="center"/>
          </w:tcPr>
          <w:p w14:paraId="655D50A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Vođenje evidencije (registra) općinske imovine</w:t>
            </w:r>
          </w:p>
        </w:tc>
        <w:tc>
          <w:tcPr>
            <w:tcW w:w="508" w:type="pct"/>
            <w:vAlign w:val="center"/>
          </w:tcPr>
          <w:p w14:paraId="47EC94AD"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Kontinuirano ažuriranje i objava podataka u internoj evidenciji (registru)</w:t>
            </w:r>
          </w:p>
        </w:tc>
        <w:tc>
          <w:tcPr>
            <w:tcW w:w="517" w:type="pct"/>
            <w:vAlign w:val="center"/>
          </w:tcPr>
          <w:p w14:paraId="5A10818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504" w:type="pct"/>
            <w:vAlign w:val="center"/>
          </w:tcPr>
          <w:p w14:paraId="4646A363"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Pojavni oblici nekretnina </w:t>
            </w:r>
          </w:p>
          <w:p w14:paraId="1EF6EA67"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je varijabilan te se redovno ažurira sukladno izmjenama u Evidenciji (Registru) imovine)</w:t>
            </w:r>
          </w:p>
          <w:p w14:paraId="018B384E" w14:textId="77777777" w:rsidR="00DE0886" w:rsidRPr="005C4E30" w:rsidRDefault="00DE0886" w:rsidP="00A34FBA">
            <w:pPr>
              <w:jc w:val="center"/>
              <w:rPr>
                <w:rFonts w:ascii="Times New Roman" w:eastAsia="Times New Roman" w:hAnsi="Times New Roman" w:cs="Times New Roman"/>
                <w:sz w:val="20"/>
                <w:szCs w:val="20"/>
              </w:rPr>
            </w:pPr>
          </w:p>
          <w:p w14:paraId="54FBB55E"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Pojavni oblici financijske imovine (dionice, poslovni udjeli, vrijednosni papiri) Polazna (2)</w:t>
            </w:r>
          </w:p>
          <w:p w14:paraId="5769B75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Ciljana (2)</w:t>
            </w:r>
          </w:p>
          <w:p w14:paraId="0DAC0C0F" w14:textId="77777777" w:rsidR="00DE0886" w:rsidRPr="005C4E30" w:rsidRDefault="00DE0886" w:rsidP="00A34FBA">
            <w:pPr>
              <w:jc w:val="center"/>
              <w:rPr>
                <w:rFonts w:ascii="Times New Roman" w:eastAsia="Times New Roman" w:hAnsi="Times New Roman" w:cs="Times New Roman"/>
                <w:sz w:val="20"/>
                <w:szCs w:val="20"/>
              </w:rPr>
            </w:pPr>
          </w:p>
          <w:p w14:paraId="1C574171"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lastRenderedPageBreak/>
              <w:t xml:space="preserve">Pojavni oblici pokretnina </w:t>
            </w:r>
          </w:p>
          <w:p w14:paraId="5A76430C"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Polazna (2)</w:t>
            </w:r>
          </w:p>
          <w:p w14:paraId="05F709A4"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Ciljana (1)</w:t>
            </w:r>
          </w:p>
        </w:tc>
        <w:tc>
          <w:tcPr>
            <w:tcW w:w="440" w:type="pct"/>
            <w:vMerge/>
            <w:vAlign w:val="center"/>
          </w:tcPr>
          <w:p w14:paraId="713989BA" w14:textId="77777777" w:rsidR="00DE0886" w:rsidRPr="005C4E30" w:rsidRDefault="00DE0886" w:rsidP="00A34FBA">
            <w:pPr>
              <w:jc w:val="center"/>
              <w:rPr>
                <w:rFonts w:ascii="Times New Roman" w:eastAsia="Times New Roman" w:hAnsi="Times New Roman" w:cs="Times New Roman"/>
                <w:color w:val="FF0000"/>
                <w:sz w:val="20"/>
                <w:szCs w:val="20"/>
              </w:rPr>
            </w:pPr>
          </w:p>
        </w:tc>
        <w:tc>
          <w:tcPr>
            <w:tcW w:w="502" w:type="pct"/>
            <w:vMerge/>
            <w:vAlign w:val="center"/>
          </w:tcPr>
          <w:p w14:paraId="4765AAC4" w14:textId="77777777" w:rsidR="00DE0886" w:rsidRPr="005C4E30" w:rsidRDefault="00DE0886" w:rsidP="00A34FBA">
            <w:pPr>
              <w:jc w:val="center"/>
              <w:rPr>
                <w:rFonts w:ascii="Times New Roman" w:eastAsia="Times New Roman" w:hAnsi="Times New Roman" w:cs="Times New Roman"/>
                <w:sz w:val="20"/>
                <w:szCs w:val="20"/>
              </w:rPr>
            </w:pPr>
          </w:p>
        </w:tc>
      </w:tr>
      <w:tr w:rsidR="00DE0886" w:rsidRPr="00472C3C" w14:paraId="6C9CFB56" w14:textId="77777777" w:rsidTr="00A34FBA">
        <w:trPr>
          <w:trHeight w:val="285"/>
        </w:trPr>
        <w:tc>
          <w:tcPr>
            <w:tcW w:w="564" w:type="pct"/>
            <w:vAlign w:val="center"/>
          </w:tcPr>
          <w:p w14:paraId="33071176" w14:textId="77777777" w:rsidR="00DE0886" w:rsidRPr="005C4E30" w:rsidRDefault="00DE0886" w:rsidP="00A34FBA">
            <w:pPr>
              <w:pStyle w:val="pt-bodytext-000074"/>
              <w:spacing w:before="0" w:beforeAutospacing="0" w:after="0" w:afterAutospacing="0"/>
              <w:jc w:val="center"/>
              <w:rPr>
                <w:b/>
                <w:bCs/>
                <w:kern w:val="36"/>
                <w:sz w:val="20"/>
                <w:szCs w:val="20"/>
              </w:rPr>
            </w:pPr>
            <w:r w:rsidRPr="005C4E30">
              <w:rPr>
                <w:sz w:val="20"/>
                <w:szCs w:val="20"/>
              </w:rPr>
              <w:t>Dostavljanje podataka i promjena predmetnih podataka u Središnji registar državne imovine</w:t>
            </w:r>
          </w:p>
        </w:tc>
        <w:tc>
          <w:tcPr>
            <w:tcW w:w="719" w:type="pct"/>
            <w:vMerge/>
          </w:tcPr>
          <w:p w14:paraId="31359D95" w14:textId="77777777" w:rsidR="00DE0886" w:rsidRPr="005C4E30" w:rsidRDefault="00DE0886" w:rsidP="00A34FBA">
            <w:pPr>
              <w:rPr>
                <w:rFonts w:ascii="Times New Roman" w:eastAsia="Times New Roman" w:hAnsi="Times New Roman" w:cs="Times New Roman"/>
                <w:sz w:val="20"/>
                <w:szCs w:val="20"/>
              </w:rPr>
            </w:pPr>
          </w:p>
        </w:tc>
        <w:tc>
          <w:tcPr>
            <w:tcW w:w="623" w:type="pct"/>
            <w:vAlign w:val="center"/>
          </w:tcPr>
          <w:p w14:paraId="70EB1C11" w14:textId="254C53B5" w:rsidR="00DE0886" w:rsidRPr="005C4E30" w:rsidRDefault="00B7559F"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Prema potrebi </w:t>
            </w:r>
            <w:r w:rsidR="00DE0886" w:rsidRPr="005C4E30">
              <w:rPr>
                <w:rFonts w:ascii="Times New Roman" w:eastAsia="Times New Roman" w:hAnsi="Times New Roman" w:cs="Times New Roman"/>
                <w:sz w:val="20"/>
                <w:szCs w:val="20"/>
              </w:rPr>
              <w:t>slanje podataka o imovini u Središnji registar državne imovine</w:t>
            </w:r>
          </w:p>
        </w:tc>
        <w:tc>
          <w:tcPr>
            <w:tcW w:w="623" w:type="pct"/>
            <w:vAlign w:val="center"/>
          </w:tcPr>
          <w:p w14:paraId="06A0A833" w14:textId="42519F01" w:rsidR="00DE0886" w:rsidRPr="005C4E30" w:rsidRDefault="000A2205"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A</w:t>
            </w:r>
            <w:r w:rsidR="00DE0886" w:rsidRPr="005C4E30">
              <w:rPr>
                <w:rFonts w:ascii="Times New Roman" w:eastAsia="Times New Roman" w:hAnsi="Times New Roman" w:cs="Times New Roman"/>
                <w:sz w:val="20"/>
                <w:szCs w:val="20"/>
              </w:rPr>
              <w:t>žuriranje podatka o imovini</w:t>
            </w:r>
            <w:r w:rsidRPr="005C4E30">
              <w:rPr>
                <w:rFonts w:ascii="Times New Roman" w:eastAsia="Times New Roman" w:hAnsi="Times New Roman" w:cs="Times New Roman"/>
                <w:sz w:val="20"/>
                <w:szCs w:val="20"/>
              </w:rPr>
              <w:t xml:space="preserve"> prema potrebi</w:t>
            </w:r>
            <w:r w:rsidR="00DE0886" w:rsidRPr="005C4E30">
              <w:rPr>
                <w:rFonts w:ascii="Times New Roman" w:eastAsia="Times New Roman" w:hAnsi="Times New Roman" w:cs="Times New Roman"/>
                <w:sz w:val="20"/>
                <w:szCs w:val="20"/>
              </w:rPr>
              <w:t xml:space="preserve"> i dostava u Središnji registar državne imovine</w:t>
            </w:r>
          </w:p>
        </w:tc>
        <w:tc>
          <w:tcPr>
            <w:tcW w:w="508" w:type="pct"/>
            <w:vAlign w:val="center"/>
          </w:tcPr>
          <w:p w14:paraId="5C614EE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ažuriranja</w:t>
            </w:r>
          </w:p>
        </w:tc>
        <w:tc>
          <w:tcPr>
            <w:tcW w:w="517" w:type="pct"/>
            <w:vAlign w:val="center"/>
          </w:tcPr>
          <w:p w14:paraId="1C1D7586"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504" w:type="pct"/>
            <w:vAlign w:val="center"/>
          </w:tcPr>
          <w:p w14:paraId="31325B97"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Polazno (1)</w:t>
            </w:r>
          </w:p>
          <w:p w14:paraId="73F07563" w14:textId="77777777"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Ciljano (2)</w:t>
            </w:r>
          </w:p>
        </w:tc>
        <w:tc>
          <w:tcPr>
            <w:tcW w:w="942" w:type="pct"/>
            <w:gridSpan w:val="2"/>
            <w:vAlign w:val="center"/>
          </w:tcPr>
          <w:p w14:paraId="6AD44662" w14:textId="1DA2606D"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Općina S</w:t>
            </w:r>
            <w:r w:rsidR="000A2205" w:rsidRPr="005C4E30">
              <w:rPr>
                <w:rFonts w:ascii="Times New Roman" w:eastAsia="Times New Roman" w:hAnsi="Times New Roman" w:cs="Times New Roman"/>
                <w:sz w:val="20"/>
                <w:szCs w:val="20"/>
              </w:rPr>
              <w:t>veti Juraj na Bregu</w:t>
            </w:r>
            <w:r w:rsidRPr="005C4E30">
              <w:rPr>
                <w:rFonts w:ascii="Times New Roman" w:eastAsia="Times New Roman" w:hAnsi="Times New Roman" w:cs="Times New Roman"/>
                <w:sz w:val="20"/>
                <w:szCs w:val="20"/>
              </w:rPr>
              <w:t xml:space="preserve"> dostavila je podatke u Središnji registar državne imovine te je postupila prema Zakonu.</w:t>
            </w:r>
          </w:p>
        </w:tc>
      </w:tr>
    </w:tbl>
    <w:p w14:paraId="5D62F512" w14:textId="77777777" w:rsidR="00DE0886" w:rsidRPr="00472C3C" w:rsidRDefault="00DE0886" w:rsidP="00DE0886">
      <w:pPr>
        <w:pStyle w:val="Naslov1"/>
        <w:spacing w:before="0" w:after="0"/>
        <w:jc w:val="both"/>
        <w:rPr>
          <w:rFonts w:ascii="Times New Roman" w:hAnsi="Times New Roman" w:cs="Times New Roman"/>
          <w:sz w:val="24"/>
          <w:szCs w:val="24"/>
        </w:rPr>
      </w:pPr>
    </w:p>
    <w:p w14:paraId="3860A3DB" w14:textId="77777777" w:rsidR="00DE0886" w:rsidRPr="00472C3C" w:rsidRDefault="00DE0886" w:rsidP="00DE0886">
      <w:pPr>
        <w:pStyle w:val="Naslov1"/>
        <w:keepNext w:val="0"/>
        <w:keepLines w:val="0"/>
        <w:numPr>
          <w:ilvl w:val="0"/>
          <w:numId w:val="39"/>
        </w:numPr>
        <w:spacing w:before="0" w:after="0"/>
        <w:jc w:val="both"/>
        <w:rPr>
          <w:rFonts w:ascii="Times New Roman" w:hAnsi="Times New Roman" w:cs="Times New Roman"/>
          <w:sz w:val="24"/>
          <w:szCs w:val="24"/>
        </w:rPr>
        <w:sectPr w:rsidR="00DE0886" w:rsidRPr="00472C3C" w:rsidSect="00DE0886">
          <w:pgSz w:w="16838" w:h="11906" w:orient="landscape"/>
          <w:pgMar w:top="1418" w:right="1134" w:bottom="1418" w:left="1134" w:header="709" w:footer="709" w:gutter="0"/>
          <w:cols w:space="708"/>
          <w:titlePg/>
          <w:docGrid w:linePitch="360"/>
        </w:sectPr>
      </w:pPr>
    </w:p>
    <w:p w14:paraId="6E7AED1C" w14:textId="77777777" w:rsidR="00DE0886" w:rsidRPr="005C4E30" w:rsidRDefault="00DE0886" w:rsidP="00DE0886">
      <w:pPr>
        <w:pStyle w:val="Naslov1"/>
        <w:keepNext w:val="0"/>
        <w:keepLines w:val="0"/>
        <w:numPr>
          <w:ilvl w:val="0"/>
          <w:numId w:val="39"/>
        </w:numPr>
        <w:spacing w:before="0" w:after="0"/>
        <w:ind w:left="567" w:hanging="567"/>
        <w:jc w:val="both"/>
        <w:rPr>
          <w:rFonts w:ascii="Times New Roman" w:hAnsi="Times New Roman" w:cs="Times New Roman"/>
          <w:b/>
          <w:bCs/>
          <w:color w:val="000000" w:themeColor="text1"/>
          <w:sz w:val="24"/>
          <w:szCs w:val="24"/>
        </w:rPr>
      </w:pPr>
      <w:bookmarkStart w:id="45" w:name="_Toc172206073"/>
      <w:r w:rsidRPr="005C4E30">
        <w:rPr>
          <w:rFonts w:ascii="Times New Roman" w:hAnsi="Times New Roman" w:cs="Times New Roman"/>
          <w:b/>
          <w:bCs/>
          <w:color w:val="000000" w:themeColor="text1"/>
          <w:sz w:val="24"/>
          <w:szCs w:val="24"/>
        </w:rPr>
        <w:lastRenderedPageBreak/>
        <w:t>POSEBAN CILJ 1.6. - „</w:t>
      </w:r>
      <w:bookmarkStart w:id="46" w:name="_Hlk31272003"/>
      <w:r w:rsidRPr="005C4E30">
        <w:rPr>
          <w:rFonts w:ascii="Times New Roman" w:hAnsi="Times New Roman" w:cs="Times New Roman"/>
          <w:b/>
          <w:bCs/>
          <w:color w:val="000000" w:themeColor="text1"/>
          <w:sz w:val="24"/>
          <w:szCs w:val="24"/>
        </w:rPr>
        <w:t>Priprema, realizacija i izvještavanje o primjeni akata strateškog planiranja</w:t>
      </w:r>
      <w:bookmarkEnd w:id="46"/>
      <w:r w:rsidRPr="005C4E30">
        <w:rPr>
          <w:rFonts w:ascii="Times New Roman" w:hAnsi="Times New Roman" w:cs="Times New Roman"/>
          <w:b/>
          <w:bCs/>
          <w:color w:val="000000" w:themeColor="text1"/>
          <w:sz w:val="24"/>
          <w:szCs w:val="24"/>
        </w:rPr>
        <w:t>“</w:t>
      </w:r>
      <w:bookmarkEnd w:id="45"/>
    </w:p>
    <w:tbl>
      <w:tblPr>
        <w:tblStyle w:val="Reetkatablice"/>
        <w:tblW w:w="5000" w:type="pct"/>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1494"/>
        <w:gridCol w:w="2062"/>
        <w:gridCol w:w="1628"/>
        <w:gridCol w:w="2048"/>
        <w:gridCol w:w="1507"/>
        <w:gridCol w:w="1468"/>
        <w:gridCol w:w="1443"/>
        <w:gridCol w:w="1594"/>
        <w:gridCol w:w="1316"/>
      </w:tblGrid>
      <w:tr w:rsidR="00DE0886" w:rsidRPr="00472C3C" w14:paraId="39290489" w14:textId="77777777" w:rsidTr="00B7559F">
        <w:trPr>
          <w:trHeight w:val="284"/>
        </w:trPr>
        <w:tc>
          <w:tcPr>
            <w:tcW w:w="5000" w:type="pct"/>
            <w:gridSpan w:val="9"/>
            <w:shd w:val="clear" w:color="auto" w:fill="BFBFBF" w:themeFill="background1" w:themeFillShade="BF"/>
            <w:vAlign w:val="center"/>
          </w:tcPr>
          <w:p w14:paraId="7CE7423B" w14:textId="77777777" w:rsidR="00DE0886" w:rsidRPr="00472C3C" w:rsidRDefault="00DE0886" w:rsidP="00A34FBA">
            <w:pPr>
              <w:jc w:val="center"/>
              <w:rPr>
                <w:rFonts w:ascii="Times New Roman" w:hAnsi="Times New Roman" w:cs="Times New Roman"/>
                <w:color w:val="000000" w:themeColor="text1"/>
                <w:sz w:val="24"/>
                <w:szCs w:val="24"/>
              </w:rPr>
            </w:pPr>
            <w:r w:rsidRPr="00472C3C">
              <w:rPr>
                <w:rFonts w:ascii="Times New Roman" w:eastAsia="Times New Roman" w:hAnsi="Times New Roman" w:cs="Times New Roman"/>
                <w:b/>
                <w:color w:val="000000" w:themeColor="text1"/>
                <w:sz w:val="24"/>
                <w:szCs w:val="24"/>
              </w:rPr>
              <w:t>PRILOG 6: POSEBAN CILJ 1.6.</w:t>
            </w:r>
            <w:r w:rsidRPr="00472C3C">
              <w:rPr>
                <w:rFonts w:ascii="Times New Roman" w:eastAsia="Times New Roman" w:hAnsi="Times New Roman" w:cs="Times New Roman"/>
                <w:color w:val="000000" w:themeColor="text1"/>
                <w:sz w:val="24"/>
                <w:szCs w:val="24"/>
              </w:rPr>
              <w:t xml:space="preserve"> </w:t>
            </w:r>
            <w:r w:rsidRPr="00472C3C">
              <w:rPr>
                <w:rFonts w:ascii="Times New Roman" w:hAnsi="Times New Roman" w:cs="Times New Roman"/>
                <w:color w:val="000000" w:themeColor="text1"/>
                <w:sz w:val="24"/>
                <w:szCs w:val="24"/>
              </w:rPr>
              <w:t>„Priprema, realizacija i izvještavanje o primjeni akata strateškog planiranja“</w:t>
            </w:r>
          </w:p>
          <w:p w14:paraId="4EE4C366" w14:textId="0392F560" w:rsidR="00DE0886" w:rsidRPr="00472C3C" w:rsidRDefault="00DE0886" w:rsidP="00A34FBA">
            <w:pPr>
              <w:jc w:val="center"/>
              <w:rPr>
                <w:rFonts w:ascii="Times New Roman" w:eastAsia="Times New Roman" w:hAnsi="Times New Roman" w:cs="Times New Roman"/>
                <w:color w:val="000000" w:themeColor="text1"/>
                <w:sz w:val="24"/>
                <w:szCs w:val="24"/>
              </w:rPr>
            </w:pPr>
            <w:r w:rsidRPr="00472C3C">
              <w:rPr>
                <w:rFonts w:ascii="Times New Roman" w:hAnsi="Times New Roman" w:cs="Times New Roman"/>
                <w:b/>
                <w:color w:val="000000" w:themeColor="text1"/>
                <w:sz w:val="24"/>
                <w:szCs w:val="24"/>
              </w:rPr>
              <w:t>Razdoblje:</w:t>
            </w:r>
            <w:r w:rsidRPr="00472C3C">
              <w:rPr>
                <w:rFonts w:ascii="Times New Roman" w:hAnsi="Times New Roman" w:cs="Times New Roman"/>
                <w:color w:val="000000" w:themeColor="text1"/>
                <w:sz w:val="24"/>
                <w:szCs w:val="24"/>
              </w:rPr>
              <w:t xml:space="preserve"> siječanj – prosinac 202</w:t>
            </w:r>
            <w:r w:rsidR="00B7559F" w:rsidRPr="00472C3C">
              <w:rPr>
                <w:rFonts w:ascii="Times New Roman" w:hAnsi="Times New Roman" w:cs="Times New Roman"/>
                <w:color w:val="000000" w:themeColor="text1"/>
                <w:sz w:val="24"/>
                <w:szCs w:val="24"/>
              </w:rPr>
              <w:t>6</w:t>
            </w:r>
            <w:r w:rsidRPr="00472C3C">
              <w:rPr>
                <w:rFonts w:ascii="Times New Roman" w:hAnsi="Times New Roman" w:cs="Times New Roman"/>
                <w:color w:val="000000" w:themeColor="text1"/>
                <w:sz w:val="24"/>
                <w:szCs w:val="24"/>
              </w:rPr>
              <w:t>.</w:t>
            </w:r>
          </w:p>
        </w:tc>
      </w:tr>
      <w:tr w:rsidR="00DE0886" w:rsidRPr="00472C3C" w14:paraId="5A4027D1" w14:textId="77777777" w:rsidTr="00B7559F">
        <w:trPr>
          <w:trHeight w:val="284"/>
        </w:trPr>
        <w:tc>
          <w:tcPr>
            <w:tcW w:w="518" w:type="pct"/>
            <w:shd w:val="clear" w:color="auto" w:fill="BFBFBF" w:themeFill="background1" w:themeFillShade="BF"/>
            <w:vAlign w:val="center"/>
          </w:tcPr>
          <w:p w14:paraId="759FC57F" w14:textId="77777777" w:rsidR="00DE0886" w:rsidRPr="005C4E30" w:rsidRDefault="00DE0886" w:rsidP="00A34FBA">
            <w:pPr>
              <w:jc w:val="center"/>
              <w:rPr>
                <w:rFonts w:ascii="Times New Roman" w:eastAsia="Times New Roman" w:hAnsi="Times New Roman" w:cs="Times New Roman"/>
                <w:b/>
                <w:color w:val="1F497D" w:themeColor="text2"/>
                <w:sz w:val="18"/>
                <w:szCs w:val="18"/>
              </w:rPr>
            </w:pPr>
            <w:r w:rsidRPr="005C4E30">
              <w:rPr>
                <w:rFonts w:ascii="Times New Roman" w:eastAsia="Times New Roman" w:hAnsi="Times New Roman" w:cs="Times New Roman"/>
                <w:b/>
                <w:color w:val="000000" w:themeColor="text1"/>
                <w:sz w:val="18"/>
                <w:szCs w:val="18"/>
              </w:rPr>
              <w:t>MJERA</w:t>
            </w:r>
          </w:p>
        </w:tc>
        <w:tc>
          <w:tcPr>
            <w:tcW w:w="713" w:type="pct"/>
            <w:shd w:val="clear" w:color="auto" w:fill="BFBFBF" w:themeFill="background1" w:themeFillShade="BF"/>
            <w:vAlign w:val="center"/>
          </w:tcPr>
          <w:p w14:paraId="0D688F27"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PRAVNO/UPRAVNI INSTRUMENTI PROVEDBE MJERE</w:t>
            </w:r>
          </w:p>
        </w:tc>
        <w:tc>
          <w:tcPr>
            <w:tcW w:w="564" w:type="pct"/>
            <w:shd w:val="clear" w:color="auto" w:fill="BFBFBF" w:themeFill="background1" w:themeFillShade="BF"/>
            <w:vAlign w:val="center"/>
          </w:tcPr>
          <w:p w14:paraId="7F4881F0"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AKTIVNOSTI/</w:t>
            </w:r>
          </w:p>
          <w:p w14:paraId="1BADCBED"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NAČIN</w:t>
            </w:r>
          </w:p>
          <w:p w14:paraId="757500C3"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OSTVARENJA</w:t>
            </w:r>
          </w:p>
        </w:tc>
        <w:tc>
          <w:tcPr>
            <w:tcW w:w="708" w:type="pct"/>
            <w:shd w:val="clear" w:color="auto" w:fill="BFBFBF" w:themeFill="background1" w:themeFillShade="BF"/>
            <w:vAlign w:val="center"/>
          </w:tcPr>
          <w:p w14:paraId="24AB257D"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OPIS AKTIVNOSTI</w:t>
            </w:r>
          </w:p>
        </w:tc>
        <w:tc>
          <w:tcPr>
            <w:tcW w:w="508" w:type="pct"/>
            <w:shd w:val="clear" w:color="auto" w:fill="BFBFBF" w:themeFill="background1" w:themeFillShade="BF"/>
            <w:vAlign w:val="center"/>
          </w:tcPr>
          <w:p w14:paraId="54C9EE92"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POKAZATELJI REZULTATA</w:t>
            </w:r>
          </w:p>
        </w:tc>
        <w:tc>
          <w:tcPr>
            <w:tcW w:w="509" w:type="pct"/>
            <w:shd w:val="clear" w:color="auto" w:fill="BFBFBF" w:themeFill="background1" w:themeFillShade="BF"/>
            <w:vAlign w:val="center"/>
          </w:tcPr>
          <w:p w14:paraId="61D23FC9"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MJERNA JEDINICA ZA POKAZATELJ REZULTATA</w:t>
            </w:r>
          </w:p>
        </w:tc>
        <w:tc>
          <w:tcPr>
            <w:tcW w:w="500" w:type="pct"/>
            <w:shd w:val="clear" w:color="auto" w:fill="BFBFBF" w:themeFill="background1" w:themeFillShade="BF"/>
            <w:vAlign w:val="center"/>
          </w:tcPr>
          <w:p w14:paraId="59E5FFAC" w14:textId="3B26D67B"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POLAZNA I CILJANA VRIJEDNOST MJERNE JEDINICE</w:t>
            </w:r>
          </w:p>
        </w:tc>
        <w:tc>
          <w:tcPr>
            <w:tcW w:w="552" w:type="pct"/>
            <w:shd w:val="clear" w:color="auto" w:fill="BFBFBF" w:themeFill="background1" w:themeFillShade="BF"/>
            <w:vAlign w:val="center"/>
          </w:tcPr>
          <w:p w14:paraId="678E5AC6"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PROJEKT</w:t>
            </w:r>
          </w:p>
        </w:tc>
        <w:tc>
          <w:tcPr>
            <w:tcW w:w="428" w:type="pct"/>
            <w:shd w:val="clear" w:color="auto" w:fill="BFBFBF" w:themeFill="background1" w:themeFillShade="BF"/>
            <w:vAlign w:val="center"/>
          </w:tcPr>
          <w:p w14:paraId="5B3D5058" w14:textId="77777777" w:rsidR="00DE0886" w:rsidRPr="005C4E30" w:rsidRDefault="00DE0886" w:rsidP="00A34FBA">
            <w:pPr>
              <w:jc w:val="center"/>
              <w:rPr>
                <w:rFonts w:ascii="Times New Roman" w:eastAsia="Times New Roman" w:hAnsi="Times New Roman" w:cs="Times New Roman"/>
                <w:b/>
                <w:color w:val="000000" w:themeColor="text1"/>
                <w:sz w:val="18"/>
                <w:szCs w:val="18"/>
              </w:rPr>
            </w:pPr>
            <w:r w:rsidRPr="005C4E30">
              <w:rPr>
                <w:rFonts w:ascii="Times New Roman" w:eastAsia="Times New Roman" w:hAnsi="Times New Roman" w:cs="Times New Roman"/>
                <w:b/>
                <w:color w:val="000000" w:themeColor="text1"/>
                <w:sz w:val="18"/>
                <w:szCs w:val="18"/>
              </w:rPr>
              <w:t>OPIS PROJEKTA</w:t>
            </w:r>
          </w:p>
        </w:tc>
      </w:tr>
      <w:tr w:rsidR="00DE0886" w:rsidRPr="00472C3C" w14:paraId="4CED825C" w14:textId="77777777" w:rsidTr="00A34FBA">
        <w:trPr>
          <w:trHeight w:val="5229"/>
        </w:trPr>
        <w:tc>
          <w:tcPr>
            <w:tcW w:w="518" w:type="pct"/>
            <w:vMerge w:val="restart"/>
            <w:vAlign w:val="center"/>
          </w:tcPr>
          <w:p w14:paraId="6A4473AF"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hAnsi="Times New Roman" w:cs="Times New Roman"/>
                <w:sz w:val="20"/>
                <w:szCs w:val="20"/>
              </w:rPr>
              <w:t>Unaprjeđenje upravljanja nekretninama i pokretninama u vlasništvu Općine putem akata strateškog planiranja</w:t>
            </w:r>
          </w:p>
        </w:tc>
        <w:tc>
          <w:tcPr>
            <w:tcW w:w="713" w:type="pct"/>
            <w:vMerge w:val="restart"/>
            <w:vAlign w:val="center"/>
          </w:tcPr>
          <w:p w14:paraId="5F16FCF4"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fldChar w:fldCharType="begin"/>
            </w:r>
            <w:r w:rsidRPr="005C4E30">
              <w:rPr>
                <w:rFonts w:ascii="Times New Roman" w:hAnsi="Times New Roman" w:cs="Times New Roman"/>
                <w:sz w:val="20"/>
                <w:szCs w:val="20"/>
              </w:rPr>
              <w:instrText>HYPERLINK "https://narodne-novine.nn.hr/clanci/sluzbeni/2023_12_155_2361.html"</w:instrText>
            </w:r>
            <w:r w:rsidRPr="005C4E30">
              <w:rPr>
                <w:rFonts w:ascii="Times New Roman" w:hAnsi="Times New Roman" w:cs="Times New Roman"/>
                <w:sz w:val="20"/>
                <w:szCs w:val="20"/>
              </w:rPr>
            </w:r>
            <w:r w:rsidRPr="005C4E30">
              <w:rPr>
                <w:rFonts w:ascii="Times New Roman" w:hAnsi="Times New Roman" w:cs="Times New Roman"/>
                <w:sz w:val="20"/>
                <w:szCs w:val="20"/>
              </w:rPr>
              <w:fldChar w:fldCharType="separate"/>
            </w:r>
            <w:r w:rsidRPr="005C4E30">
              <w:rPr>
                <w:rFonts w:ascii="Times New Roman" w:hAnsi="Times New Roman" w:cs="Times New Roman"/>
                <w:sz w:val="20"/>
                <w:szCs w:val="20"/>
              </w:rPr>
              <w:t>Zakon o upravljanju nekretninama i pokretninama u vlasništvu Republike Hrvatske</w:t>
            </w:r>
          </w:p>
          <w:p w14:paraId="0FF30A90"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(»Narodne novine«, broj 155/23)</w:t>
            </w:r>
            <w:r w:rsidRPr="005C4E30">
              <w:rPr>
                <w:rFonts w:ascii="Times New Roman" w:hAnsi="Times New Roman" w:cs="Times New Roman"/>
                <w:sz w:val="20"/>
                <w:szCs w:val="20"/>
              </w:rPr>
              <w:fldChar w:fldCharType="end"/>
            </w:r>
          </w:p>
          <w:p w14:paraId="79E8FBB1" w14:textId="77777777" w:rsidR="00DE0886" w:rsidRPr="005C4E30" w:rsidRDefault="00DE0886" w:rsidP="00A34FBA">
            <w:pPr>
              <w:jc w:val="center"/>
              <w:rPr>
                <w:rFonts w:ascii="Times New Roman" w:hAnsi="Times New Roman" w:cs="Times New Roman"/>
                <w:sz w:val="20"/>
                <w:szCs w:val="20"/>
              </w:rPr>
            </w:pPr>
          </w:p>
          <w:p w14:paraId="7A0CBD24" w14:textId="77777777" w:rsidR="00DE0886" w:rsidRPr="005C4E30" w:rsidRDefault="00DE0886" w:rsidP="00A34FBA">
            <w:pPr>
              <w:jc w:val="center"/>
              <w:rPr>
                <w:rFonts w:ascii="Times New Roman" w:hAnsi="Times New Roman" w:cs="Times New Roman"/>
                <w:bCs/>
                <w:sz w:val="20"/>
                <w:szCs w:val="20"/>
              </w:rPr>
            </w:pPr>
            <w:hyperlink r:id="rId46" w:history="1">
              <w:r w:rsidRPr="005C4E30">
                <w:rPr>
                  <w:rStyle w:val="Hiperveza"/>
                  <w:rFonts w:ascii="Times New Roman" w:hAnsi="Times New Roman" w:cs="Times New Roman"/>
                  <w:bCs/>
                  <w:color w:val="auto"/>
                  <w:sz w:val="20"/>
                  <w:szCs w:val="20"/>
                </w:rPr>
                <w:t>Zakon o središnjem registru državne imovine</w:t>
              </w:r>
            </w:hyperlink>
            <w:r w:rsidRPr="005C4E30">
              <w:rPr>
                <w:rFonts w:ascii="Times New Roman" w:hAnsi="Times New Roman" w:cs="Times New Roman"/>
                <w:bCs/>
                <w:sz w:val="20"/>
                <w:szCs w:val="20"/>
              </w:rPr>
              <w:t xml:space="preserve"> </w:t>
            </w:r>
            <w:r w:rsidRPr="005C4E30">
              <w:rPr>
                <w:rFonts w:ascii="Times New Roman" w:hAnsi="Times New Roman" w:cs="Times New Roman"/>
                <w:sz w:val="20"/>
                <w:szCs w:val="20"/>
              </w:rPr>
              <w:t>(»Narodne novine« broj 112/18)</w:t>
            </w:r>
          </w:p>
          <w:p w14:paraId="55C11A6B" w14:textId="77777777" w:rsidR="00DE0886" w:rsidRPr="005C4E30" w:rsidRDefault="00DE0886" w:rsidP="00A34FBA">
            <w:pPr>
              <w:jc w:val="center"/>
              <w:rPr>
                <w:rFonts w:ascii="Times New Roman" w:hAnsi="Times New Roman" w:cs="Times New Roman"/>
                <w:bCs/>
                <w:sz w:val="20"/>
                <w:szCs w:val="20"/>
              </w:rPr>
            </w:pPr>
          </w:p>
          <w:p w14:paraId="6C1F5CF3" w14:textId="77777777" w:rsidR="00DE0886" w:rsidRPr="005C4E30" w:rsidRDefault="00DE0886" w:rsidP="00A34FBA">
            <w:pPr>
              <w:jc w:val="center"/>
              <w:rPr>
                <w:rFonts w:ascii="Times New Roman" w:eastAsia="Times New Roman" w:hAnsi="Times New Roman" w:cs="Times New Roman"/>
                <w:sz w:val="20"/>
                <w:szCs w:val="20"/>
              </w:rPr>
            </w:pPr>
            <w:hyperlink r:id="rId47" w:history="1">
              <w:r w:rsidRPr="005C4E30">
                <w:rPr>
                  <w:rStyle w:val="Hiperveza"/>
                  <w:rFonts w:ascii="Times New Roman" w:hAnsi="Times New Roman" w:cs="Times New Roman"/>
                  <w:color w:val="auto"/>
                  <w:sz w:val="20"/>
                  <w:szCs w:val="20"/>
                </w:rPr>
                <w:t>Uredba o Središnjem  registru državne imovine</w:t>
              </w:r>
            </w:hyperlink>
            <w:r w:rsidRPr="005C4E30">
              <w:rPr>
                <w:rFonts w:ascii="Times New Roman" w:hAnsi="Times New Roman" w:cs="Times New Roman"/>
                <w:sz w:val="20"/>
                <w:szCs w:val="20"/>
              </w:rPr>
              <w:t xml:space="preserve"> (»Narodne novine«, broj 03/20)</w:t>
            </w:r>
          </w:p>
        </w:tc>
        <w:tc>
          <w:tcPr>
            <w:tcW w:w="564" w:type="pct"/>
            <w:vAlign w:val="center"/>
          </w:tcPr>
          <w:p w14:paraId="0A3DCD91" w14:textId="124D5FCD"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1. Priprema, izrada i donošenje Godišnjeg plana upravljanja nekretninama i pokretninama za 202</w:t>
            </w:r>
            <w:r w:rsidR="00B7559F" w:rsidRPr="005C4E30">
              <w:rPr>
                <w:rFonts w:ascii="Times New Roman" w:hAnsi="Times New Roman" w:cs="Times New Roman"/>
                <w:sz w:val="20"/>
                <w:szCs w:val="20"/>
              </w:rPr>
              <w:t>7</w:t>
            </w:r>
            <w:r w:rsidRPr="005C4E30">
              <w:rPr>
                <w:rFonts w:ascii="Times New Roman" w:hAnsi="Times New Roman" w:cs="Times New Roman"/>
                <w:sz w:val="20"/>
                <w:szCs w:val="20"/>
              </w:rPr>
              <w:t>.</w:t>
            </w:r>
          </w:p>
          <w:p w14:paraId="0003EDC0" w14:textId="51366699"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hAnsi="Times New Roman" w:cs="Times New Roman"/>
                <w:sz w:val="20"/>
                <w:szCs w:val="20"/>
              </w:rPr>
              <w:t>2. Priprema, izrada i usvajanje Izvješća o provedbi Plana upravljanja nekretninama i pokretninama za 202</w:t>
            </w:r>
            <w:r w:rsidR="00B7559F" w:rsidRPr="005C4E30">
              <w:rPr>
                <w:rFonts w:ascii="Times New Roman" w:hAnsi="Times New Roman" w:cs="Times New Roman"/>
                <w:sz w:val="20"/>
                <w:szCs w:val="20"/>
              </w:rPr>
              <w:t>5</w:t>
            </w:r>
            <w:r w:rsidRPr="005C4E30">
              <w:rPr>
                <w:rFonts w:ascii="Times New Roman" w:hAnsi="Times New Roman" w:cs="Times New Roman"/>
                <w:sz w:val="20"/>
                <w:szCs w:val="20"/>
              </w:rPr>
              <w:t>. godinu</w:t>
            </w:r>
          </w:p>
        </w:tc>
        <w:tc>
          <w:tcPr>
            <w:tcW w:w="708" w:type="pct"/>
            <w:vAlign w:val="center"/>
          </w:tcPr>
          <w:p w14:paraId="31C48976" w14:textId="610BFB76"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Izrada prijedloga Godišnjeg plana upravljanja nekretninama i pokretninama za 202</w:t>
            </w:r>
            <w:r w:rsidR="00B7559F" w:rsidRPr="005C4E30">
              <w:rPr>
                <w:rFonts w:ascii="Times New Roman" w:hAnsi="Times New Roman" w:cs="Times New Roman"/>
                <w:sz w:val="20"/>
                <w:szCs w:val="20"/>
              </w:rPr>
              <w:t>7</w:t>
            </w:r>
            <w:r w:rsidRPr="005C4E30">
              <w:rPr>
                <w:rFonts w:ascii="Times New Roman" w:hAnsi="Times New Roman" w:cs="Times New Roman"/>
                <w:sz w:val="20"/>
                <w:szCs w:val="20"/>
              </w:rPr>
              <w:t>. godinu</w:t>
            </w:r>
          </w:p>
          <w:p w14:paraId="5BDA3BE0" w14:textId="34BC0C23"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Izrada prijedloga Izvješća o provedbi Plana upravljanja nekretninama i pokretninama za 202</w:t>
            </w:r>
            <w:r w:rsidR="00B7559F" w:rsidRPr="005C4E30">
              <w:rPr>
                <w:rFonts w:ascii="Times New Roman" w:hAnsi="Times New Roman" w:cs="Times New Roman"/>
                <w:sz w:val="20"/>
                <w:szCs w:val="20"/>
              </w:rPr>
              <w:t>5</w:t>
            </w:r>
            <w:r w:rsidRPr="005C4E30">
              <w:rPr>
                <w:rFonts w:ascii="Times New Roman" w:hAnsi="Times New Roman" w:cs="Times New Roman"/>
                <w:sz w:val="20"/>
                <w:szCs w:val="20"/>
              </w:rPr>
              <w:t>. godinu</w:t>
            </w:r>
          </w:p>
          <w:p w14:paraId="5E37D707" w14:textId="385B0735"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Provedba Savjetovanja s javnošću za Godišnji plan upravljanja nekretninama i pokretninama za 202</w:t>
            </w:r>
            <w:r w:rsidR="00B7559F" w:rsidRPr="005C4E30">
              <w:rPr>
                <w:rFonts w:ascii="Times New Roman" w:hAnsi="Times New Roman" w:cs="Times New Roman"/>
                <w:sz w:val="20"/>
                <w:szCs w:val="20"/>
              </w:rPr>
              <w:t>7</w:t>
            </w:r>
            <w:r w:rsidRPr="005C4E30">
              <w:rPr>
                <w:rFonts w:ascii="Times New Roman" w:hAnsi="Times New Roman" w:cs="Times New Roman"/>
                <w:sz w:val="20"/>
                <w:szCs w:val="20"/>
              </w:rPr>
              <w:t>. godinu</w:t>
            </w:r>
          </w:p>
          <w:p w14:paraId="1F411730" w14:textId="77777777" w:rsidR="00DE0886" w:rsidRPr="005C4E30" w:rsidRDefault="00DE0886" w:rsidP="00A34FBA">
            <w:pPr>
              <w:jc w:val="center"/>
              <w:rPr>
                <w:rFonts w:ascii="Times New Roman" w:hAnsi="Times New Roman" w:cs="Times New Roman"/>
                <w:sz w:val="20"/>
                <w:szCs w:val="20"/>
              </w:rPr>
            </w:pPr>
          </w:p>
          <w:p w14:paraId="1F2358A4" w14:textId="77777777" w:rsidR="00DE0886" w:rsidRPr="005C4E30" w:rsidRDefault="00DE0886" w:rsidP="00A34FBA">
            <w:pPr>
              <w:spacing w:after="200"/>
              <w:jc w:val="center"/>
              <w:rPr>
                <w:rFonts w:ascii="Times New Roman" w:eastAsia="Times New Roman" w:hAnsi="Times New Roman" w:cs="Times New Roman"/>
                <w:sz w:val="20"/>
                <w:szCs w:val="20"/>
              </w:rPr>
            </w:pPr>
            <w:r w:rsidRPr="005C4E30">
              <w:rPr>
                <w:rFonts w:ascii="Times New Roman" w:hAnsi="Times New Roman" w:cs="Times New Roman"/>
                <w:sz w:val="20"/>
                <w:szCs w:val="20"/>
              </w:rPr>
              <w:t>Usvajanje dokumenta</w:t>
            </w:r>
          </w:p>
        </w:tc>
        <w:tc>
          <w:tcPr>
            <w:tcW w:w="508" w:type="pct"/>
            <w:vAlign w:val="center"/>
          </w:tcPr>
          <w:p w14:paraId="2A0C5B01" w14:textId="41FC1E45"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Prijedlog Izvješća o provedbi Plana upravljanja imovinom za 202</w:t>
            </w:r>
            <w:r w:rsidR="00B7559F" w:rsidRPr="005C4E30">
              <w:rPr>
                <w:rFonts w:ascii="Times New Roman" w:eastAsia="Times New Roman" w:hAnsi="Times New Roman" w:cs="Times New Roman"/>
                <w:sz w:val="20"/>
                <w:szCs w:val="20"/>
              </w:rPr>
              <w:t>5</w:t>
            </w:r>
            <w:r w:rsidRPr="005C4E30">
              <w:rPr>
                <w:rFonts w:ascii="Times New Roman" w:eastAsia="Times New Roman" w:hAnsi="Times New Roman" w:cs="Times New Roman"/>
                <w:sz w:val="20"/>
                <w:szCs w:val="20"/>
              </w:rPr>
              <w:t>. godinu</w:t>
            </w:r>
          </w:p>
          <w:p w14:paraId="370BFD85" w14:textId="77777777" w:rsidR="00DE0886" w:rsidRPr="005C4E30" w:rsidRDefault="00DE0886" w:rsidP="00A34FBA">
            <w:pPr>
              <w:jc w:val="center"/>
              <w:rPr>
                <w:rFonts w:ascii="Times New Roman" w:eastAsia="Times New Roman" w:hAnsi="Times New Roman" w:cs="Times New Roman"/>
                <w:sz w:val="20"/>
                <w:szCs w:val="20"/>
              </w:rPr>
            </w:pPr>
          </w:p>
          <w:p w14:paraId="6209AE15" w14:textId="538D25F5" w:rsidR="00DE0886" w:rsidRPr="005C4E30" w:rsidRDefault="00DE0886" w:rsidP="00A34FBA">
            <w:pPr>
              <w:jc w:val="center"/>
              <w:rPr>
                <w:rFonts w:ascii="Times New Roman" w:eastAsia="Times New Roman" w:hAnsi="Times New Roman" w:cs="Times New Roman"/>
                <w:sz w:val="20"/>
                <w:szCs w:val="20"/>
                <w:highlight w:val="yellow"/>
              </w:rPr>
            </w:pPr>
            <w:r w:rsidRPr="005C4E30">
              <w:rPr>
                <w:rFonts w:ascii="Times New Roman" w:eastAsia="Times New Roman" w:hAnsi="Times New Roman" w:cs="Times New Roman"/>
                <w:sz w:val="20"/>
                <w:szCs w:val="20"/>
              </w:rPr>
              <w:t>Prijedlog Godišnjeg plana upravljanja nekretninama i pokretninama u vlasništvu Općine za 202</w:t>
            </w:r>
            <w:r w:rsidR="00B7559F" w:rsidRPr="005C4E30">
              <w:rPr>
                <w:rFonts w:ascii="Times New Roman" w:eastAsia="Times New Roman" w:hAnsi="Times New Roman" w:cs="Times New Roman"/>
                <w:sz w:val="20"/>
                <w:szCs w:val="20"/>
              </w:rPr>
              <w:t>7</w:t>
            </w:r>
            <w:r w:rsidRPr="005C4E30">
              <w:rPr>
                <w:rFonts w:ascii="Times New Roman" w:eastAsia="Times New Roman" w:hAnsi="Times New Roman" w:cs="Times New Roman"/>
                <w:sz w:val="20"/>
                <w:szCs w:val="20"/>
              </w:rPr>
              <w:t>.</w:t>
            </w:r>
          </w:p>
        </w:tc>
        <w:tc>
          <w:tcPr>
            <w:tcW w:w="509" w:type="pct"/>
            <w:vAlign w:val="center"/>
          </w:tcPr>
          <w:p w14:paraId="28684282"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500" w:type="pct"/>
            <w:vAlign w:val="center"/>
          </w:tcPr>
          <w:p w14:paraId="42CC37C3"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Polazna (2)</w:t>
            </w:r>
          </w:p>
          <w:p w14:paraId="2F841912" w14:textId="77777777" w:rsidR="00DE0886" w:rsidRPr="005C4E30" w:rsidRDefault="00DE0886" w:rsidP="00A34FBA">
            <w:pPr>
              <w:jc w:val="center"/>
              <w:rPr>
                <w:rFonts w:ascii="Times New Roman" w:eastAsia="Times New Roman" w:hAnsi="Times New Roman" w:cs="Times New Roman"/>
                <w:sz w:val="20"/>
                <w:szCs w:val="20"/>
              </w:rPr>
            </w:pPr>
          </w:p>
          <w:p w14:paraId="79C28A39"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Ciljana (2)</w:t>
            </w:r>
          </w:p>
        </w:tc>
        <w:tc>
          <w:tcPr>
            <w:tcW w:w="552" w:type="pct"/>
            <w:vMerge w:val="restart"/>
            <w:vAlign w:val="center"/>
          </w:tcPr>
          <w:p w14:paraId="373D9FDF" w14:textId="441FA2B1"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Projekt Implementacija upravljanja nekretninama i pokretninama u vlasništvu Općine S</w:t>
            </w:r>
            <w:r w:rsidR="00B7559F" w:rsidRPr="005C4E30">
              <w:rPr>
                <w:rFonts w:ascii="Times New Roman" w:eastAsia="Times New Roman" w:hAnsi="Times New Roman" w:cs="Times New Roman"/>
                <w:sz w:val="20"/>
                <w:szCs w:val="20"/>
              </w:rPr>
              <w:t>veti Juraj na Bregu</w:t>
            </w:r>
          </w:p>
        </w:tc>
        <w:tc>
          <w:tcPr>
            <w:tcW w:w="428" w:type="pct"/>
            <w:vMerge w:val="restart"/>
            <w:vAlign w:val="center"/>
          </w:tcPr>
          <w:p w14:paraId="522B0EE5"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Izrada Plana</w:t>
            </w:r>
          </w:p>
          <w:p w14:paraId="58E73BB6" w14:textId="031F2AA3"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upravljanja nekretninama i pokretninama za 202</w:t>
            </w:r>
            <w:r w:rsidR="00B7559F" w:rsidRPr="005C4E30">
              <w:rPr>
                <w:rFonts w:ascii="Times New Roman" w:eastAsia="Times New Roman" w:hAnsi="Times New Roman" w:cs="Times New Roman"/>
                <w:sz w:val="20"/>
                <w:szCs w:val="20"/>
              </w:rPr>
              <w:t>7</w:t>
            </w:r>
            <w:r w:rsidRPr="005C4E30">
              <w:rPr>
                <w:rFonts w:ascii="Times New Roman" w:eastAsia="Times New Roman" w:hAnsi="Times New Roman" w:cs="Times New Roman"/>
                <w:sz w:val="20"/>
                <w:szCs w:val="20"/>
              </w:rPr>
              <w:t>. godinu</w:t>
            </w:r>
          </w:p>
          <w:p w14:paraId="39EA8AC3" w14:textId="77777777" w:rsidR="00DE0886" w:rsidRPr="005C4E30" w:rsidRDefault="00DE0886" w:rsidP="00A34FBA">
            <w:pPr>
              <w:jc w:val="center"/>
              <w:rPr>
                <w:rFonts w:ascii="Times New Roman" w:eastAsia="Times New Roman" w:hAnsi="Times New Roman" w:cs="Times New Roman"/>
                <w:sz w:val="20"/>
                <w:szCs w:val="20"/>
              </w:rPr>
            </w:pPr>
          </w:p>
          <w:p w14:paraId="75DA25EA" w14:textId="57633724" w:rsidR="00DE0886" w:rsidRPr="005C4E30" w:rsidRDefault="00DE0886" w:rsidP="00A34FBA">
            <w:pPr>
              <w:jc w:val="center"/>
              <w:rPr>
                <w:rFonts w:ascii="Times New Roman" w:eastAsia="Times New Roman" w:hAnsi="Times New Roman" w:cs="Times New Roman"/>
                <w:sz w:val="20"/>
                <w:szCs w:val="20"/>
                <w:highlight w:val="yellow"/>
              </w:rPr>
            </w:pPr>
            <w:r w:rsidRPr="005C4E30">
              <w:rPr>
                <w:rFonts w:ascii="Times New Roman" w:eastAsia="Times New Roman" w:hAnsi="Times New Roman" w:cs="Times New Roman"/>
                <w:sz w:val="20"/>
                <w:szCs w:val="20"/>
              </w:rPr>
              <w:t>Izrada Izvješća o provedbi Plana upravljanja imovinom za 202</w:t>
            </w:r>
            <w:r w:rsidR="00B7559F" w:rsidRPr="005C4E30">
              <w:rPr>
                <w:rFonts w:ascii="Times New Roman" w:eastAsia="Times New Roman" w:hAnsi="Times New Roman" w:cs="Times New Roman"/>
                <w:sz w:val="20"/>
                <w:szCs w:val="20"/>
              </w:rPr>
              <w:t>5</w:t>
            </w:r>
            <w:r w:rsidRPr="005C4E30">
              <w:rPr>
                <w:rFonts w:ascii="Times New Roman" w:eastAsia="Times New Roman" w:hAnsi="Times New Roman" w:cs="Times New Roman"/>
                <w:sz w:val="20"/>
                <w:szCs w:val="20"/>
              </w:rPr>
              <w:t>. godinu</w:t>
            </w:r>
          </w:p>
        </w:tc>
      </w:tr>
      <w:tr w:rsidR="00DE0886" w:rsidRPr="00472C3C" w14:paraId="19155197" w14:textId="77777777" w:rsidTr="00A34FBA">
        <w:trPr>
          <w:trHeight w:val="1657"/>
        </w:trPr>
        <w:tc>
          <w:tcPr>
            <w:tcW w:w="518" w:type="pct"/>
            <w:vMerge/>
            <w:vAlign w:val="center"/>
          </w:tcPr>
          <w:p w14:paraId="4EAEE31B" w14:textId="77777777" w:rsidR="00DE0886" w:rsidRPr="005C4E30" w:rsidRDefault="00DE0886" w:rsidP="00A34FBA">
            <w:pPr>
              <w:jc w:val="center"/>
              <w:rPr>
                <w:rFonts w:ascii="Times New Roman" w:hAnsi="Times New Roman" w:cs="Times New Roman"/>
                <w:sz w:val="20"/>
                <w:szCs w:val="20"/>
              </w:rPr>
            </w:pPr>
          </w:p>
        </w:tc>
        <w:tc>
          <w:tcPr>
            <w:tcW w:w="713" w:type="pct"/>
            <w:vMerge/>
            <w:vAlign w:val="center"/>
          </w:tcPr>
          <w:p w14:paraId="264B5AED" w14:textId="77777777" w:rsidR="00DE0886" w:rsidRPr="005C4E30" w:rsidRDefault="00DE0886" w:rsidP="00A34FBA">
            <w:pPr>
              <w:jc w:val="center"/>
              <w:rPr>
                <w:rFonts w:ascii="Times New Roman" w:eastAsia="Times New Roman" w:hAnsi="Times New Roman" w:cs="Times New Roman"/>
                <w:sz w:val="20"/>
                <w:szCs w:val="20"/>
              </w:rPr>
            </w:pPr>
          </w:p>
        </w:tc>
        <w:tc>
          <w:tcPr>
            <w:tcW w:w="564" w:type="pct"/>
            <w:vAlign w:val="center"/>
          </w:tcPr>
          <w:p w14:paraId="33EC00F4" w14:textId="0865D5A7" w:rsidR="00DE0886" w:rsidRPr="005C4E30" w:rsidRDefault="00DE0886" w:rsidP="00A34FBA">
            <w:pPr>
              <w:jc w:val="center"/>
              <w:rPr>
                <w:rFonts w:ascii="Times New Roman" w:eastAsia="Times New Roman" w:hAnsi="Times New Roman" w:cs="Times New Roman"/>
                <w:sz w:val="20"/>
                <w:szCs w:val="20"/>
              </w:rPr>
            </w:pPr>
          </w:p>
        </w:tc>
        <w:tc>
          <w:tcPr>
            <w:tcW w:w="708" w:type="pct"/>
            <w:vAlign w:val="center"/>
          </w:tcPr>
          <w:p w14:paraId="7FED55B9" w14:textId="68470A5F" w:rsidR="00DE0886" w:rsidRPr="005C4E30" w:rsidRDefault="00DE0886" w:rsidP="00A34FBA">
            <w:pPr>
              <w:jc w:val="center"/>
              <w:rPr>
                <w:rFonts w:ascii="Times New Roman" w:eastAsia="Times New Roman" w:hAnsi="Times New Roman" w:cs="Times New Roman"/>
                <w:sz w:val="20"/>
                <w:szCs w:val="20"/>
              </w:rPr>
            </w:pPr>
          </w:p>
        </w:tc>
        <w:tc>
          <w:tcPr>
            <w:tcW w:w="508" w:type="pct"/>
            <w:vAlign w:val="center"/>
          </w:tcPr>
          <w:p w14:paraId="4EFE862E" w14:textId="12086CEA" w:rsidR="00DE0886" w:rsidRPr="005C4E30" w:rsidRDefault="00DE0886" w:rsidP="00A34FBA">
            <w:pPr>
              <w:jc w:val="center"/>
              <w:rPr>
                <w:rFonts w:ascii="Times New Roman" w:eastAsia="Times New Roman" w:hAnsi="Times New Roman" w:cs="Times New Roman"/>
                <w:sz w:val="20"/>
                <w:szCs w:val="20"/>
              </w:rPr>
            </w:pPr>
          </w:p>
        </w:tc>
        <w:tc>
          <w:tcPr>
            <w:tcW w:w="509" w:type="pct"/>
            <w:vAlign w:val="center"/>
          </w:tcPr>
          <w:p w14:paraId="156E62D0" w14:textId="79B43955" w:rsidR="00DE0886" w:rsidRPr="005C4E30" w:rsidRDefault="00DE0886" w:rsidP="00A34FBA">
            <w:pPr>
              <w:jc w:val="center"/>
              <w:rPr>
                <w:rFonts w:ascii="Times New Roman" w:eastAsia="Times New Roman" w:hAnsi="Times New Roman" w:cs="Times New Roman"/>
                <w:sz w:val="20"/>
                <w:szCs w:val="20"/>
              </w:rPr>
            </w:pPr>
          </w:p>
        </w:tc>
        <w:tc>
          <w:tcPr>
            <w:tcW w:w="500" w:type="pct"/>
            <w:vAlign w:val="center"/>
          </w:tcPr>
          <w:p w14:paraId="6D99C7FE" w14:textId="2DCBACE3" w:rsidR="00DE0886" w:rsidRPr="005C4E30" w:rsidRDefault="00DE0886" w:rsidP="00A34FBA">
            <w:pPr>
              <w:jc w:val="center"/>
              <w:rPr>
                <w:rFonts w:ascii="Times New Roman" w:eastAsia="Times New Roman" w:hAnsi="Times New Roman" w:cs="Times New Roman"/>
                <w:sz w:val="20"/>
                <w:szCs w:val="20"/>
              </w:rPr>
            </w:pPr>
          </w:p>
        </w:tc>
        <w:tc>
          <w:tcPr>
            <w:tcW w:w="552" w:type="pct"/>
            <w:vMerge/>
            <w:vAlign w:val="center"/>
          </w:tcPr>
          <w:p w14:paraId="3F9A4AFE" w14:textId="77777777" w:rsidR="00DE0886" w:rsidRPr="005C4E30" w:rsidRDefault="00DE0886" w:rsidP="00A34FBA">
            <w:pPr>
              <w:jc w:val="center"/>
              <w:rPr>
                <w:rFonts w:ascii="Times New Roman" w:eastAsia="Times New Roman" w:hAnsi="Times New Roman" w:cs="Times New Roman"/>
                <w:sz w:val="20"/>
                <w:szCs w:val="20"/>
              </w:rPr>
            </w:pPr>
          </w:p>
        </w:tc>
        <w:tc>
          <w:tcPr>
            <w:tcW w:w="428" w:type="pct"/>
            <w:vMerge/>
            <w:vAlign w:val="center"/>
          </w:tcPr>
          <w:p w14:paraId="1D3BC585" w14:textId="77777777" w:rsidR="00DE0886" w:rsidRPr="005C4E30" w:rsidRDefault="00DE0886" w:rsidP="00A34FBA">
            <w:pPr>
              <w:jc w:val="center"/>
              <w:rPr>
                <w:rFonts w:ascii="Times New Roman" w:eastAsia="Times New Roman" w:hAnsi="Times New Roman" w:cs="Times New Roman"/>
                <w:sz w:val="20"/>
                <w:szCs w:val="20"/>
              </w:rPr>
            </w:pPr>
          </w:p>
        </w:tc>
      </w:tr>
      <w:tr w:rsidR="00DE0886" w:rsidRPr="00472C3C" w14:paraId="424795EA" w14:textId="77777777" w:rsidTr="00A34FBA">
        <w:trPr>
          <w:trHeight w:val="1657"/>
        </w:trPr>
        <w:tc>
          <w:tcPr>
            <w:tcW w:w="518" w:type="pct"/>
            <w:vAlign w:val="center"/>
          </w:tcPr>
          <w:p w14:paraId="61E7D243"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lastRenderedPageBreak/>
              <w:t>Unaprjeđenje upravljanja nekretninama i pokretninama u vlasništvu Općine putem akata strateškog planiranja</w:t>
            </w:r>
          </w:p>
        </w:tc>
        <w:tc>
          <w:tcPr>
            <w:tcW w:w="713" w:type="pct"/>
            <w:vAlign w:val="center"/>
          </w:tcPr>
          <w:p w14:paraId="157A4E53" w14:textId="77777777" w:rsidR="00DE0886" w:rsidRPr="005C4E30" w:rsidRDefault="00DE0886" w:rsidP="00A34FBA">
            <w:pPr>
              <w:jc w:val="center"/>
              <w:rPr>
                <w:rFonts w:ascii="Times New Roman" w:eastAsia="Times New Roman" w:hAnsi="Times New Roman" w:cs="Times New Roman"/>
                <w:sz w:val="20"/>
                <w:szCs w:val="20"/>
              </w:rPr>
            </w:pPr>
          </w:p>
          <w:p w14:paraId="101B94E8" w14:textId="77777777" w:rsidR="00DE0886" w:rsidRPr="005C4E30" w:rsidRDefault="00DE0886" w:rsidP="00A34FBA">
            <w:pPr>
              <w:jc w:val="center"/>
              <w:rPr>
                <w:rFonts w:ascii="Times New Roman" w:eastAsia="Times New Roman" w:hAnsi="Times New Roman" w:cs="Times New Roman"/>
                <w:sz w:val="20"/>
                <w:szCs w:val="20"/>
              </w:rPr>
            </w:pPr>
          </w:p>
          <w:p w14:paraId="0D2C3817"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Zakon o proračunu (»Narodne novine« 144/21)</w:t>
            </w:r>
          </w:p>
          <w:p w14:paraId="7470797C" w14:textId="77777777" w:rsidR="00DE0886" w:rsidRPr="005C4E30" w:rsidRDefault="00DE0886" w:rsidP="00A34FBA">
            <w:pPr>
              <w:jc w:val="center"/>
              <w:rPr>
                <w:rFonts w:ascii="Times New Roman" w:hAnsi="Times New Roman" w:cs="Times New Roman"/>
                <w:sz w:val="20"/>
                <w:szCs w:val="20"/>
              </w:rPr>
            </w:pPr>
          </w:p>
          <w:p w14:paraId="19F16D8E"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Zakon o sustavu strateškog planiranja i upravljanja razvojem Republike Hrvatske</w:t>
            </w:r>
          </w:p>
          <w:p w14:paraId="5E049C74"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(»Narodne novine« 123/17, 151/22)</w:t>
            </w:r>
          </w:p>
          <w:p w14:paraId="71F2ECFF" w14:textId="77777777" w:rsidR="00DE0886" w:rsidRPr="005C4E30" w:rsidRDefault="00DE0886" w:rsidP="00A34FBA">
            <w:pPr>
              <w:jc w:val="center"/>
              <w:rPr>
                <w:rFonts w:ascii="Times New Roman" w:hAnsi="Times New Roman" w:cs="Times New Roman"/>
                <w:sz w:val="20"/>
                <w:szCs w:val="20"/>
              </w:rPr>
            </w:pPr>
          </w:p>
          <w:p w14:paraId="0F7AF132"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Uredba o smjernicama za izradu akata strateškog planiranja od nacionalnog značaja i od značaja za jedinice lokalne i područne (regionalne) samouprave</w:t>
            </w:r>
          </w:p>
          <w:p w14:paraId="7A83B6B2"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hAnsi="Times New Roman" w:cs="Times New Roman"/>
                <w:sz w:val="20"/>
                <w:szCs w:val="20"/>
              </w:rPr>
              <w:t>Uredba o smjernicama za izradu akata strateškog planiranja od nacionalnog značaja i od značaja za jedinice lokalne i područne (regionalne) samouprave (»Narodne novine« 37/23)</w:t>
            </w:r>
          </w:p>
        </w:tc>
        <w:tc>
          <w:tcPr>
            <w:tcW w:w="564" w:type="pct"/>
            <w:vAlign w:val="center"/>
          </w:tcPr>
          <w:p w14:paraId="2A04B8F6" w14:textId="7E04F3BF" w:rsidR="00DE0886" w:rsidRPr="005C4E30" w:rsidRDefault="00DE0886" w:rsidP="00A34FBA">
            <w:pPr>
              <w:jc w:val="center"/>
              <w:rPr>
                <w:rFonts w:ascii="Times New Roman" w:eastAsia="Times New Roman" w:hAnsi="Times New Roman" w:cs="Times New Roman"/>
                <w:sz w:val="20"/>
                <w:szCs w:val="20"/>
              </w:rPr>
            </w:pPr>
          </w:p>
          <w:p w14:paraId="1238773B" w14:textId="77777777" w:rsidR="00DE0886" w:rsidRPr="005C4E30" w:rsidRDefault="00DE0886" w:rsidP="00A34FBA">
            <w:pPr>
              <w:jc w:val="center"/>
              <w:rPr>
                <w:rFonts w:ascii="Times New Roman" w:eastAsia="Times New Roman" w:hAnsi="Times New Roman" w:cs="Times New Roman"/>
                <w:sz w:val="20"/>
                <w:szCs w:val="20"/>
              </w:rPr>
            </w:pPr>
          </w:p>
          <w:p w14:paraId="1B42DF50" w14:textId="77777777" w:rsidR="00DE0886" w:rsidRPr="005C4E30" w:rsidRDefault="00DE0886" w:rsidP="00A34FBA">
            <w:pPr>
              <w:jc w:val="center"/>
              <w:rPr>
                <w:rFonts w:ascii="Times New Roman" w:eastAsia="Times New Roman" w:hAnsi="Times New Roman" w:cs="Times New Roman"/>
                <w:sz w:val="20"/>
                <w:szCs w:val="20"/>
              </w:rPr>
            </w:pPr>
          </w:p>
          <w:p w14:paraId="6F7DC179" w14:textId="68217CFB"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Priprema, izrada i usvajanje Godišnjeg izvješća o provedbi Provedbenog programa</w:t>
            </w:r>
          </w:p>
        </w:tc>
        <w:tc>
          <w:tcPr>
            <w:tcW w:w="708" w:type="pct"/>
            <w:vAlign w:val="center"/>
          </w:tcPr>
          <w:p w14:paraId="1015D303" w14:textId="77777777" w:rsidR="00DE0886" w:rsidRPr="005C4E30" w:rsidRDefault="00DE0886" w:rsidP="00A34FBA">
            <w:pPr>
              <w:jc w:val="center"/>
              <w:rPr>
                <w:rFonts w:ascii="Times New Roman" w:eastAsia="Times New Roman" w:hAnsi="Times New Roman" w:cs="Times New Roman"/>
                <w:sz w:val="20"/>
                <w:szCs w:val="20"/>
              </w:rPr>
            </w:pPr>
          </w:p>
          <w:p w14:paraId="304CE325" w14:textId="77777777" w:rsidR="00DE0886" w:rsidRPr="005C4E30" w:rsidRDefault="00DE0886" w:rsidP="00A34FBA">
            <w:pPr>
              <w:jc w:val="center"/>
              <w:rPr>
                <w:rFonts w:ascii="Times New Roman" w:eastAsia="Times New Roman" w:hAnsi="Times New Roman" w:cs="Times New Roman"/>
                <w:sz w:val="20"/>
                <w:szCs w:val="20"/>
              </w:rPr>
            </w:pPr>
          </w:p>
          <w:p w14:paraId="10B2E01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Izrada prijedloga</w:t>
            </w:r>
          </w:p>
          <w:p w14:paraId="394C213C"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 Godišnjeg izvješća o provedbi Provedbenog programa </w:t>
            </w:r>
          </w:p>
          <w:p w14:paraId="38A3C1D4" w14:textId="77777777" w:rsidR="00DE0886" w:rsidRPr="005C4E30" w:rsidRDefault="00DE0886" w:rsidP="00A34FBA">
            <w:pPr>
              <w:jc w:val="center"/>
              <w:rPr>
                <w:rFonts w:ascii="Times New Roman" w:eastAsia="Times New Roman" w:hAnsi="Times New Roman" w:cs="Times New Roman"/>
                <w:sz w:val="20"/>
                <w:szCs w:val="20"/>
              </w:rPr>
            </w:pPr>
          </w:p>
          <w:p w14:paraId="7D4FC358" w14:textId="77777777" w:rsidR="00DE0886" w:rsidRPr="005C4E30" w:rsidRDefault="00DE0886" w:rsidP="00A34FBA">
            <w:pPr>
              <w:jc w:val="center"/>
              <w:rPr>
                <w:rFonts w:ascii="Times New Roman" w:eastAsia="Times New Roman" w:hAnsi="Times New Roman" w:cs="Times New Roman"/>
                <w:sz w:val="20"/>
                <w:szCs w:val="20"/>
              </w:rPr>
            </w:pPr>
          </w:p>
          <w:p w14:paraId="7806054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Usvajanje dokumenata</w:t>
            </w:r>
          </w:p>
        </w:tc>
        <w:tc>
          <w:tcPr>
            <w:tcW w:w="508" w:type="pct"/>
            <w:vAlign w:val="center"/>
          </w:tcPr>
          <w:p w14:paraId="67459E0A" w14:textId="77777777" w:rsidR="00DE0886" w:rsidRPr="005C4E30" w:rsidRDefault="00DE0886" w:rsidP="00A34FBA">
            <w:pPr>
              <w:jc w:val="center"/>
              <w:rPr>
                <w:rFonts w:ascii="Times New Roman" w:eastAsia="Times New Roman" w:hAnsi="Times New Roman" w:cs="Times New Roman"/>
                <w:sz w:val="20"/>
                <w:szCs w:val="20"/>
              </w:rPr>
            </w:pPr>
          </w:p>
          <w:p w14:paraId="74CCDFD7" w14:textId="77777777" w:rsidR="00DE0886" w:rsidRPr="005C4E30" w:rsidRDefault="00DE0886" w:rsidP="00A34FBA">
            <w:pPr>
              <w:jc w:val="center"/>
              <w:rPr>
                <w:rFonts w:ascii="Times New Roman" w:eastAsia="Times New Roman" w:hAnsi="Times New Roman" w:cs="Times New Roman"/>
                <w:sz w:val="20"/>
                <w:szCs w:val="20"/>
              </w:rPr>
            </w:pPr>
          </w:p>
          <w:p w14:paraId="72B41EC2"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Prijedlog</w:t>
            </w:r>
          </w:p>
          <w:p w14:paraId="030CE8CC"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Godišnjeg izvješća o provedbi Provedbenog programa</w:t>
            </w:r>
          </w:p>
          <w:p w14:paraId="214B9861" w14:textId="77777777" w:rsidR="00DE0886" w:rsidRPr="005C4E30" w:rsidRDefault="00DE0886" w:rsidP="00A34FBA">
            <w:pPr>
              <w:jc w:val="center"/>
              <w:rPr>
                <w:rFonts w:ascii="Times New Roman" w:eastAsia="Times New Roman" w:hAnsi="Times New Roman" w:cs="Times New Roman"/>
                <w:sz w:val="20"/>
                <w:szCs w:val="20"/>
              </w:rPr>
            </w:pPr>
          </w:p>
        </w:tc>
        <w:tc>
          <w:tcPr>
            <w:tcW w:w="509" w:type="pct"/>
            <w:vAlign w:val="center"/>
          </w:tcPr>
          <w:p w14:paraId="6C21728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500" w:type="pct"/>
            <w:vAlign w:val="center"/>
          </w:tcPr>
          <w:p w14:paraId="5A341CE8"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Polazna (1)</w:t>
            </w:r>
          </w:p>
          <w:p w14:paraId="1C45C507" w14:textId="77777777" w:rsidR="00DE0886" w:rsidRPr="005C4E30" w:rsidRDefault="00DE0886" w:rsidP="00A34FBA">
            <w:pPr>
              <w:jc w:val="center"/>
              <w:rPr>
                <w:rFonts w:ascii="Times New Roman" w:eastAsia="Times New Roman" w:hAnsi="Times New Roman" w:cs="Times New Roman"/>
                <w:color w:val="000000" w:themeColor="text1"/>
                <w:sz w:val="20"/>
                <w:szCs w:val="20"/>
              </w:rPr>
            </w:pPr>
          </w:p>
          <w:p w14:paraId="3BA461BA"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Ciljana (1)</w:t>
            </w:r>
          </w:p>
        </w:tc>
        <w:tc>
          <w:tcPr>
            <w:tcW w:w="552" w:type="pct"/>
            <w:vAlign w:val="center"/>
          </w:tcPr>
          <w:p w14:paraId="2C4601A6" w14:textId="41728F6B"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Tijekom 202</w:t>
            </w:r>
            <w:r w:rsidR="00B7559F" w:rsidRPr="005C4E30">
              <w:rPr>
                <w:rFonts w:ascii="Times New Roman" w:eastAsia="Times New Roman" w:hAnsi="Times New Roman" w:cs="Times New Roman"/>
                <w:sz w:val="20"/>
                <w:szCs w:val="20"/>
              </w:rPr>
              <w:t>4</w:t>
            </w:r>
            <w:r w:rsidRPr="005C4E30">
              <w:rPr>
                <w:rFonts w:ascii="Times New Roman" w:eastAsia="Times New Roman" w:hAnsi="Times New Roman" w:cs="Times New Roman"/>
                <w:sz w:val="20"/>
                <w:szCs w:val="20"/>
              </w:rPr>
              <w:t xml:space="preserve">. godine krenuo je postupak izmjena i dopuna PP </w:t>
            </w:r>
            <w:r w:rsidR="00B7559F" w:rsidRPr="005C4E30">
              <w:rPr>
                <w:rFonts w:ascii="Times New Roman" w:eastAsia="Times New Roman" w:hAnsi="Times New Roman" w:cs="Times New Roman"/>
                <w:sz w:val="20"/>
                <w:szCs w:val="20"/>
              </w:rPr>
              <w:t xml:space="preserve">nove generacije </w:t>
            </w:r>
            <w:r w:rsidRPr="005C4E30">
              <w:rPr>
                <w:rFonts w:ascii="Times New Roman" w:eastAsia="Times New Roman" w:hAnsi="Times New Roman" w:cs="Times New Roman"/>
                <w:sz w:val="20"/>
                <w:szCs w:val="20"/>
              </w:rPr>
              <w:t>Općine S</w:t>
            </w:r>
            <w:r w:rsidR="00B7559F" w:rsidRPr="005C4E30">
              <w:rPr>
                <w:rFonts w:ascii="Times New Roman" w:eastAsia="Times New Roman" w:hAnsi="Times New Roman" w:cs="Times New Roman"/>
                <w:sz w:val="20"/>
                <w:szCs w:val="20"/>
              </w:rPr>
              <w:t>veti Juraj na Bregu</w:t>
            </w:r>
            <w:r w:rsidRPr="005C4E30">
              <w:rPr>
                <w:rFonts w:ascii="Times New Roman" w:eastAsia="Times New Roman" w:hAnsi="Times New Roman" w:cs="Times New Roman"/>
                <w:sz w:val="20"/>
                <w:szCs w:val="20"/>
              </w:rPr>
              <w:t>.</w:t>
            </w:r>
          </w:p>
        </w:tc>
        <w:tc>
          <w:tcPr>
            <w:tcW w:w="428" w:type="pct"/>
            <w:vAlign w:val="center"/>
          </w:tcPr>
          <w:p w14:paraId="14BA186C"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Izrada kratkoročnih akata strateškog planiranja</w:t>
            </w:r>
          </w:p>
        </w:tc>
      </w:tr>
    </w:tbl>
    <w:p w14:paraId="4F4F1211" w14:textId="77777777" w:rsidR="00DE0886" w:rsidRPr="00472C3C" w:rsidRDefault="00DE0886" w:rsidP="00DE0886">
      <w:pPr>
        <w:pStyle w:val="Naslov1"/>
        <w:spacing w:before="0" w:after="0"/>
        <w:jc w:val="both"/>
        <w:rPr>
          <w:rFonts w:ascii="Times New Roman" w:hAnsi="Times New Roman" w:cs="Times New Roman"/>
          <w:sz w:val="24"/>
          <w:szCs w:val="24"/>
        </w:rPr>
        <w:sectPr w:rsidR="00DE0886" w:rsidRPr="00472C3C" w:rsidSect="00DE0886">
          <w:pgSz w:w="16838" w:h="11906" w:orient="landscape"/>
          <w:pgMar w:top="1418" w:right="1134" w:bottom="1418" w:left="1134" w:header="709" w:footer="709" w:gutter="0"/>
          <w:cols w:space="708"/>
          <w:titlePg/>
          <w:docGrid w:linePitch="360"/>
        </w:sectPr>
      </w:pPr>
    </w:p>
    <w:p w14:paraId="2774EAC6" w14:textId="7DE4E1F6" w:rsidR="00DE0886" w:rsidRPr="005C4E30" w:rsidRDefault="00DE0886" w:rsidP="00DE0886">
      <w:pPr>
        <w:pStyle w:val="Naslov1"/>
        <w:keepNext w:val="0"/>
        <w:keepLines w:val="0"/>
        <w:numPr>
          <w:ilvl w:val="0"/>
          <w:numId w:val="39"/>
        </w:numPr>
        <w:spacing w:before="0" w:after="0"/>
        <w:ind w:left="567" w:hanging="567"/>
        <w:jc w:val="both"/>
        <w:rPr>
          <w:rFonts w:ascii="Times New Roman" w:hAnsi="Times New Roman" w:cs="Times New Roman"/>
          <w:b/>
          <w:bCs/>
          <w:color w:val="000000" w:themeColor="text1"/>
          <w:sz w:val="24"/>
          <w:szCs w:val="24"/>
        </w:rPr>
      </w:pPr>
      <w:bookmarkStart w:id="47" w:name="_Toc172206074"/>
      <w:r w:rsidRPr="005C4E30">
        <w:rPr>
          <w:rFonts w:ascii="Times New Roman" w:hAnsi="Times New Roman" w:cs="Times New Roman"/>
          <w:b/>
          <w:bCs/>
          <w:color w:val="000000" w:themeColor="text1"/>
          <w:sz w:val="24"/>
          <w:szCs w:val="24"/>
        </w:rPr>
        <w:lastRenderedPageBreak/>
        <w:t>POSEBAN CILJ 1.7. - „</w:t>
      </w:r>
      <w:bookmarkStart w:id="48" w:name="_Hlk31272019"/>
      <w:r w:rsidRPr="005C4E30">
        <w:rPr>
          <w:rFonts w:ascii="Times New Roman" w:hAnsi="Times New Roman" w:cs="Times New Roman"/>
          <w:b/>
          <w:bCs/>
          <w:color w:val="000000" w:themeColor="text1"/>
          <w:sz w:val="24"/>
          <w:szCs w:val="24"/>
        </w:rPr>
        <w:t xml:space="preserve">Razvoj ljudskih resursa, informacijsko-komunikacijske tehnologije i financijskog aspekta Općine </w:t>
      </w:r>
      <w:bookmarkEnd w:id="48"/>
      <w:r w:rsidRPr="005C4E30">
        <w:rPr>
          <w:rFonts w:ascii="Times New Roman" w:hAnsi="Times New Roman" w:cs="Times New Roman"/>
          <w:b/>
          <w:bCs/>
          <w:color w:val="000000" w:themeColor="text1"/>
          <w:sz w:val="24"/>
          <w:szCs w:val="24"/>
        </w:rPr>
        <w:t>S</w:t>
      </w:r>
      <w:r w:rsidR="00B7559F" w:rsidRPr="005C4E30">
        <w:rPr>
          <w:rFonts w:ascii="Times New Roman" w:hAnsi="Times New Roman" w:cs="Times New Roman"/>
          <w:b/>
          <w:bCs/>
          <w:color w:val="000000" w:themeColor="text1"/>
          <w:sz w:val="24"/>
          <w:szCs w:val="24"/>
        </w:rPr>
        <w:t>veti Juraj na Bregu</w:t>
      </w:r>
      <w:r w:rsidRPr="005C4E30">
        <w:rPr>
          <w:rFonts w:ascii="Times New Roman" w:hAnsi="Times New Roman" w:cs="Times New Roman"/>
          <w:b/>
          <w:bCs/>
          <w:color w:val="000000" w:themeColor="text1"/>
          <w:sz w:val="24"/>
          <w:szCs w:val="24"/>
        </w:rPr>
        <w:t>“</w:t>
      </w:r>
      <w:bookmarkEnd w:id="47"/>
    </w:p>
    <w:tbl>
      <w:tblPr>
        <w:tblStyle w:val="Reetkatablice"/>
        <w:tblW w:w="0" w:type="auto"/>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Look w:val="04A0" w:firstRow="1" w:lastRow="0" w:firstColumn="1" w:lastColumn="0" w:noHBand="0" w:noVBand="1"/>
      </w:tblPr>
      <w:tblGrid>
        <w:gridCol w:w="1468"/>
        <w:gridCol w:w="2150"/>
        <w:gridCol w:w="1629"/>
        <w:gridCol w:w="1677"/>
        <w:gridCol w:w="1674"/>
        <w:gridCol w:w="1639"/>
        <w:gridCol w:w="1581"/>
        <w:gridCol w:w="1265"/>
        <w:gridCol w:w="1477"/>
      </w:tblGrid>
      <w:tr w:rsidR="00DE0886" w:rsidRPr="00472C3C" w14:paraId="13671D7D" w14:textId="77777777" w:rsidTr="00472C3C">
        <w:trPr>
          <w:trHeight w:val="284"/>
        </w:trPr>
        <w:tc>
          <w:tcPr>
            <w:tcW w:w="0" w:type="auto"/>
            <w:gridSpan w:val="9"/>
            <w:shd w:val="clear" w:color="auto" w:fill="BFBFBF" w:themeFill="background1" w:themeFillShade="BF"/>
            <w:vAlign w:val="center"/>
          </w:tcPr>
          <w:p w14:paraId="4B5F642D" w14:textId="4EEC0F2C" w:rsidR="00DE0886" w:rsidRPr="00472C3C" w:rsidRDefault="00DE0886" w:rsidP="00A34FBA">
            <w:pPr>
              <w:jc w:val="center"/>
              <w:rPr>
                <w:rFonts w:ascii="Times New Roman" w:hAnsi="Times New Roman" w:cs="Times New Roman"/>
                <w:color w:val="000000" w:themeColor="text1"/>
                <w:sz w:val="24"/>
                <w:szCs w:val="24"/>
              </w:rPr>
            </w:pPr>
            <w:r w:rsidRPr="00472C3C">
              <w:rPr>
                <w:rFonts w:ascii="Times New Roman" w:eastAsia="Times New Roman" w:hAnsi="Times New Roman" w:cs="Times New Roman"/>
                <w:b/>
                <w:color w:val="000000" w:themeColor="text1"/>
                <w:sz w:val="24"/>
                <w:szCs w:val="24"/>
              </w:rPr>
              <w:t>PRILOG 7: POSEBAN CILJ 1.7.</w:t>
            </w:r>
            <w:r w:rsidRPr="00472C3C">
              <w:rPr>
                <w:rFonts w:ascii="Times New Roman" w:eastAsia="Times New Roman" w:hAnsi="Times New Roman" w:cs="Times New Roman"/>
                <w:color w:val="000000" w:themeColor="text1"/>
                <w:sz w:val="24"/>
                <w:szCs w:val="24"/>
              </w:rPr>
              <w:t xml:space="preserve"> </w:t>
            </w:r>
            <w:r w:rsidRPr="00472C3C">
              <w:rPr>
                <w:rFonts w:ascii="Times New Roman" w:hAnsi="Times New Roman" w:cs="Times New Roman"/>
                <w:color w:val="000000" w:themeColor="text1"/>
                <w:sz w:val="24"/>
                <w:szCs w:val="24"/>
              </w:rPr>
              <w:t>„Razvoj ljudskih resursa, informacijsko-komunikacijske tehnologije i financijskog aspekta Općine S</w:t>
            </w:r>
            <w:r w:rsidR="00B7559F" w:rsidRPr="00472C3C">
              <w:rPr>
                <w:rFonts w:ascii="Times New Roman" w:hAnsi="Times New Roman" w:cs="Times New Roman"/>
                <w:color w:val="000000" w:themeColor="text1"/>
                <w:sz w:val="24"/>
                <w:szCs w:val="24"/>
              </w:rPr>
              <w:t>veti Juraj na Bregu</w:t>
            </w:r>
            <w:r w:rsidRPr="00472C3C">
              <w:rPr>
                <w:rFonts w:ascii="Times New Roman" w:hAnsi="Times New Roman" w:cs="Times New Roman"/>
                <w:color w:val="000000" w:themeColor="text1"/>
                <w:sz w:val="24"/>
                <w:szCs w:val="24"/>
              </w:rPr>
              <w:t>“</w:t>
            </w:r>
          </w:p>
          <w:p w14:paraId="2592FFAC" w14:textId="43BDC0B4" w:rsidR="00DE0886" w:rsidRPr="00472C3C" w:rsidRDefault="00DE0886" w:rsidP="00A34FBA">
            <w:pPr>
              <w:jc w:val="center"/>
              <w:rPr>
                <w:rFonts w:ascii="Times New Roman" w:eastAsia="Times New Roman" w:hAnsi="Times New Roman" w:cs="Times New Roman"/>
                <w:color w:val="000000" w:themeColor="text1"/>
                <w:sz w:val="24"/>
                <w:szCs w:val="24"/>
              </w:rPr>
            </w:pPr>
            <w:r w:rsidRPr="00472C3C">
              <w:rPr>
                <w:rFonts w:ascii="Times New Roman" w:hAnsi="Times New Roman" w:cs="Times New Roman"/>
                <w:b/>
                <w:color w:val="000000" w:themeColor="text1"/>
                <w:sz w:val="24"/>
                <w:szCs w:val="24"/>
              </w:rPr>
              <w:t>Razdoblje:</w:t>
            </w:r>
            <w:r w:rsidRPr="00472C3C">
              <w:rPr>
                <w:rFonts w:ascii="Times New Roman" w:hAnsi="Times New Roman" w:cs="Times New Roman"/>
                <w:color w:val="000000" w:themeColor="text1"/>
                <w:sz w:val="24"/>
                <w:szCs w:val="24"/>
              </w:rPr>
              <w:t xml:space="preserve"> siječanj – prosinac 202</w:t>
            </w:r>
            <w:r w:rsidR="00B7559F" w:rsidRPr="00472C3C">
              <w:rPr>
                <w:rFonts w:ascii="Times New Roman" w:hAnsi="Times New Roman" w:cs="Times New Roman"/>
                <w:color w:val="000000" w:themeColor="text1"/>
                <w:sz w:val="24"/>
                <w:szCs w:val="24"/>
              </w:rPr>
              <w:t>6</w:t>
            </w:r>
            <w:r w:rsidRPr="00472C3C">
              <w:rPr>
                <w:rFonts w:ascii="Times New Roman" w:hAnsi="Times New Roman" w:cs="Times New Roman"/>
                <w:color w:val="000000" w:themeColor="text1"/>
                <w:sz w:val="24"/>
                <w:szCs w:val="24"/>
              </w:rPr>
              <w:t>.</w:t>
            </w:r>
          </w:p>
        </w:tc>
      </w:tr>
      <w:tr w:rsidR="00A846B8" w:rsidRPr="00472C3C" w14:paraId="61FD57AD" w14:textId="77777777" w:rsidTr="00472C3C">
        <w:trPr>
          <w:trHeight w:val="1030"/>
        </w:trPr>
        <w:tc>
          <w:tcPr>
            <w:tcW w:w="0" w:type="auto"/>
            <w:shd w:val="clear" w:color="auto" w:fill="BFBFBF" w:themeFill="background1" w:themeFillShade="BF"/>
            <w:vAlign w:val="center"/>
          </w:tcPr>
          <w:p w14:paraId="75E2FA21"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MJERA</w:t>
            </w:r>
          </w:p>
        </w:tc>
        <w:tc>
          <w:tcPr>
            <w:tcW w:w="0" w:type="auto"/>
            <w:shd w:val="clear" w:color="auto" w:fill="BFBFBF" w:themeFill="background1" w:themeFillShade="BF"/>
            <w:vAlign w:val="center"/>
          </w:tcPr>
          <w:p w14:paraId="1FA2CD42"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PRAVNO/UPRAVNI INSTRUMENTI PROVEDBE MJERE</w:t>
            </w:r>
          </w:p>
        </w:tc>
        <w:tc>
          <w:tcPr>
            <w:tcW w:w="0" w:type="auto"/>
            <w:shd w:val="clear" w:color="auto" w:fill="BFBFBF" w:themeFill="background1" w:themeFillShade="BF"/>
            <w:vAlign w:val="center"/>
          </w:tcPr>
          <w:p w14:paraId="43A92DD3"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AKTIVNOSTI/</w:t>
            </w:r>
          </w:p>
          <w:p w14:paraId="4C4FD11E"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 xml:space="preserve">NAČIN </w:t>
            </w:r>
          </w:p>
          <w:p w14:paraId="2D164118"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OSTVARENJA</w:t>
            </w:r>
          </w:p>
        </w:tc>
        <w:tc>
          <w:tcPr>
            <w:tcW w:w="0" w:type="auto"/>
            <w:shd w:val="clear" w:color="auto" w:fill="BFBFBF" w:themeFill="background1" w:themeFillShade="BF"/>
            <w:vAlign w:val="center"/>
          </w:tcPr>
          <w:p w14:paraId="49CBFD5A"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AKTIVNOSTI</w:t>
            </w:r>
          </w:p>
        </w:tc>
        <w:tc>
          <w:tcPr>
            <w:tcW w:w="0" w:type="auto"/>
            <w:shd w:val="clear" w:color="auto" w:fill="BFBFBF" w:themeFill="background1" w:themeFillShade="BF"/>
            <w:vAlign w:val="center"/>
          </w:tcPr>
          <w:p w14:paraId="31C3320C"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POKAZATELJI REZULTATA</w:t>
            </w:r>
          </w:p>
        </w:tc>
        <w:tc>
          <w:tcPr>
            <w:tcW w:w="0" w:type="auto"/>
            <w:shd w:val="clear" w:color="auto" w:fill="BFBFBF" w:themeFill="background1" w:themeFillShade="BF"/>
            <w:vAlign w:val="center"/>
          </w:tcPr>
          <w:p w14:paraId="2863D3B9"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MJERNA JEDINICA ZA POKAZATELJ REZULTATA</w:t>
            </w:r>
          </w:p>
        </w:tc>
        <w:tc>
          <w:tcPr>
            <w:tcW w:w="0" w:type="auto"/>
            <w:shd w:val="clear" w:color="auto" w:fill="BFBFBF" w:themeFill="background1" w:themeFillShade="BF"/>
            <w:vAlign w:val="center"/>
          </w:tcPr>
          <w:p w14:paraId="18BE2020"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POLAZNA I CILJANA VRIJEDNOST MJERNE JEDINICE</w:t>
            </w:r>
          </w:p>
        </w:tc>
        <w:tc>
          <w:tcPr>
            <w:tcW w:w="0" w:type="auto"/>
            <w:shd w:val="clear" w:color="auto" w:fill="BFBFBF" w:themeFill="background1" w:themeFillShade="BF"/>
            <w:vAlign w:val="center"/>
          </w:tcPr>
          <w:p w14:paraId="50E31CC7"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PROJEKT</w:t>
            </w:r>
          </w:p>
        </w:tc>
        <w:tc>
          <w:tcPr>
            <w:tcW w:w="0" w:type="auto"/>
            <w:shd w:val="clear" w:color="auto" w:fill="BFBFBF" w:themeFill="background1" w:themeFillShade="BF"/>
            <w:vAlign w:val="center"/>
          </w:tcPr>
          <w:p w14:paraId="33D3DE21" w14:textId="77777777" w:rsidR="00DE0886" w:rsidRPr="005C4E30" w:rsidRDefault="00DE0886" w:rsidP="00A34FBA">
            <w:pPr>
              <w:jc w:val="center"/>
              <w:rPr>
                <w:rFonts w:ascii="Times New Roman" w:eastAsia="Times New Roman" w:hAnsi="Times New Roman" w:cs="Times New Roman"/>
                <w:b/>
                <w:color w:val="000000" w:themeColor="text1"/>
                <w:sz w:val="20"/>
                <w:szCs w:val="20"/>
              </w:rPr>
            </w:pPr>
            <w:r w:rsidRPr="005C4E30">
              <w:rPr>
                <w:rFonts w:ascii="Times New Roman" w:eastAsia="Times New Roman" w:hAnsi="Times New Roman" w:cs="Times New Roman"/>
                <w:b/>
                <w:color w:val="000000" w:themeColor="text1"/>
                <w:sz w:val="20"/>
                <w:szCs w:val="20"/>
              </w:rPr>
              <w:t>OPIS PROJEKTA</w:t>
            </w:r>
          </w:p>
        </w:tc>
      </w:tr>
      <w:tr w:rsidR="00472C3C" w:rsidRPr="00472C3C" w14:paraId="281CB736" w14:textId="77777777" w:rsidTr="00A34FBA">
        <w:trPr>
          <w:trHeight w:val="1556"/>
        </w:trPr>
        <w:tc>
          <w:tcPr>
            <w:tcW w:w="0" w:type="auto"/>
            <w:vMerge w:val="restart"/>
            <w:vAlign w:val="center"/>
          </w:tcPr>
          <w:p w14:paraId="4F1970D2"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Strateško upravljanje ljudskim resursima</w:t>
            </w:r>
          </w:p>
        </w:tc>
        <w:tc>
          <w:tcPr>
            <w:tcW w:w="0" w:type="auto"/>
            <w:vMerge w:val="restart"/>
            <w:vAlign w:val="center"/>
          </w:tcPr>
          <w:p w14:paraId="1E0A147D"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Zakon o službenicima i namještenicima u lokalnoj i područnoj (regionalnoj) samoupravi</w:t>
            </w:r>
          </w:p>
          <w:p w14:paraId="03C0BDF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(»Narodne novine« 86/08, 61/11, 04/18, 112/19)</w:t>
            </w:r>
          </w:p>
        </w:tc>
        <w:tc>
          <w:tcPr>
            <w:tcW w:w="0" w:type="auto"/>
            <w:vAlign w:val="center"/>
          </w:tcPr>
          <w:p w14:paraId="1444ED00" w14:textId="12888138"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Provedba edukacija i stručnih usavršavanja </w:t>
            </w:r>
          </w:p>
        </w:tc>
        <w:tc>
          <w:tcPr>
            <w:tcW w:w="0" w:type="auto"/>
            <w:vAlign w:val="center"/>
          </w:tcPr>
          <w:p w14:paraId="3344CFEC" w14:textId="47CFFC12" w:rsidR="00DE0886" w:rsidRPr="005C4E30" w:rsidRDefault="00B7559F"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Prijava na </w:t>
            </w:r>
            <w:r w:rsidR="00DE0886" w:rsidRPr="005C4E30">
              <w:rPr>
                <w:rFonts w:ascii="Times New Roman" w:eastAsia="Times New Roman" w:hAnsi="Times New Roman" w:cs="Times New Roman"/>
                <w:sz w:val="20"/>
                <w:szCs w:val="20"/>
              </w:rPr>
              <w:t>izobrazb</w:t>
            </w:r>
            <w:r w:rsidR="00A846B8" w:rsidRPr="005C4E30">
              <w:rPr>
                <w:rFonts w:ascii="Times New Roman" w:eastAsia="Times New Roman" w:hAnsi="Times New Roman" w:cs="Times New Roman"/>
                <w:sz w:val="20"/>
                <w:szCs w:val="20"/>
              </w:rPr>
              <w:t xml:space="preserve">u </w:t>
            </w:r>
            <w:r w:rsidR="00DE0886" w:rsidRPr="005C4E30">
              <w:rPr>
                <w:rFonts w:ascii="Times New Roman" w:eastAsia="Times New Roman" w:hAnsi="Times New Roman" w:cs="Times New Roman"/>
                <w:sz w:val="20"/>
                <w:szCs w:val="20"/>
              </w:rPr>
              <w:t>Općinskih službenika</w:t>
            </w:r>
          </w:p>
        </w:tc>
        <w:tc>
          <w:tcPr>
            <w:tcW w:w="0" w:type="auto"/>
            <w:vAlign w:val="center"/>
          </w:tcPr>
          <w:p w14:paraId="71E9700A"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provedenih edukacija</w:t>
            </w:r>
          </w:p>
        </w:tc>
        <w:tc>
          <w:tcPr>
            <w:tcW w:w="0" w:type="auto"/>
            <w:vAlign w:val="center"/>
          </w:tcPr>
          <w:p w14:paraId="237C31A3"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0" w:type="auto"/>
            <w:vAlign w:val="center"/>
          </w:tcPr>
          <w:p w14:paraId="6E88F362"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Polazno (0)</w:t>
            </w:r>
          </w:p>
          <w:p w14:paraId="16EDE726" w14:textId="331884F2" w:rsidR="00DE0886" w:rsidRPr="005C4E30" w:rsidRDefault="00DE0886" w:rsidP="00A34FBA">
            <w:pPr>
              <w:spacing w:before="240"/>
              <w:jc w:val="center"/>
              <w:rPr>
                <w:rFonts w:ascii="Times New Roman" w:eastAsia="Times New Roman" w:hAnsi="Times New Roman" w:cs="Times New Roman"/>
                <w:sz w:val="20"/>
                <w:szCs w:val="20"/>
              </w:rPr>
            </w:pPr>
            <w:r w:rsidRPr="005C4E30">
              <w:rPr>
                <w:rFonts w:ascii="Times New Roman" w:eastAsia="Times New Roman" w:hAnsi="Times New Roman" w:cs="Times New Roman"/>
                <w:color w:val="000000" w:themeColor="text1"/>
                <w:sz w:val="20"/>
                <w:szCs w:val="20"/>
              </w:rPr>
              <w:t>Ciljano (</w:t>
            </w:r>
            <w:r w:rsidR="00A846B8" w:rsidRPr="005C4E30">
              <w:rPr>
                <w:rFonts w:ascii="Times New Roman" w:eastAsia="Times New Roman" w:hAnsi="Times New Roman" w:cs="Times New Roman"/>
                <w:color w:val="000000" w:themeColor="text1"/>
                <w:sz w:val="20"/>
                <w:szCs w:val="20"/>
              </w:rPr>
              <w:t>5</w:t>
            </w:r>
            <w:r w:rsidRPr="005C4E30">
              <w:rPr>
                <w:rFonts w:ascii="Times New Roman" w:eastAsia="Times New Roman" w:hAnsi="Times New Roman" w:cs="Times New Roman"/>
                <w:color w:val="000000" w:themeColor="text1"/>
                <w:sz w:val="20"/>
                <w:szCs w:val="20"/>
              </w:rPr>
              <w:t>)</w:t>
            </w:r>
          </w:p>
        </w:tc>
        <w:tc>
          <w:tcPr>
            <w:tcW w:w="0" w:type="auto"/>
            <w:gridSpan w:val="2"/>
            <w:vAlign w:val="center"/>
          </w:tcPr>
          <w:p w14:paraId="3FC949B0" w14:textId="742EEBC2" w:rsidR="00DE0886" w:rsidRPr="005C4E30" w:rsidRDefault="00DE0886" w:rsidP="00A34FBA">
            <w:pPr>
              <w:jc w:val="center"/>
              <w:rPr>
                <w:rFonts w:ascii="Times New Roman" w:eastAsia="Times New Roman" w:hAnsi="Times New Roman" w:cs="Times New Roman"/>
                <w:color w:val="FF0000"/>
                <w:sz w:val="20"/>
                <w:szCs w:val="20"/>
                <w:highlight w:val="yellow"/>
              </w:rPr>
            </w:pPr>
            <w:r w:rsidRPr="005C4E30">
              <w:rPr>
                <w:rFonts w:ascii="Times New Roman" w:eastAsia="Times New Roman" w:hAnsi="Times New Roman" w:cs="Times New Roman"/>
                <w:color w:val="000000" w:themeColor="text1"/>
                <w:sz w:val="20"/>
                <w:szCs w:val="20"/>
              </w:rPr>
              <w:t>Općina S</w:t>
            </w:r>
            <w:r w:rsidR="00B7559F" w:rsidRPr="005C4E30">
              <w:rPr>
                <w:rFonts w:ascii="Times New Roman" w:eastAsia="Times New Roman" w:hAnsi="Times New Roman" w:cs="Times New Roman"/>
                <w:color w:val="000000" w:themeColor="text1"/>
                <w:sz w:val="20"/>
                <w:szCs w:val="20"/>
              </w:rPr>
              <w:t>veti Juraj na Bregu</w:t>
            </w:r>
            <w:r w:rsidRPr="005C4E30">
              <w:rPr>
                <w:rFonts w:ascii="Times New Roman" w:eastAsia="Times New Roman" w:hAnsi="Times New Roman" w:cs="Times New Roman"/>
                <w:color w:val="000000" w:themeColor="text1"/>
                <w:sz w:val="20"/>
                <w:szCs w:val="20"/>
              </w:rPr>
              <w:t xml:space="preserve"> planira tijekom 2025. godine provoditi seminare i edukacije iz područja javne nabave </w:t>
            </w:r>
            <w:r w:rsidR="00A846B8" w:rsidRPr="005C4E30">
              <w:rPr>
                <w:rFonts w:ascii="Times New Roman" w:eastAsia="Times New Roman" w:hAnsi="Times New Roman" w:cs="Times New Roman"/>
                <w:color w:val="000000" w:themeColor="text1"/>
                <w:sz w:val="20"/>
                <w:szCs w:val="20"/>
              </w:rPr>
              <w:t xml:space="preserve"> i ostalih edukacija </w:t>
            </w:r>
            <w:r w:rsidRPr="005C4E30">
              <w:rPr>
                <w:rFonts w:ascii="Times New Roman" w:eastAsia="Times New Roman" w:hAnsi="Times New Roman" w:cs="Times New Roman"/>
                <w:color w:val="000000" w:themeColor="text1"/>
                <w:sz w:val="20"/>
                <w:szCs w:val="20"/>
              </w:rPr>
              <w:t>za svoje zaposlenike, a sve prema ukazanim potrebama.</w:t>
            </w:r>
          </w:p>
        </w:tc>
      </w:tr>
      <w:tr w:rsidR="00472C3C" w:rsidRPr="00472C3C" w14:paraId="18A28686" w14:textId="77777777" w:rsidTr="00A34FBA">
        <w:trPr>
          <w:trHeight w:val="1489"/>
        </w:trPr>
        <w:tc>
          <w:tcPr>
            <w:tcW w:w="0" w:type="auto"/>
            <w:vMerge/>
            <w:vAlign w:val="center"/>
          </w:tcPr>
          <w:p w14:paraId="70AD5706" w14:textId="77777777" w:rsidR="00DE0886" w:rsidRPr="005C4E30" w:rsidRDefault="00DE0886" w:rsidP="00A34FBA">
            <w:pPr>
              <w:jc w:val="center"/>
              <w:rPr>
                <w:rFonts w:ascii="Times New Roman" w:hAnsi="Times New Roman" w:cs="Times New Roman"/>
                <w:sz w:val="20"/>
                <w:szCs w:val="20"/>
              </w:rPr>
            </w:pPr>
          </w:p>
        </w:tc>
        <w:tc>
          <w:tcPr>
            <w:tcW w:w="0" w:type="auto"/>
            <w:vMerge/>
            <w:vAlign w:val="center"/>
          </w:tcPr>
          <w:p w14:paraId="44F07B2A" w14:textId="77777777" w:rsidR="00DE0886" w:rsidRPr="005C4E30" w:rsidRDefault="00DE0886" w:rsidP="00A34FBA">
            <w:pPr>
              <w:jc w:val="center"/>
              <w:rPr>
                <w:rFonts w:ascii="Times New Roman" w:eastAsia="Times New Roman" w:hAnsi="Times New Roman" w:cs="Times New Roman"/>
                <w:color w:val="FF0000"/>
                <w:sz w:val="20"/>
                <w:szCs w:val="20"/>
              </w:rPr>
            </w:pPr>
          </w:p>
        </w:tc>
        <w:tc>
          <w:tcPr>
            <w:tcW w:w="0" w:type="auto"/>
            <w:vMerge w:val="restart"/>
            <w:vAlign w:val="center"/>
          </w:tcPr>
          <w:p w14:paraId="58B1C902" w14:textId="3A0610D5"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Raspisivanje i objava Javnog natječaja</w:t>
            </w:r>
          </w:p>
        </w:tc>
        <w:tc>
          <w:tcPr>
            <w:tcW w:w="0" w:type="auto"/>
            <w:vMerge w:val="restart"/>
            <w:vAlign w:val="center"/>
          </w:tcPr>
          <w:p w14:paraId="377927E5" w14:textId="6945D3D2"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Objava Javnog natječaja prema Planu prijema za 202</w:t>
            </w:r>
            <w:r w:rsidR="00A846B8" w:rsidRPr="005C4E30">
              <w:rPr>
                <w:rFonts w:ascii="Times New Roman" w:eastAsia="Times New Roman" w:hAnsi="Times New Roman" w:cs="Times New Roman"/>
                <w:sz w:val="20"/>
                <w:szCs w:val="20"/>
              </w:rPr>
              <w:t>6</w:t>
            </w:r>
            <w:r w:rsidRPr="005C4E30">
              <w:rPr>
                <w:rFonts w:ascii="Times New Roman" w:eastAsia="Times New Roman" w:hAnsi="Times New Roman" w:cs="Times New Roman"/>
                <w:sz w:val="20"/>
                <w:szCs w:val="20"/>
              </w:rPr>
              <w:t>. godinu</w:t>
            </w:r>
          </w:p>
          <w:p w14:paraId="3DFC51AF" w14:textId="77777777" w:rsidR="00DE0886" w:rsidRPr="005C4E30" w:rsidRDefault="00DE0886" w:rsidP="00A34FBA">
            <w:pPr>
              <w:jc w:val="center"/>
              <w:rPr>
                <w:rFonts w:ascii="Times New Roman" w:eastAsia="Times New Roman" w:hAnsi="Times New Roman" w:cs="Times New Roman"/>
                <w:sz w:val="20"/>
                <w:szCs w:val="20"/>
              </w:rPr>
            </w:pPr>
          </w:p>
          <w:p w14:paraId="13D68A15"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Utvrđivanje liste kandidata, testiranje, intervju, objava rezultata, objava rješenja o prijemu u Općinsku službu, prijem u Općinsku službu</w:t>
            </w:r>
          </w:p>
        </w:tc>
        <w:tc>
          <w:tcPr>
            <w:tcW w:w="0" w:type="auto"/>
            <w:vAlign w:val="center"/>
          </w:tcPr>
          <w:p w14:paraId="287C0380"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traženih izvršitelja</w:t>
            </w:r>
          </w:p>
        </w:tc>
        <w:tc>
          <w:tcPr>
            <w:tcW w:w="0" w:type="auto"/>
            <w:vAlign w:val="center"/>
          </w:tcPr>
          <w:p w14:paraId="389EFDFF" w14:textId="77777777" w:rsidR="00DE0886" w:rsidRPr="005C4E30" w:rsidRDefault="00DE0886" w:rsidP="00A34FBA">
            <w:pPr>
              <w:jc w:val="center"/>
              <w:rPr>
                <w:rFonts w:ascii="Times New Roman" w:hAnsi="Times New Roman" w:cs="Times New Roman"/>
                <w:sz w:val="20"/>
                <w:szCs w:val="20"/>
              </w:rPr>
            </w:pPr>
            <w:r w:rsidRPr="005C4E30">
              <w:rPr>
                <w:rFonts w:ascii="Times New Roman" w:eastAsia="Times New Roman" w:hAnsi="Times New Roman" w:cs="Times New Roman"/>
                <w:sz w:val="20"/>
                <w:szCs w:val="20"/>
              </w:rPr>
              <w:t>Broj</w:t>
            </w:r>
          </w:p>
        </w:tc>
        <w:tc>
          <w:tcPr>
            <w:tcW w:w="0" w:type="auto"/>
            <w:vAlign w:val="center"/>
          </w:tcPr>
          <w:p w14:paraId="4682F7D4"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(0)</w:t>
            </w:r>
          </w:p>
          <w:p w14:paraId="296A51D7" w14:textId="19292B82" w:rsidR="00DE0886" w:rsidRPr="005C4E30" w:rsidRDefault="00DE0886" w:rsidP="00A34FBA">
            <w:pPr>
              <w:spacing w:before="240"/>
              <w:jc w:val="center"/>
              <w:rPr>
                <w:rFonts w:ascii="Times New Roman" w:eastAsia="Times New Roman" w:hAnsi="Times New Roman" w:cs="Times New Roman"/>
                <w:color w:val="FF0000"/>
                <w:sz w:val="20"/>
                <w:szCs w:val="20"/>
              </w:rPr>
            </w:pPr>
            <w:r w:rsidRPr="005C4E30">
              <w:rPr>
                <w:rFonts w:ascii="Times New Roman" w:eastAsia="Times New Roman" w:hAnsi="Times New Roman" w:cs="Times New Roman"/>
                <w:color w:val="000000" w:themeColor="text1"/>
                <w:sz w:val="20"/>
                <w:szCs w:val="20"/>
              </w:rPr>
              <w:t>Ciljano (</w:t>
            </w:r>
            <w:r w:rsidR="00A846B8" w:rsidRPr="005C4E30">
              <w:rPr>
                <w:rFonts w:ascii="Times New Roman" w:eastAsia="Times New Roman" w:hAnsi="Times New Roman" w:cs="Times New Roman"/>
                <w:color w:val="000000" w:themeColor="text1"/>
                <w:sz w:val="20"/>
                <w:szCs w:val="20"/>
              </w:rPr>
              <w:t>1</w:t>
            </w:r>
            <w:r w:rsidRPr="005C4E30">
              <w:rPr>
                <w:rFonts w:ascii="Times New Roman" w:eastAsia="Times New Roman" w:hAnsi="Times New Roman" w:cs="Times New Roman"/>
                <w:color w:val="000000" w:themeColor="text1"/>
                <w:sz w:val="20"/>
                <w:szCs w:val="20"/>
              </w:rPr>
              <w:t>)</w:t>
            </w:r>
          </w:p>
        </w:tc>
        <w:tc>
          <w:tcPr>
            <w:tcW w:w="0" w:type="auto"/>
            <w:gridSpan w:val="2"/>
            <w:vMerge w:val="restart"/>
            <w:vAlign w:val="center"/>
          </w:tcPr>
          <w:p w14:paraId="6ED26611" w14:textId="3C579D44" w:rsidR="00DE0886" w:rsidRPr="005C4E30" w:rsidRDefault="00DE0886" w:rsidP="00A34FBA">
            <w:pPr>
              <w:pStyle w:val="Odlomakpopisa"/>
              <w:ind w:left="0"/>
              <w:jc w:val="center"/>
              <w:rPr>
                <w:rFonts w:ascii="Times New Roman" w:hAnsi="Times New Roman" w:cs="Times New Roman"/>
                <w:color w:val="FF0000"/>
                <w:sz w:val="20"/>
                <w:szCs w:val="20"/>
                <w:highlight w:val="yellow"/>
              </w:rPr>
            </w:pPr>
            <w:r w:rsidRPr="005C4E30">
              <w:rPr>
                <w:rFonts w:ascii="Times New Roman" w:eastAsia="Times New Roman" w:hAnsi="Times New Roman" w:cs="Times New Roman"/>
                <w:color w:val="000000" w:themeColor="text1"/>
                <w:sz w:val="20"/>
                <w:szCs w:val="20"/>
              </w:rPr>
              <w:t>Tijekom 202</w:t>
            </w:r>
            <w:r w:rsidR="00A846B8" w:rsidRPr="005C4E30">
              <w:rPr>
                <w:rFonts w:ascii="Times New Roman" w:eastAsia="Times New Roman" w:hAnsi="Times New Roman" w:cs="Times New Roman"/>
                <w:color w:val="000000" w:themeColor="text1"/>
                <w:sz w:val="20"/>
                <w:szCs w:val="20"/>
              </w:rPr>
              <w:t>6</w:t>
            </w:r>
            <w:r w:rsidRPr="005C4E30">
              <w:rPr>
                <w:rFonts w:ascii="Times New Roman" w:eastAsia="Times New Roman" w:hAnsi="Times New Roman" w:cs="Times New Roman"/>
                <w:color w:val="000000" w:themeColor="text1"/>
                <w:sz w:val="20"/>
                <w:szCs w:val="20"/>
              </w:rPr>
              <w:t>. godine Općina S</w:t>
            </w:r>
            <w:r w:rsidR="00A846B8" w:rsidRPr="005C4E30">
              <w:rPr>
                <w:rFonts w:ascii="Times New Roman" w:eastAsia="Times New Roman" w:hAnsi="Times New Roman" w:cs="Times New Roman"/>
                <w:color w:val="000000" w:themeColor="text1"/>
                <w:sz w:val="20"/>
                <w:szCs w:val="20"/>
              </w:rPr>
              <w:t>veti Juraj na Bregu</w:t>
            </w:r>
            <w:r w:rsidRPr="005C4E30">
              <w:rPr>
                <w:rFonts w:ascii="Times New Roman" w:eastAsia="Times New Roman" w:hAnsi="Times New Roman" w:cs="Times New Roman"/>
                <w:color w:val="000000" w:themeColor="text1"/>
                <w:sz w:val="20"/>
                <w:szCs w:val="20"/>
              </w:rPr>
              <w:t xml:space="preserve"> planira primanje novih osoba u Općinsku službu. Planira se objava natječaja za prijam u službu spremačice i prijam u službu komunalnog redara.</w:t>
            </w:r>
          </w:p>
        </w:tc>
      </w:tr>
      <w:tr w:rsidR="00472C3C" w:rsidRPr="00472C3C" w14:paraId="040725F3" w14:textId="77777777" w:rsidTr="00A34FBA">
        <w:trPr>
          <w:trHeight w:val="2322"/>
        </w:trPr>
        <w:tc>
          <w:tcPr>
            <w:tcW w:w="0" w:type="auto"/>
            <w:vMerge/>
            <w:vAlign w:val="center"/>
          </w:tcPr>
          <w:p w14:paraId="2E0F8F55" w14:textId="77777777" w:rsidR="00DE0886" w:rsidRPr="005C4E30" w:rsidRDefault="00DE0886" w:rsidP="00A34FBA">
            <w:pPr>
              <w:jc w:val="center"/>
              <w:rPr>
                <w:rFonts w:ascii="Times New Roman" w:hAnsi="Times New Roman" w:cs="Times New Roman"/>
                <w:sz w:val="20"/>
                <w:szCs w:val="20"/>
              </w:rPr>
            </w:pPr>
          </w:p>
        </w:tc>
        <w:tc>
          <w:tcPr>
            <w:tcW w:w="0" w:type="auto"/>
            <w:vMerge/>
            <w:vAlign w:val="center"/>
          </w:tcPr>
          <w:p w14:paraId="25FA82C0" w14:textId="77777777" w:rsidR="00DE0886" w:rsidRPr="005C4E30" w:rsidRDefault="00DE0886" w:rsidP="00A34FBA">
            <w:pPr>
              <w:jc w:val="center"/>
              <w:rPr>
                <w:rFonts w:ascii="Times New Roman" w:eastAsia="Times New Roman" w:hAnsi="Times New Roman" w:cs="Times New Roman"/>
                <w:color w:val="FF0000"/>
                <w:sz w:val="20"/>
                <w:szCs w:val="20"/>
              </w:rPr>
            </w:pPr>
          </w:p>
        </w:tc>
        <w:tc>
          <w:tcPr>
            <w:tcW w:w="0" w:type="auto"/>
            <w:vMerge/>
            <w:vAlign w:val="center"/>
          </w:tcPr>
          <w:p w14:paraId="1676D58C" w14:textId="77777777" w:rsidR="00DE0886" w:rsidRPr="005C4E30" w:rsidRDefault="00DE0886" w:rsidP="00A34FBA">
            <w:pPr>
              <w:jc w:val="center"/>
              <w:rPr>
                <w:rFonts w:ascii="Times New Roman" w:eastAsia="Times New Roman" w:hAnsi="Times New Roman" w:cs="Times New Roman"/>
                <w:sz w:val="20"/>
                <w:szCs w:val="20"/>
              </w:rPr>
            </w:pPr>
          </w:p>
        </w:tc>
        <w:tc>
          <w:tcPr>
            <w:tcW w:w="0" w:type="auto"/>
            <w:vMerge/>
            <w:vAlign w:val="center"/>
          </w:tcPr>
          <w:p w14:paraId="67EB0E82" w14:textId="77777777" w:rsidR="00DE0886" w:rsidRPr="005C4E30" w:rsidRDefault="00DE0886" w:rsidP="00A34FBA">
            <w:pPr>
              <w:jc w:val="center"/>
              <w:rPr>
                <w:rFonts w:ascii="Times New Roman" w:eastAsia="Times New Roman" w:hAnsi="Times New Roman" w:cs="Times New Roman"/>
                <w:sz w:val="20"/>
                <w:szCs w:val="20"/>
              </w:rPr>
            </w:pPr>
          </w:p>
        </w:tc>
        <w:tc>
          <w:tcPr>
            <w:tcW w:w="0" w:type="auto"/>
            <w:vAlign w:val="center"/>
          </w:tcPr>
          <w:p w14:paraId="3F988956"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novozaposlenih</w:t>
            </w:r>
          </w:p>
        </w:tc>
        <w:tc>
          <w:tcPr>
            <w:tcW w:w="0" w:type="auto"/>
            <w:vAlign w:val="center"/>
          </w:tcPr>
          <w:p w14:paraId="59D98899" w14:textId="77777777" w:rsidR="00DE0886" w:rsidRPr="005C4E30" w:rsidRDefault="00DE0886" w:rsidP="00A34FBA">
            <w:pPr>
              <w:jc w:val="center"/>
              <w:rPr>
                <w:rFonts w:ascii="Times New Roman" w:hAnsi="Times New Roman" w:cs="Times New Roman"/>
                <w:sz w:val="20"/>
                <w:szCs w:val="20"/>
              </w:rPr>
            </w:pPr>
            <w:r w:rsidRPr="005C4E30">
              <w:rPr>
                <w:rFonts w:ascii="Times New Roman" w:eastAsia="Times New Roman" w:hAnsi="Times New Roman" w:cs="Times New Roman"/>
                <w:sz w:val="20"/>
                <w:szCs w:val="20"/>
              </w:rPr>
              <w:t>Broj</w:t>
            </w:r>
          </w:p>
        </w:tc>
        <w:tc>
          <w:tcPr>
            <w:tcW w:w="0" w:type="auto"/>
            <w:vAlign w:val="center"/>
          </w:tcPr>
          <w:p w14:paraId="095A460E"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(0)</w:t>
            </w:r>
          </w:p>
          <w:p w14:paraId="673E2CD9" w14:textId="10E06AF9" w:rsidR="00DE0886" w:rsidRPr="005C4E30" w:rsidRDefault="00DE0886" w:rsidP="00A34FBA">
            <w:pPr>
              <w:spacing w:before="240"/>
              <w:jc w:val="center"/>
              <w:rPr>
                <w:rFonts w:ascii="Times New Roman" w:eastAsia="Times New Roman" w:hAnsi="Times New Roman" w:cs="Times New Roman"/>
                <w:color w:val="FF0000"/>
                <w:sz w:val="20"/>
                <w:szCs w:val="20"/>
              </w:rPr>
            </w:pPr>
            <w:r w:rsidRPr="005C4E30">
              <w:rPr>
                <w:rFonts w:ascii="Times New Roman" w:eastAsia="Times New Roman" w:hAnsi="Times New Roman" w:cs="Times New Roman"/>
                <w:color w:val="000000" w:themeColor="text1"/>
                <w:sz w:val="20"/>
                <w:szCs w:val="20"/>
              </w:rPr>
              <w:t>Ciljano (</w:t>
            </w:r>
            <w:r w:rsidR="00A846B8" w:rsidRPr="005C4E30">
              <w:rPr>
                <w:rFonts w:ascii="Times New Roman" w:eastAsia="Times New Roman" w:hAnsi="Times New Roman" w:cs="Times New Roman"/>
                <w:color w:val="000000" w:themeColor="text1"/>
                <w:sz w:val="20"/>
                <w:szCs w:val="20"/>
              </w:rPr>
              <w:t>1</w:t>
            </w:r>
            <w:r w:rsidRPr="005C4E30">
              <w:rPr>
                <w:rFonts w:ascii="Times New Roman" w:eastAsia="Times New Roman" w:hAnsi="Times New Roman" w:cs="Times New Roman"/>
                <w:color w:val="000000" w:themeColor="text1"/>
                <w:sz w:val="20"/>
                <w:szCs w:val="20"/>
              </w:rPr>
              <w:t>)</w:t>
            </w:r>
          </w:p>
        </w:tc>
        <w:tc>
          <w:tcPr>
            <w:tcW w:w="0" w:type="auto"/>
            <w:gridSpan w:val="2"/>
            <w:vMerge/>
            <w:vAlign w:val="center"/>
          </w:tcPr>
          <w:p w14:paraId="574B6FA6" w14:textId="77777777" w:rsidR="00DE0886" w:rsidRPr="005C4E30" w:rsidRDefault="00DE0886" w:rsidP="00A34FBA">
            <w:pPr>
              <w:pStyle w:val="Odlomakpopisa"/>
              <w:ind w:left="0"/>
              <w:jc w:val="center"/>
              <w:rPr>
                <w:rFonts w:ascii="Times New Roman" w:eastAsia="Times New Roman" w:hAnsi="Times New Roman" w:cs="Times New Roman"/>
                <w:color w:val="FF0000"/>
                <w:sz w:val="20"/>
                <w:szCs w:val="20"/>
                <w:highlight w:val="yellow"/>
              </w:rPr>
            </w:pPr>
          </w:p>
        </w:tc>
      </w:tr>
      <w:tr w:rsidR="00472C3C" w:rsidRPr="00472C3C" w14:paraId="1DF9D239" w14:textId="77777777" w:rsidTr="00A34FBA">
        <w:trPr>
          <w:trHeight w:val="1135"/>
        </w:trPr>
        <w:tc>
          <w:tcPr>
            <w:tcW w:w="0" w:type="auto"/>
            <w:vMerge w:val="restart"/>
            <w:vAlign w:val="center"/>
          </w:tcPr>
          <w:p w14:paraId="21478B4F"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lastRenderedPageBreak/>
              <w:t>Poboljšanje informatizacije i digitalizacije</w:t>
            </w:r>
          </w:p>
        </w:tc>
        <w:tc>
          <w:tcPr>
            <w:tcW w:w="0" w:type="auto"/>
            <w:vMerge/>
            <w:vAlign w:val="center"/>
          </w:tcPr>
          <w:p w14:paraId="50B819BC" w14:textId="77777777" w:rsidR="00DE0886" w:rsidRPr="005C4E30" w:rsidRDefault="00DE0886" w:rsidP="00A34FBA">
            <w:pPr>
              <w:jc w:val="center"/>
              <w:rPr>
                <w:rFonts w:ascii="Times New Roman" w:eastAsia="Times New Roman" w:hAnsi="Times New Roman" w:cs="Times New Roman"/>
                <w:sz w:val="20"/>
                <w:szCs w:val="20"/>
              </w:rPr>
            </w:pPr>
          </w:p>
        </w:tc>
        <w:tc>
          <w:tcPr>
            <w:tcW w:w="0" w:type="auto"/>
            <w:vAlign w:val="center"/>
          </w:tcPr>
          <w:p w14:paraId="41C01870" w14:textId="229FBC3D"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Traženje ponude od dobavljača</w:t>
            </w:r>
          </w:p>
        </w:tc>
        <w:tc>
          <w:tcPr>
            <w:tcW w:w="0" w:type="auto"/>
            <w:vAlign w:val="center"/>
          </w:tcPr>
          <w:p w14:paraId="0176640C"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Traženje ponude</w:t>
            </w:r>
          </w:p>
        </w:tc>
        <w:tc>
          <w:tcPr>
            <w:tcW w:w="0" w:type="auto"/>
            <w:vAlign w:val="center"/>
          </w:tcPr>
          <w:p w14:paraId="35E8CE4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Zahtjev za ponudom</w:t>
            </w:r>
          </w:p>
        </w:tc>
        <w:tc>
          <w:tcPr>
            <w:tcW w:w="0" w:type="auto"/>
            <w:vAlign w:val="center"/>
          </w:tcPr>
          <w:p w14:paraId="3F3ED3FC"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0" w:type="auto"/>
            <w:vAlign w:val="center"/>
          </w:tcPr>
          <w:p w14:paraId="68574D73"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(0)</w:t>
            </w:r>
          </w:p>
          <w:p w14:paraId="78432BFC" w14:textId="77777777" w:rsidR="00DE0886" w:rsidRPr="005C4E30" w:rsidRDefault="00DE0886" w:rsidP="00A34FBA">
            <w:pPr>
              <w:spacing w:before="240"/>
              <w:jc w:val="center"/>
              <w:rPr>
                <w:rFonts w:ascii="Times New Roman" w:eastAsia="Times New Roman" w:hAnsi="Times New Roman" w:cs="Times New Roman"/>
                <w:color w:val="FF0000"/>
                <w:sz w:val="20"/>
                <w:szCs w:val="20"/>
              </w:rPr>
            </w:pPr>
            <w:r w:rsidRPr="005C4E30">
              <w:rPr>
                <w:rFonts w:ascii="Times New Roman" w:eastAsia="Times New Roman" w:hAnsi="Times New Roman" w:cs="Times New Roman"/>
                <w:color w:val="000000" w:themeColor="text1"/>
                <w:sz w:val="20"/>
                <w:szCs w:val="20"/>
              </w:rPr>
              <w:t>Ciljano (1)</w:t>
            </w:r>
          </w:p>
        </w:tc>
        <w:tc>
          <w:tcPr>
            <w:tcW w:w="0" w:type="auto"/>
            <w:gridSpan w:val="2"/>
            <w:vMerge w:val="restart"/>
            <w:vAlign w:val="center"/>
          </w:tcPr>
          <w:p w14:paraId="1E1DB478" w14:textId="6078E445" w:rsidR="00A846B8" w:rsidRPr="005C4E30" w:rsidRDefault="00DE0886" w:rsidP="00A34FBA">
            <w:pPr>
              <w:jc w:val="center"/>
              <w:rPr>
                <w:rFonts w:ascii="Times New Roman" w:eastAsia="Times New Roman" w:hAnsi="Times New Roman" w:cs="Times New Roman"/>
                <w:bCs/>
                <w:color w:val="000000" w:themeColor="text1"/>
                <w:sz w:val="20"/>
                <w:szCs w:val="20"/>
              </w:rPr>
            </w:pPr>
            <w:r w:rsidRPr="005C4E30">
              <w:rPr>
                <w:rFonts w:ascii="Times New Roman" w:eastAsia="Times New Roman" w:hAnsi="Times New Roman" w:cs="Times New Roman"/>
                <w:color w:val="000000" w:themeColor="text1"/>
                <w:sz w:val="20"/>
                <w:szCs w:val="20"/>
              </w:rPr>
              <w:t>Općina S</w:t>
            </w:r>
            <w:r w:rsidR="00A846B8" w:rsidRPr="005C4E30">
              <w:rPr>
                <w:rFonts w:ascii="Times New Roman" w:eastAsia="Times New Roman" w:hAnsi="Times New Roman" w:cs="Times New Roman"/>
                <w:color w:val="000000" w:themeColor="text1"/>
                <w:sz w:val="20"/>
                <w:szCs w:val="20"/>
              </w:rPr>
              <w:t>veti Juraj na Bregu</w:t>
            </w:r>
            <w:r w:rsidRPr="005C4E30">
              <w:rPr>
                <w:rFonts w:ascii="Times New Roman" w:eastAsia="Times New Roman" w:hAnsi="Times New Roman" w:cs="Times New Roman"/>
                <w:color w:val="000000" w:themeColor="text1"/>
                <w:sz w:val="20"/>
                <w:szCs w:val="20"/>
              </w:rPr>
              <w:t xml:space="preserve"> tijekom 202</w:t>
            </w:r>
            <w:r w:rsidR="00A846B8" w:rsidRPr="005C4E30">
              <w:rPr>
                <w:rFonts w:ascii="Times New Roman" w:eastAsia="Times New Roman" w:hAnsi="Times New Roman" w:cs="Times New Roman"/>
                <w:color w:val="000000" w:themeColor="text1"/>
                <w:sz w:val="20"/>
                <w:szCs w:val="20"/>
              </w:rPr>
              <w:t>6</w:t>
            </w:r>
            <w:r w:rsidRPr="005C4E30">
              <w:rPr>
                <w:rFonts w:ascii="Times New Roman" w:eastAsia="Times New Roman" w:hAnsi="Times New Roman" w:cs="Times New Roman"/>
                <w:color w:val="000000" w:themeColor="text1"/>
                <w:sz w:val="20"/>
                <w:szCs w:val="20"/>
              </w:rPr>
              <w:t xml:space="preserve">. godine planira poboljšanje informatizacije i sustava. </w:t>
            </w:r>
            <w:r w:rsidRPr="005C4E30">
              <w:rPr>
                <w:rFonts w:ascii="Times New Roman" w:eastAsia="Times New Roman" w:hAnsi="Times New Roman" w:cs="Times New Roman"/>
                <w:bCs/>
                <w:color w:val="000000" w:themeColor="text1"/>
                <w:sz w:val="20"/>
                <w:szCs w:val="20"/>
              </w:rPr>
              <w:t xml:space="preserve">Općina </w:t>
            </w:r>
            <w:r w:rsidR="00A846B8" w:rsidRPr="005C4E30">
              <w:rPr>
                <w:rFonts w:ascii="Times New Roman" w:eastAsia="Times New Roman" w:hAnsi="Times New Roman" w:cs="Times New Roman"/>
                <w:bCs/>
                <w:color w:val="000000" w:themeColor="text1"/>
                <w:sz w:val="20"/>
                <w:szCs w:val="20"/>
              </w:rPr>
              <w:t xml:space="preserve">će kao partner aplicirati na </w:t>
            </w:r>
            <w:r w:rsidR="00A846B8" w:rsidRPr="005C4E30">
              <w:rPr>
                <w:rFonts w:ascii="Times New Roman" w:hAnsi="Times New Roman" w:cs="Times New Roman"/>
                <w:sz w:val="20"/>
                <w:szCs w:val="20"/>
              </w:rPr>
              <w:t>poziv Digitalizacija usluga jedinica lokalne i područne (regionalne) samouprave</w:t>
            </w:r>
          </w:p>
          <w:p w14:paraId="6370BF2F" w14:textId="77777777" w:rsidR="00A846B8" w:rsidRPr="005C4E30" w:rsidRDefault="00A846B8" w:rsidP="00A34FBA">
            <w:pPr>
              <w:jc w:val="center"/>
              <w:rPr>
                <w:rFonts w:ascii="Times New Roman" w:eastAsia="Times New Roman" w:hAnsi="Times New Roman" w:cs="Times New Roman"/>
                <w:bCs/>
                <w:color w:val="000000" w:themeColor="text1"/>
                <w:sz w:val="20"/>
                <w:szCs w:val="20"/>
              </w:rPr>
            </w:pPr>
          </w:p>
          <w:p w14:paraId="43FB6260" w14:textId="272444B3" w:rsidR="00DE0886" w:rsidRPr="005C4E30" w:rsidRDefault="00DE0886" w:rsidP="00A34FBA">
            <w:pPr>
              <w:jc w:val="center"/>
              <w:rPr>
                <w:rFonts w:ascii="Times New Roman" w:eastAsia="Times New Roman" w:hAnsi="Times New Roman" w:cs="Times New Roman"/>
                <w:color w:val="FF0000"/>
                <w:sz w:val="20"/>
                <w:szCs w:val="20"/>
                <w:highlight w:val="yellow"/>
              </w:rPr>
            </w:pPr>
          </w:p>
        </w:tc>
      </w:tr>
      <w:tr w:rsidR="00472C3C" w:rsidRPr="00472C3C" w14:paraId="79CFC322" w14:textId="77777777" w:rsidTr="00A34FBA">
        <w:trPr>
          <w:trHeight w:val="1421"/>
        </w:trPr>
        <w:tc>
          <w:tcPr>
            <w:tcW w:w="0" w:type="auto"/>
            <w:vMerge/>
            <w:vAlign w:val="center"/>
          </w:tcPr>
          <w:p w14:paraId="140283EA" w14:textId="77777777" w:rsidR="00DE0886" w:rsidRPr="005C4E30" w:rsidRDefault="00DE0886" w:rsidP="00A34FBA">
            <w:pPr>
              <w:jc w:val="center"/>
              <w:rPr>
                <w:rFonts w:ascii="Times New Roman" w:hAnsi="Times New Roman" w:cs="Times New Roman"/>
                <w:sz w:val="20"/>
                <w:szCs w:val="20"/>
              </w:rPr>
            </w:pPr>
          </w:p>
        </w:tc>
        <w:tc>
          <w:tcPr>
            <w:tcW w:w="0" w:type="auto"/>
            <w:vMerge/>
            <w:vAlign w:val="center"/>
          </w:tcPr>
          <w:p w14:paraId="3F8B6C1E" w14:textId="77777777" w:rsidR="00DE0886" w:rsidRPr="005C4E30" w:rsidRDefault="00DE0886" w:rsidP="00A34FBA">
            <w:pPr>
              <w:jc w:val="center"/>
              <w:rPr>
                <w:rFonts w:ascii="Times New Roman" w:eastAsia="Times New Roman" w:hAnsi="Times New Roman" w:cs="Times New Roman"/>
                <w:sz w:val="20"/>
                <w:szCs w:val="20"/>
              </w:rPr>
            </w:pPr>
          </w:p>
        </w:tc>
        <w:tc>
          <w:tcPr>
            <w:tcW w:w="0" w:type="auto"/>
            <w:vAlign w:val="center"/>
          </w:tcPr>
          <w:p w14:paraId="62BF9902" w14:textId="01E8284D"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 Prihvaćanje ponude i uspostava plana izvođenja</w:t>
            </w:r>
          </w:p>
        </w:tc>
        <w:tc>
          <w:tcPr>
            <w:tcW w:w="0" w:type="auto"/>
            <w:vAlign w:val="center"/>
          </w:tcPr>
          <w:p w14:paraId="6B5DC0F5"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Razmatranje i prihvaćanje ponude</w:t>
            </w:r>
          </w:p>
        </w:tc>
        <w:tc>
          <w:tcPr>
            <w:tcW w:w="0" w:type="auto"/>
            <w:vAlign w:val="center"/>
          </w:tcPr>
          <w:p w14:paraId="06C0720A"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Odluka o prihvaćanju ponude</w:t>
            </w:r>
          </w:p>
        </w:tc>
        <w:tc>
          <w:tcPr>
            <w:tcW w:w="0" w:type="auto"/>
            <w:vAlign w:val="center"/>
          </w:tcPr>
          <w:p w14:paraId="1FE3A700"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 akata</w:t>
            </w:r>
          </w:p>
        </w:tc>
        <w:tc>
          <w:tcPr>
            <w:tcW w:w="0" w:type="auto"/>
            <w:vAlign w:val="center"/>
          </w:tcPr>
          <w:p w14:paraId="7B8A7BC5"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(0)</w:t>
            </w:r>
          </w:p>
          <w:p w14:paraId="0ABB2D6E" w14:textId="77777777" w:rsidR="00DE0886" w:rsidRPr="005C4E30" w:rsidRDefault="00DE0886" w:rsidP="00A34FBA">
            <w:pPr>
              <w:spacing w:before="240"/>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Ciljano (1)</w:t>
            </w:r>
          </w:p>
        </w:tc>
        <w:tc>
          <w:tcPr>
            <w:tcW w:w="0" w:type="auto"/>
            <w:gridSpan w:val="2"/>
            <w:vMerge/>
            <w:vAlign w:val="center"/>
          </w:tcPr>
          <w:p w14:paraId="49CA87FD" w14:textId="77777777" w:rsidR="00DE0886" w:rsidRPr="005C4E30" w:rsidRDefault="00DE0886" w:rsidP="00A34FBA">
            <w:pPr>
              <w:jc w:val="center"/>
              <w:rPr>
                <w:rFonts w:ascii="Times New Roman" w:eastAsia="Times New Roman" w:hAnsi="Times New Roman" w:cs="Times New Roman"/>
                <w:sz w:val="20"/>
                <w:szCs w:val="20"/>
              </w:rPr>
            </w:pPr>
          </w:p>
        </w:tc>
      </w:tr>
      <w:tr w:rsidR="00472C3C" w:rsidRPr="00472C3C" w14:paraId="3ACB9C57" w14:textId="77777777" w:rsidTr="00A34FBA">
        <w:trPr>
          <w:trHeight w:val="1393"/>
        </w:trPr>
        <w:tc>
          <w:tcPr>
            <w:tcW w:w="0" w:type="auto"/>
            <w:vMerge/>
            <w:vAlign w:val="center"/>
          </w:tcPr>
          <w:p w14:paraId="327DE178" w14:textId="77777777" w:rsidR="00DE0886" w:rsidRPr="005C4E30" w:rsidRDefault="00DE0886" w:rsidP="00A34FBA">
            <w:pPr>
              <w:jc w:val="center"/>
              <w:rPr>
                <w:rFonts w:ascii="Times New Roman" w:hAnsi="Times New Roman" w:cs="Times New Roman"/>
                <w:sz w:val="20"/>
                <w:szCs w:val="20"/>
              </w:rPr>
            </w:pPr>
          </w:p>
        </w:tc>
        <w:tc>
          <w:tcPr>
            <w:tcW w:w="0" w:type="auto"/>
            <w:vMerge/>
            <w:vAlign w:val="center"/>
          </w:tcPr>
          <w:p w14:paraId="223F84A6" w14:textId="77777777" w:rsidR="00DE0886" w:rsidRPr="005C4E30" w:rsidRDefault="00DE0886" w:rsidP="00A34FBA">
            <w:pPr>
              <w:jc w:val="center"/>
              <w:rPr>
                <w:rFonts w:ascii="Times New Roman" w:eastAsia="Times New Roman" w:hAnsi="Times New Roman" w:cs="Times New Roman"/>
                <w:sz w:val="20"/>
                <w:szCs w:val="20"/>
              </w:rPr>
            </w:pPr>
          </w:p>
        </w:tc>
        <w:tc>
          <w:tcPr>
            <w:tcW w:w="0" w:type="auto"/>
            <w:vAlign w:val="center"/>
          </w:tcPr>
          <w:p w14:paraId="79D095CA" w14:textId="47EF2848"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 xml:space="preserve"> Testiranje poboljšanog sustava i stavljanje u funkciju</w:t>
            </w:r>
          </w:p>
        </w:tc>
        <w:tc>
          <w:tcPr>
            <w:tcW w:w="0" w:type="auto"/>
            <w:vAlign w:val="center"/>
          </w:tcPr>
          <w:p w14:paraId="520F5D25"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Testiranje novih funkcionalnosti aplikacije primjenom u radu</w:t>
            </w:r>
          </w:p>
        </w:tc>
        <w:tc>
          <w:tcPr>
            <w:tcW w:w="0" w:type="auto"/>
            <w:vAlign w:val="center"/>
          </w:tcPr>
          <w:p w14:paraId="32752A89"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Sustav stavljen u rad</w:t>
            </w:r>
          </w:p>
        </w:tc>
        <w:tc>
          <w:tcPr>
            <w:tcW w:w="0" w:type="auto"/>
            <w:vAlign w:val="center"/>
          </w:tcPr>
          <w:p w14:paraId="53ED984B"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0" w:type="auto"/>
            <w:vAlign w:val="center"/>
          </w:tcPr>
          <w:p w14:paraId="5CF85CDF"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(0)</w:t>
            </w:r>
          </w:p>
          <w:p w14:paraId="3F0FB8DE" w14:textId="77777777" w:rsidR="00DE0886" w:rsidRPr="005C4E30" w:rsidRDefault="00DE0886" w:rsidP="00A34FBA">
            <w:pPr>
              <w:spacing w:before="240"/>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Ciljano (1)</w:t>
            </w:r>
          </w:p>
        </w:tc>
        <w:tc>
          <w:tcPr>
            <w:tcW w:w="0" w:type="auto"/>
            <w:gridSpan w:val="2"/>
            <w:vMerge/>
            <w:vAlign w:val="center"/>
          </w:tcPr>
          <w:p w14:paraId="5933FF07" w14:textId="77777777" w:rsidR="00DE0886" w:rsidRPr="005C4E30" w:rsidRDefault="00DE0886" w:rsidP="00A34FBA">
            <w:pPr>
              <w:jc w:val="center"/>
              <w:rPr>
                <w:rFonts w:ascii="Times New Roman" w:eastAsia="Times New Roman" w:hAnsi="Times New Roman" w:cs="Times New Roman"/>
                <w:sz w:val="20"/>
                <w:szCs w:val="20"/>
              </w:rPr>
            </w:pPr>
          </w:p>
        </w:tc>
      </w:tr>
      <w:tr w:rsidR="00A846B8" w:rsidRPr="00472C3C" w14:paraId="3A9E71EF" w14:textId="77777777" w:rsidTr="00A34FBA">
        <w:trPr>
          <w:trHeight w:val="1401"/>
        </w:trPr>
        <w:tc>
          <w:tcPr>
            <w:tcW w:w="0" w:type="auto"/>
            <w:vAlign w:val="center"/>
          </w:tcPr>
          <w:p w14:paraId="3039858E" w14:textId="77777777" w:rsidR="00DE0886" w:rsidRPr="005C4E30" w:rsidRDefault="00DE0886" w:rsidP="00A34FBA">
            <w:pPr>
              <w:jc w:val="center"/>
              <w:rPr>
                <w:rFonts w:ascii="Times New Roman" w:hAnsi="Times New Roman" w:cs="Times New Roman"/>
                <w:sz w:val="20"/>
                <w:szCs w:val="20"/>
              </w:rPr>
            </w:pPr>
            <w:r w:rsidRPr="005C4E30">
              <w:rPr>
                <w:rFonts w:ascii="Times New Roman" w:hAnsi="Times New Roman" w:cs="Times New Roman"/>
                <w:sz w:val="20"/>
                <w:szCs w:val="20"/>
              </w:rPr>
              <w:t>Poboljšanje financijskog upravljanja</w:t>
            </w:r>
          </w:p>
        </w:tc>
        <w:tc>
          <w:tcPr>
            <w:tcW w:w="0" w:type="auto"/>
            <w:vAlign w:val="center"/>
          </w:tcPr>
          <w:p w14:paraId="29C56B29"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Zakon o sustavu unutarnjih kontrola u javnom sektoru (»Narodne novine« 78/15, 102/19)</w:t>
            </w:r>
          </w:p>
        </w:tc>
        <w:tc>
          <w:tcPr>
            <w:tcW w:w="0" w:type="auto"/>
            <w:vAlign w:val="center"/>
          </w:tcPr>
          <w:p w14:paraId="15ACBDD1" w14:textId="67B5D2F9"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Dodatna automatizacija praćenja potraživanja imovine</w:t>
            </w:r>
          </w:p>
        </w:tc>
        <w:tc>
          <w:tcPr>
            <w:tcW w:w="0" w:type="auto"/>
            <w:vAlign w:val="center"/>
          </w:tcPr>
          <w:p w14:paraId="1EFABE10"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Unaprjeđenje postojećeg aplikativnog modela</w:t>
            </w:r>
          </w:p>
        </w:tc>
        <w:tc>
          <w:tcPr>
            <w:tcW w:w="0" w:type="auto"/>
            <w:vAlign w:val="center"/>
          </w:tcPr>
          <w:p w14:paraId="145A3C10"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Povećanje naplate potraživanja</w:t>
            </w:r>
          </w:p>
        </w:tc>
        <w:tc>
          <w:tcPr>
            <w:tcW w:w="0" w:type="auto"/>
            <w:vAlign w:val="center"/>
          </w:tcPr>
          <w:p w14:paraId="64BEF9E4"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Broj</w:t>
            </w:r>
          </w:p>
        </w:tc>
        <w:tc>
          <w:tcPr>
            <w:tcW w:w="0" w:type="auto"/>
            <w:vAlign w:val="center"/>
          </w:tcPr>
          <w:p w14:paraId="0D8595FE" w14:textId="77777777" w:rsidR="00DE0886" w:rsidRPr="005C4E30" w:rsidRDefault="00DE0886" w:rsidP="00A34FBA">
            <w:pPr>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Polazno (90%)</w:t>
            </w:r>
          </w:p>
          <w:p w14:paraId="58D7F5E8" w14:textId="77777777" w:rsidR="00DE0886" w:rsidRPr="005C4E30" w:rsidRDefault="00DE0886" w:rsidP="00A34FBA">
            <w:pPr>
              <w:spacing w:before="240"/>
              <w:jc w:val="center"/>
              <w:rPr>
                <w:rFonts w:ascii="Times New Roman" w:eastAsia="Times New Roman" w:hAnsi="Times New Roman" w:cs="Times New Roman"/>
                <w:color w:val="000000" w:themeColor="text1"/>
                <w:sz w:val="20"/>
                <w:szCs w:val="20"/>
              </w:rPr>
            </w:pPr>
            <w:r w:rsidRPr="005C4E30">
              <w:rPr>
                <w:rFonts w:ascii="Times New Roman" w:eastAsia="Times New Roman" w:hAnsi="Times New Roman" w:cs="Times New Roman"/>
                <w:color w:val="000000" w:themeColor="text1"/>
                <w:sz w:val="20"/>
                <w:szCs w:val="20"/>
              </w:rPr>
              <w:t>Ciljano (100%)</w:t>
            </w:r>
          </w:p>
        </w:tc>
        <w:tc>
          <w:tcPr>
            <w:tcW w:w="0" w:type="auto"/>
            <w:vAlign w:val="center"/>
          </w:tcPr>
          <w:p w14:paraId="7001ADCE"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w:t>
            </w:r>
          </w:p>
        </w:tc>
        <w:tc>
          <w:tcPr>
            <w:tcW w:w="0" w:type="auto"/>
            <w:vAlign w:val="center"/>
          </w:tcPr>
          <w:p w14:paraId="0B75A097" w14:textId="77777777" w:rsidR="00DE0886" w:rsidRPr="005C4E30" w:rsidRDefault="00DE0886" w:rsidP="00A34FBA">
            <w:pPr>
              <w:jc w:val="center"/>
              <w:rPr>
                <w:rFonts w:ascii="Times New Roman" w:eastAsia="Times New Roman" w:hAnsi="Times New Roman" w:cs="Times New Roman"/>
                <w:sz w:val="20"/>
                <w:szCs w:val="20"/>
              </w:rPr>
            </w:pPr>
            <w:r w:rsidRPr="005C4E30">
              <w:rPr>
                <w:rFonts w:ascii="Times New Roman" w:eastAsia="Times New Roman" w:hAnsi="Times New Roman" w:cs="Times New Roman"/>
                <w:sz w:val="20"/>
                <w:szCs w:val="20"/>
              </w:rPr>
              <w:t>/</w:t>
            </w:r>
          </w:p>
        </w:tc>
      </w:tr>
      <w:bookmarkEnd w:id="33"/>
    </w:tbl>
    <w:p w14:paraId="6B85B6B0" w14:textId="77777777" w:rsidR="00DE0886" w:rsidRPr="00472C3C" w:rsidRDefault="00DE0886" w:rsidP="00DE0886">
      <w:pPr>
        <w:spacing w:after="0"/>
        <w:rPr>
          <w:rFonts w:ascii="Times New Roman" w:eastAsia="Times New Roman" w:hAnsi="Times New Roman" w:cs="Times New Roman"/>
          <w:sz w:val="24"/>
          <w:szCs w:val="24"/>
        </w:rPr>
      </w:pPr>
    </w:p>
    <w:p w14:paraId="2B3CEFA3" w14:textId="77777777" w:rsidR="00DF155A" w:rsidRPr="00472C3C" w:rsidRDefault="00DF155A">
      <w:pPr>
        <w:rPr>
          <w:rFonts w:ascii="Times New Roman" w:hAnsi="Times New Roman" w:cs="Times New Roman"/>
          <w:sz w:val="24"/>
          <w:szCs w:val="24"/>
        </w:rPr>
      </w:pPr>
    </w:p>
    <w:sectPr w:rsidR="00DF155A" w:rsidRPr="00472C3C" w:rsidSect="00DE0886">
      <w:pgSz w:w="16838" w:h="11906" w:orient="landscape"/>
      <w:pgMar w:top="1418" w:right="1134"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76F69" w14:textId="77777777" w:rsidR="0069117B" w:rsidRDefault="0069117B" w:rsidP="00DE0886">
      <w:pPr>
        <w:spacing w:after="0" w:line="240" w:lineRule="auto"/>
      </w:pPr>
      <w:r>
        <w:separator/>
      </w:r>
    </w:p>
  </w:endnote>
  <w:endnote w:type="continuationSeparator" w:id="0">
    <w:p w14:paraId="7C882BD8" w14:textId="77777777" w:rsidR="0069117B" w:rsidRDefault="0069117B" w:rsidP="00DE08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Calibri">
    <w:altName w:val="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037BB" w14:textId="77777777" w:rsidR="00DE0886" w:rsidRDefault="00DE0886">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7313078"/>
      <w:docPartObj>
        <w:docPartGallery w:val="Page Numbers (Bottom of Page)"/>
        <w:docPartUnique/>
      </w:docPartObj>
    </w:sdtPr>
    <w:sdtContent>
      <w:p w14:paraId="08572CC4" w14:textId="77777777" w:rsidR="00DE0886" w:rsidRDefault="00DE0886" w:rsidP="00A34FBA">
        <w:pPr>
          <w:pStyle w:val="Podnoje"/>
          <w:jc w:val="center"/>
        </w:pPr>
        <w:r>
          <w:fldChar w:fldCharType="begin"/>
        </w:r>
        <w:r>
          <w:instrText xml:space="preserve"> PAGE   \* MERGEFORMAT </w:instrText>
        </w:r>
        <w:r>
          <w:fldChar w:fldCharType="separate"/>
        </w:r>
        <w:r>
          <w:rPr>
            <w:noProof/>
          </w:rPr>
          <w:t>2</w:t>
        </w:r>
        <w:r>
          <w:rPr>
            <w:noProof/>
          </w:rPr>
          <w:t>1</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A06AD" w14:textId="77777777" w:rsidR="00DE0886" w:rsidRDefault="00DE0886">
    <w:pPr>
      <w:pStyle w:val="Podnoj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0899584"/>
      <w:docPartObj>
        <w:docPartGallery w:val="Page Numbers (Bottom of Page)"/>
        <w:docPartUnique/>
      </w:docPartObj>
    </w:sdtPr>
    <w:sdtContent>
      <w:p w14:paraId="2D63DBDB" w14:textId="77777777" w:rsidR="00DE0886" w:rsidRDefault="00DE0886" w:rsidP="00A34FBA">
        <w:pPr>
          <w:pStyle w:val="Podnoje"/>
          <w:jc w:val="center"/>
        </w:pPr>
        <w:r>
          <w:fldChar w:fldCharType="begin"/>
        </w:r>
        <w:r>
          <w:instrText xml:space="preserve"> PAGE   \* MERGEFORMAT </w:instrText>
        </w:r>
        <w:r>
          <w:fldChar w:fldCharType="separate"/>
        </w:r>
        <w:r>
          <w:rPr>
            <w:noProof/>
          </w:rPr>
          <w:t>2</w:t>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67D04" w14:textId="77777777" w:rsidR="0069117B" w:rsidRDefault="0069117B" w:rsidP="00DE0886">
      <w:pPr>
        <w:spacing w:after="0" w:line="240" w:lineRule="auto"/>
      </w:pPr>
      <w:r>
        <w:separator/>
      </w:r>
    </w:p>
  </w:footnote>
  <w:footnote w:type="continuationSeparator" w:id="0">
    <w:p w14:paraId="49BCF19B" w14:textId="77777777" w:rsidR="0069117B" w:rsidRDefault="0069117B" w:rsidP="00DE0886">
      <w:pPr>
        <w:spacing w:after="0" w:line="240" w:lineRule="auto"/>
      </w:pPr>
      <w:r>
        <w:continuationSeparator/>
      </w:r>
    </w:p>
  </w:footnote>
  <w:footnote w:id="1">
    <w:p w14:paraId="35B6D787" w14:textId="64DAA68D" w:rsidR="00DE0886" w:rsidRDefault="00DE0886" w:rsidP="00DE0886">
      <w:pPr>
        <w:pStyle w:val="Tekstfus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BC7CF" w14:textId="77777777" w:rsidR="00DE0886" w:rsidRDefault="00DE0886">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F6CF8" w14:textId="77777777" w:rsidR="00DE0886" w:rsidRDefault="00DE0886">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27B7F" w14:textId="77777777" w:rsidR="00DE0886" w:rsidRDefault="00DE0886">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2E45E8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12648A"/>
    <w:multiLevelType w:val="hybridMultilevel"/>
    <w:tmpl w:val="6BCE5768"/>
    <w:lvl w:ilvl="0" w:tplc="041A000B">
      <w:start w:val="1"/>
      <w:numFmt w:val="bullet"/>
      <w:lvlText w:val=""/>
      <w:lvlJc w:val="left"/>
      <w:pPr>
        <w:ind w:left="644" w:hanging="360"/>
      </w:pPr>
      <w:rPr>
        <w:rFonts w:ascii="Wingdings" w:hAnsi="Wingdings" w:hint="default"/>
      </w:rPr>
    </w:lvl>
    <w:lvl w:ilvl="1" w:tplc="041A0003" w:tentative="1">
      <w:start w:val="1"/>
      <w:numFmt w:val="bullet"/>
      <w:lvlText w:val="o"/>
      <w:lvlJc w:val="left"/>
      <w:pPr>
        <w:ind w:left="2149" w:hanging="360"/>
      </w:pPr>
      <w:rPr>
        <w:rFonts w:ascii="Courier New" w:hAnsi="Courier New" w:cs="Courier New"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2" w15:restartNumberingAfterBreak="0">
    <w:nsid w:val="00B55AB3"/>
    <w:multiLevelType w:val="hybridMultilevel"/>
    <w:tmpl w:val="A3D46FA2"/>
    <w:lvl w:ilvl="0" w:tplc="041A0001">
      <w:start w:val="1"/>
      <w:numFmt w:val="bullet"/>
      <w:lvlText w:val=""/>
      <w:lvlJc w:val="left"/>
      <w:rPr>
        <w:rFonts w:ascii="Symbol" w:hAnsi="Symbol" w:hint="default"/>
      </w:rPr>
    </w:lvl>
    <w:lvl w:ilvl="1" w:tplc="51A48A96">
      <w:start w:val="1"/>
      <w:numFmt w:val="bullet"/>
      <w:lvlText w:val=""/>
      <w:lvlJc w:val="left"/>
    </w:lvl>
    <w:lvl w:ilvl="2" w:tplc="06B0F414">
      <w:start w:val="1"/>
      <w:numFmt w:val="bullet"/>
      <w:lvlText w:val=""/>
      <w:lvlJc w:val="left"/>
    </w:lvl>
    <w:lvl w:ilvl="3" w:tplc="2D660E08">
      <w:start w:val="1"/>
      <w:numFmt w:val="bullet"/>
      <w:lvlText w:val=""/>
      <w:lvlJc w:val="left"/>
    </w:lvl>
    <w:lvl w:ilvl="4" w:tplc="BFDE4C38">
      <w:start w:val="1"/>
      <w:numFmt w:val="bullet"/>
      <w:lvlText w:val=""/>
      <w:lvlJc w:val="left"/>
    </w:lvl>
    <w:lvl w:ilvl="5" w:tplc="996092BE">
      <w:start w:val="1"/>
      <w:numFmt w:val="bullet"/>
      <w:lvlText w:val=""/>
      <w:lvlJc w:val="left"/>
    </w:lvl>
    <w:lvl w:ilvl="6" w:tplc="149887B6">
      <w:start w:val="1"/>
      <w:numFmt w:val="bullet"/>
      <w:lvlText w:val=""/>
      <w:lvlJc w:val="left"/>
    </w:lvl>
    <w:lvl w:ilvl="7" w:tplc="D02E3158">
      <w:start w:val="1"/>
      <w:numFmt w:val="bullet"/>
      <w:lvlText w:val=""/>
      <w:lvlJc w:val="left"/>
    </w:lvl>
    <w:lvl w:ilvl="8" w:tplc="8A9E3F58">
      <w:start w:val="1"/>
      <w:numFmt w:val="bullet"/>
      <w:lvlText w:val=""/>
      <w:lvlJc w:val="left"/>
    </w:lvl>
  </w:abstractNum>
  <w:abstractNum w:abstractNumId="3" w15:restartNumberingAfterBreak="0">
    <w:nsid w:val="01DD39FB"/>
    <w:multiLevelType w:val="hybridMultilevel"/>
    <w:tmpl w:val="0E763D0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1E25E5B"/>
    <w:multiLevelType w:val="hybridMultilevel"/>
    <w:tmpl w:val="48206E6A"/>
    <w:lvl w:ilvl="0" w:tplc="041A0001">
      <w:start w:val="1"/>
      <w:numFmt w:val="bullet"/>
      <w:lvlText w:val=""/>
      <w:lvlJc w:val="left"/>
      <w:pPr>
        <w:ind w:left="1637" w:hanging="360"/>
      </w:pPr>
      <w:rPr>
        <w:rFonts w:ascii="Symbol" w:hAnsi="Symbol" w:hint="default"/>
      </w:rPr>
    </w:lvl>
    <w:lvl w:ilvl="1" w:tplc="041A0003" w:tentative="1">
      <w:start w:val="1"/>
      <w:numFmt w:val="bullet"/>
      <w:lvlText w:val="o"/>
      <w:lvlJc w:val="left"/>
      <w:pPr>
        <w:ind w:left="2357" w:hanging="360"/>
      </w:pPr>
      <w:rPr>
        <w:rFonts w:ascii="Courier New" w:hAnsi="Courier New" w:cs="Courier New" w:hint="default"/>
      </w:rPr>
    </w:lvl>
    <w:lvl w:ilvl="2" w:tplc="041A0005" w:tentative="1">
      <w:start w:val="1"/>
      <w:numFmt w:val="bullet"/>
      <w:lvlText w:val=""/>
      <w:lvlJc w:val="left"/>
      <w:pPr>
        <w:ind w:left="3077" w:hanging="360"/>
      </w:pPr>
      <w:rPr>
        <w:rFonts w:ascii="Wingdings" w:hAnsi="Wingdings" w:hint="default"/>
      </w:rPr>
    </w:lvl>
    <w:lvl w:ilvl="3" w:tplc="041A0001" w:tentative="1">
      <w:start w:val="1"/>
      <w:numFmt w:val="bullet"/>
      <w:lvlText w:val=""/>
      <w:lvlJc w:val="left"/>
      <w:pPr>
        <w:ind w:left="3797" w:hanging="360"/>
      </w:pPr>
      <w:rPr>
        <w:rFonts w:ascii="Symbol" w:hAnsi="Symbol" w:hint="default"/>
      </w:rPr>
    </w:lvl>
    <w:lvl w:ilvl="4" w:tplc="041A0003" w:tentative="1">
      <w:start w:val="1"/>
      <w:numFmt w:val="bullet"/>
      <w:lvlText w:val="o"/>
      <w:lvlJc w:val="left"/>
      <w:pPr>
        <w:ind w:left="4517" w:hanging="360"/>
      </w:pPr>
      <w:rPr>
        <w:rFonts w:ascii="Courier New" w:hAnsi="Courier New" w:cs="Courier New" w:hint="default"/>
      </w:rPr>
    </w:lvl>
    <w:lvl w:ilvl="5" w:tplc="041A0005" w:tentative="1">
      <w:start w:val="1"/>
      <w:numFmt w:val="bullet"/>
      <w:lvlText w:val=""/>
      <w:lvlJc w:val="left"/>
      <w:pPr>
        <w:ind w:left="5237" w:hanging="360"/>
      </w:pPr>
      <w:rPr>
        <w:rFonts w:ascii="Wingdings" w:hAnsi="Wingdings" w:hint="default"/>
      </w:rPr>
    </w:lvl>
    <w:lvl w:ilvl="6" w:tplc="041A0001" w:tentative="1">
      <w:start w:val="1"/>
      <w:numFmt w:val="bullet"/>
      <w:lvlText w:val=""/>
      <w:lvlJc w:val="left"/>
      <w:pPr>
        <w:ind w:left="5957" w:hanging="360"/>
      </w:pPr>
      <w:rPr>
        <w:rFonts w:ascii="Symbol" w:hAnsi="Symbol" w:hint="default"/>
      </w:rPr>
    </w:lvl>
    <w:lvl w:ilvl="7" w:tplc="041A0003" w:tentative="1">
      <w:start w:val="1"/>
      <w:numFmt w:val="bullet"/>
      <w:lvlText w:val="o"/>
      <w:lvlJc w:val="left"/>
      <w:pPr>
        <w:ind w:left="6677" w:hanging="360"/>
      </w:pPr>
      <w:rPr>
        <w:rFonts w:ascii="Courier New" w:hAnsi="Courier New" w:cs="Courier New" w:hint="default"/>
      </w:rPr>
    </w:lvl>
    <w:lvl w:ilvl="8" w:tplc="041A0005" w:tentative="1">
      <w:start w:val="1"/>
      <w:numFmt w:val="bullet"/>
      <w:lvlText w:val=""/>
      <w:lvlJc w:val="left"/>
      <w:pPr>
        <w:ind w:left="7397" w:hanging="360"/>
      </w:pPr>
      <w:rPr>
        <w:rFonts w:ascii="Wingdings" w:hAnsi="Wingdings" w:hint="default"/>
      </w:rPr>
    </w:lvl>
  </w:abstractNum>
  <w:abstractNum w:abstractNumId="5" w15:restartNumberingAfterBreak="0">
    <w:nsid w:val="08221EB9"/>
    <w:multiLevelType w:val="hybridMultilevel"/>
    <w:tmpl w:val="5F90A246"/>
    <w:lvl w:ilvl="0" w:tplc="041A0001">
      <w:start w:val="1"/>
      <w:numFmt w:val="bullet"/>
      <w:lvlText w:val=""/>
      <w:lvlJc w:val="left"/>
      <w:pPr>
        <w:ind w:left="1146" w:hanging="360"/>
      </w:pPr>
      <w:rPr>
        <w:rFonts w:ascii="Symbol" w:hAnsi="Symbol" w:hint="default"/>
      </w:rPr>
    </w:lvl>
    <w:lvl w:ilvl="1" w:tplc="041A0003" w:tentative="1">
      <w:start w:val="1"/>
      <w:numFmt w:val="bullet"/>
      <w:lvlText w:val="o"/>
      <w:lvlJc w:val="left"/>
      <w:pPr>
        <w:ind w:left="1866" w:hanging="360"/>
      </w:pPr>
      <w:rPr>
        <w:rFonts w:ascii="Courier New" w:hAnsi="Courier New" w:cs="Courier New" w:hint="default"/>
      </w:rPr>
    </w:lvl>
    <w:lvl w:ilvl="2" w:tplc="041A0005" w:tentative="1">
      <w:start w:val="1"/>
      <w:numFmt w:val="bullet"/>
      <w:lvlText w:val=""/>
      <w:lvlJc w:val="left"/>
      <w:pPr>
        <w:ind w:left="2586" w:hanging="360"/>
      </w:pPr>
      <w:rPr>
        <w:rFonts w:ascii="Wingdings" w:hAnsi="Wingdings" w:hint="default"/>
      </w:rPr>
    </w:lvl>
    <w:lvl w:ilvl="3" w:tplc="041A0001" w:tentative="1">
      <w:start w:val="1"/>
      <w:numFmt w:val="bullet"/>
      <w:lvlText w:val=""/>
      <w:lvlJc w:val="left"/>
      <w:pPr>
        <w:ind w:left="3306" w:hanging="360"/>
      </w:pPr>
      <w:rPr>
        <w:rFonts w:ascii="Symbol" w:hAnsi="Symbol" w:hint="default"/>
      </w:rPr>
    </w:lvl>
    <w:lvl w:ilvl="4" w:tplc="041A0003" w:tentative="1">
      <w:start w:val="1"/>
      <w:numFmt w:val="bullet"/>
      <w:lvlText w:val="o"/>
      <w:lvlJc w:val="left"/>
      <w:pPr>
        <w:ind w:left="4026" w:hanging="360"/>
      </w:pPr>
      <w:rPr>
        <w:rFonts w:ascii="Courier New" w:hAnsi="Courier New" w:cs="Courier New" w:hint="default"/>
      </w:rPr>
    </w:lvl>
    <w:lvl w:ilvl="5" w:tplc="041A0005" w:tentative="1">
      <w:start w:val="1"/>
      <w:numFmt w:val="bullet"/>
      <w:lvlText w:val=""/>
      <w:lvlJc w:val="left"/>
      <w:pPr>
        <w:ind w:left="4746" w:hanging="360"/>
      </w:pPr>
      <w:rPr>
        <w:rFonts w:ascii="Wingdings" w:hAnsi="Wingdings" w:hint="default"/>
      </w:rPr>
    </w:lvl>
    <w:lvl w:ilvl="6" w:tplc="041A0001" w:tentative="1">
      <w:start w:val="1"/>
      <w:numFmt w:val="bullet"/>
      <w:lvlText w:val=""/>
      <w:lvlJc w:val="left"/>
      <w:pPr>
        <w:ind w:left="5466" w:hanging="360"/>
      </w:pPr>
      <w:rPr>
        <w:rFonts w:ascii="Symbol" w:hAnsi="Symbol" w:hint="default"/>
      </w:rPr>
    </w:lvl>
    <w:lvl w:ilvl="7" w:tplc="041A0003" w:tentative="1">
      <w:start w:val="1"/>
      <w:numFmt w:val="bullet"/>
      <w:lvlText w:val="o"/>
      <w:lvlJc w:val="left"/>
      <w:pPr>
        <w:ind w:left="6186" w:hanging="360"/>
      </w:pPr>
      <w:rPr>
        <w:rFonts w:ascii="Courier New" w:hAnsi="Courier New" w:cs="Courier New" w:hint="default"/>
      </w:rPr>
    </w:lvl>
    <w:lvl w:ilvl="8" w:tplc="041A0005" w:tentative="1">
      <w:start w:val="1"/>
      <w:numFmt w:val="bullet"/>
      <w:lvlText w:val=""/>
      <w:lvlJc w:val="left"/>
      <w:pPr>
        <w:ind w:left="6906" w:hanging="360"/>
      </w:pPr>
      <w:rPr>
        <w:rFonts w:ascii="Wingdings" w:hAnsi="Wingdings" w:hint="default"/>
      </w:rPr>
    </w:lvl>
  </w:abstractNum>
  <w:abstractNum w:abstractNumId="6" w15:restartNumberingAfterBreak="0">
    <w:nsid w:val="1022158C"/>
    <w:multiLevelType w:val="hybridMultilevel"/>
    <w:tmpl w:val="B8AAC5AE"/>
    <w:lvl w:ilvl="0" w:tplc="041A0001">
      <w:start w:val="1"/>
      <w:numFmt w:val="bullet"/>
      <w:lvlText w:val=""/>
      <w:lvlJc w:val="left"/>
      <w:pPr>
        <w:ind w:left="1004" w:hanging="360"/>
      </w:pPr>
      <w:rPr>
        <w:rFonts w:ascii="Symbol" w:hAnsi="Symbo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7" w15:restartNumberingAfterBreak="0">
    <w:nsid w:val="11004DE9"/>
    <w:multiLevelType w:val="hybridMultilevel"/>
    <w:tmpl w:val="2F60F856"/>
    <w:lvl w:ilvl="0" w:tplc="8FF4F4A6">
      <w:start w:val="4"/>
      <w:numFmt w:val="decimal"/>
      <w:lvlText w:val="%1."/>
      <w:lvlJc w:val="left"/>
      <w:pPr>
        <w:ind w:left="786" w:hanging="360"/>
      </w:pPr>
      <w:rPr>
        <w:rFonts w:hint="default"/>
        <w:sz w:val="26"/>
        <w:szCs w:val="26"/>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25466EF"/>
    <w:multiLevelType w:val="multilevel"/>
    <w:tmpl w:val="22627AF4"/>
    <w:lvl w:ilvl="0">
      <w:start w:val="1"/>
      <w:numFmt w:val="decimal"/>
      <w:lvlText w:val="%1."/>
      <w:lvlJc w:val="left"/>
      <w:pPr>
        <w:ind w:left="1255" w:hanging="405"/>
      </w:pPr>
      <w:rPr>
        <w:rFonts w:hint="default"/>
        <w:sz w:val="26"/>
        <w:szCs w:val="26"/>
      </w:rPr>
    </w:lvl>
    <w:lvl w:ilvl="1">
      <w:start w:val="1"/>
      <w:numFmt w:val="decimal"/>
      <w:lvlText w:val="%1.%2."/>
      <w:lvlJc w:val="left"/>
      <w:pPr>
        <w:ind w:left="1146" w:hanging="72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6D50F49"/>
    <w:multiLevelType w:val="hybridMultilevel"/>
    <w:tmpl w:val="44BA04C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19D64D7E"/>
    <w:multiLevelType w:val="hybridMultilevel"/>
    <w:tmpl w:val="24AC64E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1AF27C0E"/>
    <w:multiLevelType w:val="hybridMultilevel"/>
    <w:tmpl w:val="FB662248"/>
    <w:lvl w:ilvl="0" w:tplc="041A0001">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2" w15:restartNumberingAfterBreak="0">
    <w:nsid w:val="1BFB21B0"/>
    <w:multiLevelType w:val="hybridMultilevel"/>
    <w:tmpl w:val="917E23F0"/>
    <w:lvl w:ilvl="0" w:tplc="041A000B">
      <w:start w:val="1"/>
      <w:numFmt w:val="bullet"/>
      <w:lvlText w:val=""/>
      <w:lvlJc w:val="left"/>
      <w:pPr>
        <w:ind w:left="720" w:hanging="360"/>
      </w:pPr>
      <w:rPr>
        <w:rFonts w:ascii="Wingdings" w:hAnsi="Wingdings" w:hint="default"/>
      </w:rPr>
    </w:lvl>
    <w:lvl w:ilvl="1" w:tplc="47281576">
      <w:numFmt w:val="bullet"/>
      <w:lvlText w:val="-"/>
      <w:lvlJc w:val="left"/>
      <w:pPr>
        <w:ind w:left="1440" w:hanging="360"/>
      </w:pPr>
      <w:rPr>
        <w:rFonts w:ascii="Cambria" w:eastAsia="Times New Roman" w:hAnsi="Cambria"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1EA729C7"/>
    <w:multiLevelType w:val="hybridMultilevel"/>
    <w:tmpl w:val="52AC2620"/>
    <w:lvl w:ilvl="0" w:tplc="041A0001">
      <w:start w:val="1"/>
      <w:numFmt w:val="bullet"/>
      <w:lvlText w:val=""/>
      <w:lvlJc w:val="left"/>
      <w:pPr>
        <w:ind w:left="928" w:hanging="360"/>
      </w:pPr>
      <w:rPr>
        <w:rFonts w:ascii="Symbol" w:hAnsi="Symbol" w:hint="default"/>
      </w:rPr>
    </w:lvl>
    <w:lvl w:ilvl="1" w:tplc="B642B016">
      <w:numFmt w:val="bullet"/>
      <w:lvlText w:val="-"/>
      <w:lvlJc w:val="left"/>
      <w:pPr>
        <w:ind w:left="1440" w:hanging="360"/>
      </w:pPr>
      <w:rPr>
        <w:rFonts w:ascii="Times New Roman" w:eastAsia="Times New Roman" w:hAnsi="Times New Roman"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1FDF574C"/>
    <w:multiLevelType w:val="hybridMultilevel"/>
    <w:tmpl w:val="942CC47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245C1CD4"/>
    <w:multiLevelType w:val="hybridMultilevel"/>
    <w:tmpl w:val="30F810B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24F047C5"/>
    <w:multiLevelType w:val="hybridMultilevel"/>
    <w:tmpl w:val="E242A402"/>
    <w:lvl w:ilvl="0" w:tplc="4F0CEC9C">
      <w:start w:val="10"/>
      <w:numFmt w:val="bullet"/>
      <w:lvlText w:val="-"/>
      <w:lvlJc w:val="left"/>
      <w:pPr>
        <w:ind w:left="720" w:hanging="360"/>
      </w:pPr>
      <w:rPr>
        <w:rFonts w:ascii="Cambria" w:eastAsia="Arial" w:hAnsi="Cambria" w:cstheme="minorBid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27245B70"/>
    <w:multiLevelType w:val="hybridMultilevel"/>
    <w:tmpl w:val="466ACDAC"/>
    <w:lvl w:ilvl="0" w:tplc="041A0001">
      <w:start w:val="1"/>
      <w:numFmt w:val="bullet"/>
      <w:lvlText w:val=""/>
      <w:lvlJc w:val="left"/>
      <w:pPr>
        <w:ind w:left="1429" w:hanging="360"/>
      </w:pPr>
      <w:rPr>
        <w:rFonts w:ascii="Symbol" w:hAnsi="Symbol" w:hint="default"/>
      </w:rPr>
    </w:lvl>
    <w:lvl w:ilvl="1" w:tplc="041A0003" w:tentative="1">
      <w:start w:val="1"/>
      <w:numFmt w:val="bullet"/>
      <w:lvlText w:val="o"/>
      <w:lvlJc w:val="left"/>
      <w:pPr>
        <w:ind w:left="2149" w:hanging="360"/>
      </w:pPr>
      <w:rPr>
        <w:rFonts w:ascii="Courier New" w:hAnsi="Courier New" w:cs="Courier New"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18" w15:restartNumberingAfterBreak="0">
    <w:nsid w:val="283D6C16"/>
    <w:multiLevelType w:val="hybridMultilevel"/>
    <w:tmpl w:val="A9489DB0"/>
    <w:lvl w:ilvl="0" w:tplc="041A0001">
      <w:start w:val="1"/>
      <w:numFmt w:val="bullet"/>
      <w:lvlText w:val=""/>
      <w:lvlJc w:val="left"/>
      <w:pPr>
        <w:ind w:left="1428" w:hanging="360"/>
      </w:pPr>
      <w:rPr>
        <w:rFonts w:ascii="Symbol" w:hAnsi="Symbol"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19" w15:restartNumberingAfterBreak="0">
    <w:nsid w:val="28992BB7"/>
    <w:multiLevelType w:val="hybridMultilevel"/>
    <w:tmpl w:val="9E964C8E"/>
    <w:lvl w:ilvl="0" w:tplc="041A0001">
      <w:start w:val="1"/>
      <w:numFmt w:val="bullet"/>
      <w:lvlText w:val=""/>
      <w:lvlJc w:val="left"/>
      <w:pPr>
        <w:ind w:left="1068" w:hanging="360"/>
      </w:pPr>
      <w:rPr>
        <w:rFonts w:ascii="Symbol" w:hAnsi="Symbol"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20" w15:restartNumberingAfterBreak="0">
    <w:nsid w:val="2A430674"/>
    <w:multiLevelType w:val="hybridMultilevel"/>
    <w:tmpl w:val="80BE927A"/>
    <w:lvl w:ilvl="0" w:tplc="041A0001">
      <w:start w:val="1"/>
      <w:numFmt w:val="bullet"/>
      <w:lvlText w:val=""/>
      <w:lvlJc w:val="left"/>
      <w:pPr>
        <w:ind w:left="1003" w:hanging="360"/>
      </w:pPr>
      <w:rPr>
        <w:rFonts w:ascii="Symbol" w:hAnsi="Symbol" w:hint="default"/>
      </w:rPr>
    </w:lvl>
    <w:lvl w:ilvl="1" w:tplc="041A0003" w:tentative="1">
      <w:start w:val="1"/>
      <w:numFmt w:val="bullet"/>
      <w:lvlText w:val="o"/>
      <w:lvlJc w:val="left"/>
      <w:pPr>
        <w:ind w:left="1723" w:hanging="360"/>
      </w:pPr>
      <w:rPr>
        <w:rFonts w:ascii="Courier New" w:hAnsi="Courier New" w:cs="Courier New" w:hint="default"/>
      </w:rPr>
    </w:lvl>
    <w:lvl w:ilvl="2" w:tplc="041A0005" w:tentative="1">
      <w:start w:val="1"/>
      <w:numFmt w:val="bullet"/>
      <w:lvlText w:val=""/>
      <w:lvlJc w:val="left"/>
      <w:pPr>
        <w:ind w:left="2443" w:hanging="360"/>
      </w:pPr>
      <w:rPr>
        <w:rFonts w:ascii="Wingdings" w:hAnsi="Wingdings" w:hint="default"/>
      </w:rPr>
    </w:lvl>
    <w:lvl w:ilvl="3" w:tplc="041A0001" w:tentative="1">
      <w:start w:val="1"/>
      <w:numFmt w:val="bullet"/>
      <w:lvlText w:val=""/>
      <w:lvlJc w:val="left"/>
      <w:pPr>
        <w:ind w:left="3163" w:hanging="360"/>
      </w:pPr>
      <w:rPr>
        <w:rFonts w:ascii="Symbol" w:hAnsi="Symbol" w:hint="default"/>
      </w:rPr>
    </w:lvl>
    <w:lvl w:ilvl="4" w:tplc="041A0003" w:tentative="1">
      <w:start w:val="1"/>
      <w:numFmt w:val="bullet"/>
      <w:lvlText w:val="o"/>
      <w:lvlJc w:val="left"/>
      <w:pPr>
        <w:ind w:left="3883" w:hanging="360"/>
      </w:pPr>
      <w:rPr>
        <w:rFonts w:ascii="Courier New" w:hAnsi="Courier New" w:cs="Courier New" w:hint="default"/>
      </w:rPr>
    </w:lvl>
    <w:lvl w:ilvl="5" w:tplc="041A0005" w:tentative="1">
      <w:start w:val="1"/>
      <w:numFmt w:val="bullet"/>
      <w:lvlText w:val=""/>
      <w:lvlJc w:val="left"/>
      <w:pPr>
        <w:ind w:left="4603" w:hanging="360"/>
      </w:pPr>
      <w:rPr>
        <w:rFonts w:ascii="Wingdings" w:hAnsi="Wingdings" w:hint="default"/>
      </w:rPr>
    </w:lvl>
    <w:lvl w:ilvl="6" w:tplc="041A0001" w:tentative="1">
      <w:start w:val="1"/>
      <w:numFmt w:val="bullet"/>
      <w:lvlText w:val=""/>
      <w:lvlJc w:val="left"/>
      <w:pPr>
        <w:ind w:left="5323" w:hanging="360"/>
      </w:pPr>
      <w:rPr>
        <w:rFonts w:ascii="Symbol" w:hAnsi="Symbol" w:hint="default"/>
      </w:rPr>
    </w:lvl>
    <w:lvl w:ilvl="7" w:tplc="041A0003" w:tentative="1">
      <w:start w:val="1"/>
      <w:numFmt w:val="bullet"/>
      <w:lvlText w:val="o"/>
      <w:lvlJc w:val="left"/>
      <w:pPr>
        <w:ind w:left="6043" w:hanging="360"/>
      </w:pPr>
      <w:rPr>
        <w:rFonts w:ascii="Courier New" w:hAnsi="Courier New" w:cs="Courier New" w:hint="default"/>
      </w:rPr>
    </w:lvl>
    <w:lvl w:ilvl="8" w:tplc="041A0005" w:tentative="1">
      <w:start w:val="1"/>
      <w:numFmt w:val="bullet"/>
      <w:lvlText w:val=""/>
      <w:lvlJc w:val="left"/>
      <w:pPr>
        <w:ind w:left="6763" w:hanging="360"/>
      </w:pPr>
      <w:rPr>
        <w:rFonts w:ascii="Wingdings" w:hAnsi="Wingdings" w:hint="default"/>
      </w:rPr>
    </w:lvl>
  </w:abstractNum>
  <w:abstractNum w:abstractNumId="21" w15:restartNumberingAfterBreak="0">
    <w:nsid w:val="2AF94D90"/>
    <w:multiLevelType w:val="hybridMultilevel"/>
    <w:tmpl w:val="83B2ABBE"/>
    <w:lvl w:ilvl="0" w:tplc="041A0001">
      <w:start w:val="1"/>
      <w:numFmt w:val="bullet"/>
      <w:lvlText w:val=""/>
      <w:lvlJc w:val="left"/>
      <w:pPr>
        <w:ind w:left="786" w:hanging="360"/>
      </w:pPr>
      <w:rPr>
        <w:rFonts w:ascii="Symbol" w:hAnsi="Symbol" w:hint="default"/>
      </w:rPr>
    </w:lvl>
    <w:lvl w:ilvl="1" w:tplc="041A0019" w:tentative="1">
      <w:start w:val="1"/>
      <w:numFmt w:val="lowerLetter"/>
      <w:lvlText w:val="%2."/>
      <w:lvlJc w:val="left"/>
      <w:pPr>
        <w:ind w:left="1506" w:hanging="360"/>
      </w:pPr>
    </w:lvl>
    <w:lvl w:ilvl="2" w:tplc="041A001B" w:tentative="1">
      <w:start w:val="1"/>
      <w:numFmt w:val="lowerRoman"/>
      <w:lvlText w:val="%3."/>
      <w:lvlJc w:val="right"/>
      <w:pPr>
        <w:ind w:left="2226" w:hanging="180"/>
      </w:pPr>
    </w:lvl>
    <w:lvl w:ilvl="3" w:tplc="041A000F" w:tentative="1">
      <w:start w:val="1"/>
      <w:numFmt w:val="decimal"/>
      <w:lvlText w:val="%4."/>
      <w:lvlJc w:val="left"/>
      <w:pPr>
        <w:ind w:left="2946" w:hanging="360"/>
      </w:pPr>
    </w:lvl>
    <w:lvl w:ilvl="4" w:tplc="041A0019" w:tentative="1">
      <w:start w:val="1"/>
      <w:numFmt w:val="lowerLetter"/>
      <w:lvlText w:val="%5."/>
      <w:lvlJc w:val="left"/>
      <w:pPr>
        <w:ind w:left="3666" w:hanging="360"/>
      </w:pPr>
    </w:lvl>
    <w:lvl w:ilvl="5" w:tplc="041A001B" w:tentative="1">
      <w:start w:val="1"/>
      <w:numFmt w:val="lowerRoman"/>
      <w:lvlText w:val="%6."/>
      <w:lvlJc w:val="right"/>
      <w:pPr>
        <w:ind w:left="4386" w:hanging="180"/>
      </w:pPr>
    </w:lvl>
    <w:lvl w:ilvl="6" w:tplc="041A000F" w:tentative="1">
      <w:start w:val="1"/>
      <w:numFmt w:val="decimal"/>
      <w:lvlText w:val="%7."/>
      <w:lvlJc w:val="left"/>
      <w:pPr>
        <w:ind w:left="5106" w:hanging="360"/>
      </w:pPr>
    </w:lvl>
    <w:lvl w:ilvl="7" w:tplc="041A0019" w:tentative="1">
      <w:start w:val="1"/>
      <w:numFmt w:val="lowerLetter"/>
      <w:lvlText w:val="%8."/>
      <w:lvlJc w:val="left"/>
      <w:pPr>
        <w:ind w:left="5826" w:hanging="360"/>
      </w:pPr>
    </w:lvl>
    <w:lvl w:ilvl="8" w:tplc="041A001B" w:tentative="1">
      <w:start w:val="1"/>
      <w:numFmt w:val="lowerRoman"/>
      <w:lvlText w:val="%9."/>
      <w:lvlJc w:val="right"/>
      <w:pPr>
        <w:ind w:left="6546" w:hanging="180"/>
      </w:pPr>
    </w:lvl>
  </w:abstractNum>
  <w:abstractNum w:abstractNumId="22" w15:restartNumberingAfterBreak="0">
    <w:nsid w:val="2DC476F1"/>
    <w:multiLevelType w:val="hybridMultilevel"/>
    <w:tmpl w:val="3754EBAC"/>
    <w:lvl w:ilvl="0" w:tplc="041A0015">
      <w:start w:val="1"/>
      <w:numFmt w:val="upp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316F245D"/>
    <w:multiLevelType w:val="hybridMultilevel"/>
    <w:tmpl w:val="56A8D620"/>
    <w:lvl w:ilvl="0" w:tplc="B0CE7636">
      <w:start w:val="1"/>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35B34528"/>
    <w:multiLevelType w:val="hybridMultilevel"/>
    <w:tmpl w:val="1B60873C"/>
    <w:lvl w:ilvl="0" w:tplc="DE3C46E4">
      <w:start w:val="1"/>
      <w:numFmt w:val="decimal"/>
      <w:lvlText w:val="%1."/>
      <w:lvlJc w:val="left"/>
      <w:pPr>
        <w:ind w:left="1062" w:hanging="360"/>
      </w:pPr>
      <w:rPr>
        <w:rFonts w:hint="default"/>
      </w:rPr>
    </w:lvl>
    <w:lvl w:ilvl="1" w:tplc="041A0019" w:tentative="1">
      <w:start w:val="1"/>
      <w:numFmt w:val="lowerLetter"/>
      <w:lvlText w:val="%2."/>
      <w:lvlJc w:val="left"/>
      <w:pPr>
        <w:ind w:left="1782" w:hanging="360"/>
      </w:pPr>
    </w:lvl>
    <w:lvl w:ilvl="2" w:tplc="041A001B" w:tentative="1">
      <w:start w:val="1"/>
      <w:numFmt w:val="lowerRoman"/>
      <w:lvlText w:val="%3."/>
      <w:lvlJc w:val="right"/>
      <w:pPr>
        <w:ind w:left="2502" w:hanging="180"/>
      </w:pPr>
    </w:lvl>
    <w:lvl w:ilvl="3" w:tplc="041A000F" w:tentative="1">
      <w:start w:val="1"/>
      <w:numFmt w:val="decimal"/>
      <w:lvlText w:val="%4."/>
      <w:lvlJc w:val="left"/>
      <w:pPr>
        <w:ind w:left="3222" w:hanging="360"/>
      </w:pPr>
    </w:lvl>
    <w:lvl w:ilvl="4" w:tplc="041A0019" w:tentative="1">
      <w:start w:val="1"/>
      <w:numFmt w:val="lowerLetter"/>
      <w:lvlText w:val="%5."/>
      <w:lvlJc w:val="left"/>
      <w:pPr>
        <w:ind w:left="3942" w:hanging="360"/>
      </w:pPr>
    </w:lvl>
    <w:lvl w:ilvl="5" w:tplc="041A001B" w:tentative="1">
      <w:start w:val="1"/>
      <w:numFmt w:val="lowerRoman"/>
      <w:lvlText w:val="%6."/>
      <w:lvlJc w:val="right"/>
      <w:pPr>
        <w:ind w:left="4662" w:hanging="180"/>
      </w:pPr>
    </w:lvl>
    <w:lvl w:ilvl="6" w:tplc="041A000F" w:tentative="1">
      <w:start w:val="1"/>
      <w:numFmt w:val="decimal"/>
      <w:lvlText w:val="%7."/>
      <w:lvlJc w:val="left"/>
      <w:pPr>
        <w:ind w:left="5382" w:hanging="360"/>
      </w:pPr>
    </w:lvl>
    <w:lvl w:ilvl="7" w:tplc="041A0019" w:tentative="1">
      <w:start w:val="1"/>
      <w:numFmt w:val="lowerLetter"/>
      <w:lvlText w:val="%8."/>
      <w:lvlJc w:val="left"/>
      <w:pPr>
        <w:ind w:left="6102" w:hanging="360"/>
      </w:pPr>
    </w:lvl>
    <w:lvl w:ilvl="8" w:tplc="041A001B" w:tentative="1">
      <w:start w:val="1"/>
      <w:numFmt w:val="lowerRoman"/>
      <w:lvlText w:val="%9."/>
      <w:lvlJc w:val="right"/>
      <w:pPr>
        <w:ind w:left="6822" w:hanging="180"/>
      </w:pPr>
    </w:lvl>
  </w:abstractNum>
  <w:abstractNum w:abstractNumId="25" w15:restartNumberingAfterBreak="0">
    <w:nsid w:val="361C0359"/>
    <w:multiLevelType w:val="hybridMultilevel"/>
    <w:tmpl w:val="6458E3F8"/>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15:restartNumberingAfterBreak="0">
    <w:nsid w:val="3644156D"/>
    <w:multiLevelType w:val="hybridMultilevel"/>
    <w:tmpl w:val="30DA7BE4"/>
    <w:lvl w:ilvl="0" w:tplc="60B0D95A">
      <w:start w:val="1"/>
      <w:numFmt w:val="bullet"/>
      <w:lvlText w:val="•"/>
      <w:lvlJc w:val="left"/>
      <w:pPr>
        <w:tabs>
          <w:tab w:val="num" w:pos="720"/>
        </w:tabs>
        <w:ind w:left="720" w:hanging="360"/>
      </w:pPr>
      <w:rPr>
        <w:rFonts w:ascii="Times New Roman" w:hAnsi="Times New Roman" w:hint="default"/>
      </w:rPr>
    </w:lvl>
    <w:lvl w:ilvl="1" w:tplc="FC061CF2" w:tentative="1">
      <w:start w:val="1"/>
      <w:numFmt w:val="bullet"/>
      <w:lvlText w:val="•"/>
      <w:lvlJc w:val="left"/>
      <w:pPr>
        <w:tabs>
          <w:tab w:val="num" w:pos="1440"/>
        </w:tabs>
        <w:ind w:left="1440" w:hanging="360"/>
      </w:pPr>
      <w:rPr>
        <w:rFonts w:ascii="Times New Roman" w:hAnsi="Times New Roman" w:hint="default"/>
      </w:rPr>
    </w:lvl>
    <w:lvl w:ilvl="2" w:tplc="E7B4A836" w:tentative="1">
      <w:start w:val="1"/>
      <w:numFmt w:val="bullet"/>
      <w:lvlText w:val="•"/>
      <w:lvlJc w:val="left"/>
      <w:pPr>
        <w:tabs>
          <w:tab w:val="num" w:pos="2160"/>
        </w:tabs>
        <w:ind w:left="2160" w:hanging="360"/>
      </w:pPr>
      <w:rPr>
        <w:rFonts w:ascii="Times New Roman" w:hAnsi="Times New Roman" w:hint="default"/>
      </w:rPr>
    </w:lvl>
    <w:lvl w:ilvl="3" w:tplc="8FBA4C10" w:tentative="1">
      <w:start w:val="1"/>
      <w:numFmt w:val="bullet"/>
      <w:lvlText w:val="•"/>
      <w:lvlJc w:val="left"/>
      <w:pPr>
        <w:tabs>
          <w:tab w:val="num" w:pos="2880"/>
        </w:tabs>
        <w:ind w:left="2880" w:hanging="360"/>
      </w:pPr>
      <w:rPr>
        <w:rFonts w:ascii="Times New Roman" w:hAnsi="Times New Roman" w:hint="default"/>
      </w:rPr>
    </w:lvl>
    <w:lvl w:ilvl="4" w:tplc="648828C4" w:tentative="1">
      <w:start w:val="1"/>
      <w:numFmt w:val="bullet"/>
      <w:lvlText w:val="•"/>
      <w:lvlJc w:val="left"/>
      <w:pPr>
        <w:tabs>
          <w:tab w:val="num" w:pos="3600"/>
        </w:tabs>
        <w:ind w:left="3600" w:hanging="360"/>
      </w:pPr>
      <w:rPr>
        <w:rFonts w:ascii="Times New Roman" w:hAnsi="Times New Roman" w:hint="default"/>
      </w:rPr>
    </w:lvl>
    <w:lvl w:ilvl="5" w:tplc="5CA23846" w:tentative="1">
      <w:start w:val="1"/>
      <w:numFmt w:val="bullet"/>
      <w:lvlText w:val="•"/>
      <w:lvlJc w:val="left"/>
      <w:pPr>
        <w:tabs>
          <w:tab w:val="num" w:pos="4320"/>
        </w:tabs>
        <w:ind w:left="4320" w:hanging="360"/>
      </w:pPr>
      <w:rPr>
        <w:rFonts w:ascii="Times New Roman" w:hAnsi="Times New Roman" w:hint="default"/>
      </w:rPr>
    </w:lvl>
    <w:lvl w:ilvl="6" w:tplc="2B04BB32" w:tentative="1">
      <w:start w:val="1"/>
      <w:numFmt w:val="bullet"/>
      <w:lvlText w:val="•"/>
      <w:lvlJc w:val="left"/>
      <w:pPr>
        <w:tabs>
          <w:tab w:val="num" w:pos="5040"/>
        </w:tabs>
        <w:ind w:left="5040" w:hanging="360"/>
      </w:pPr>
      <w:rPr>
        <w:rFonts w:ascii="Times New Roman" w:hAnsi="Times New Roman" w:hint="default"/>
      </w:rPr>
    </w:lvl>
    <w:lvl w:ilvl="7" w:tplc="0CF42A22" w:tentative="1">
      <w:start w:val="1"/>
      <w:numFmt w:val="bullet"/>
      <w:lvlText w:val="•"/>
      <w:lvlJc w:val="left"/>
      <w:pPr>
        <w:tabs>
          <w:tab w:val="num" w:pos="5760"/>
        </w:tabs>
        <w:ind w:left="5760" w:hanging="360"/>
      </w:pPr>
      <w:rPr>
        <w:rFonts w:ascii="Times New Roman" w:hAnsi="Times New Roman" w:hint="default"/>
      </w:rPr>
    </w:lvl>
    <w:lvl w:ilvl="8" w:tplc="9E6888C0"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3AA63E1E"/>
    <w:multiLevelType w:val="hybridMultilevel"/>
    <w:tmpl w:val="67D4CED4"/>
    <w:lvl w:ilvl="0" w:tplc="041A000B">
      <w:start w:val="1"/>
      <w:numFmt w:val="bullet"/>
      <w:lvlText w:val=""/>
      <w:lvlJc w:val="left"/>
      <w:pPr>
        <w:ind w:left="720" w:hanging="360"/>
      </w:pPr>
      <w:rPr>
        <w:rFonts w:ascii="Wingdings" w:hAnsi="Wingdings" w:hint="default"/>
      </w:rPr>
    </w:lvl>
    <w:lvl w:ilvl="1" w:tplc="041A0001">
      <w:start w:val="1"/>
      <w:numFmt w:val="bullet"/>
      <w:lvlText w:val=""/>
      <w:lvlJc w:val="left"/>
      <w:pPr>
        <w:ind w:left="1440" w:hanging="360"/>
      </w:pPr>
      <w:rPr>
        <w:rFonts w:ascii="Symbol" w:hAnsi="Symbol"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8" w15:restartNumberingAfterBreak="0">
    <w:nsid w:val="3D1922B7"/>
    <w:multiLevelType w:val="hybridMultilevel"/>
    <w:tmpl w:val="ABC2E56A"/>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4241785E"/>
    <w:multiLevelType w:val="hybridMultilevel"/>
    <w:tmpl w:val="1146EDEE"/>
    <w:lvl w:ilvl="0" w:tplc="041A0001">
      <w:start w:val="1"/>
      <w:numFmt w:val="bullet"/>
      <w:lvlText w:val=""/>
      <w:lvlJc w:val="left"/>
      <w:pPr>
        <w:ind w:left="720" w:hanging="360"/>
      </w:pPr>
      <w:rPr>
        <w:rFonts w:ascii="Symbol" w:hAnsi="Symbol" w:hint="default"/>
      </w:rPr>
    </w:lvl>
    <w:lvl w:ilvl="1" w:tplc="58CC0460">
      <w:numFmt w:val="bullet"/>
      <w:lvlText w:val="•"/>
      <w:lvlJc w:val="left"/>
      <w:pPr>
        <w:ind w:left="1440" w:hanging="360"/>
      </w:pPr>
      <w:rPr>
        <w:rFonts w:ascii="Cambria" w:eastAsia="Times New Roman" w:hAnsi="Cambria" w:cs="Times New Roman" w:hint="default"/>
      </w:rPr>
    </w:lvl>
    <w:lvl w:ilvl="2" w:tplc="041A0005">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48F53523"/>
    <w:multiLevelType w:val="hybridMultilevel"/>
    <w:tmpl w:val="67DCE018"/>
    <w:lvl w:ilvl="0" w:tplc="041A0001">
      <w:start w:val="1"/>
      <w:numFmt w:val="bullet"/>
      <w:lvlText w:val=""/>
      <w:lvlJc w:val="left"/>
      <w:pPr>
        <w:ind w:left="1429" w:hanging="360"/>
      </w:pPr>
      <w:rPr>
        <w:rFonts w:ascii="Symbol" w:hAnsi="Symbol" w:hint="default"/>
      </w:rPr>
    </w:lvl>
    <w:lvl w:ilvl="1" w:tplc="041A0003" w:tentative="1">
      <w:start w:val="1"/>
      <w:numFmt w:val="bullet"/>
      <w:lvlText w:val="o"/>
      <w:lvlJc w:val="left"/>
      <w:pPr>
        <w:ind w:left="2149" w:hanging="360"/>
      </w:pPr>
      <w:rPr>
        <w:rFonts w:ascii="Courier New" w:hAnsi="Courier New" w:cs="Courier New" w:hint="default"/>
      </w:rPr>
    </w:lvl>
    <w:lvl w:ilvl="2" w:tplc="041A0005" w:tentative="1">
      <w:start w:val="1"/>
      <w:numFmt w:val="bullet"/>
      <w:lvlText w:val=""/>
      <w:lvlJc w:val="left"/>
      <w:pPr>
        <w:ind w:left="2869" w:hanging="360"/>
      </w:pPr>
      <w:rPr>
        <w:rFonts w:ascii="Wingdings" w:hAnsi="Wingdings" w:hint="default"/>
      </w:rPr>
    </w:lvl>
    <w:lvl w:ilvl="3" w:tplc="041A0001" w:tentative="1">
      <w:start w:val="1"/>
      <w:numFmt w:val="bullet"/>
      <w:lvlText w:val=""/>
      <w:lvlJc w:val="left"/>
      <w:pPr>
        <w:ind w:left="3589" w:hanging="360"/>
      </w:pPr>
      <w:rPr>
        <w:rFonts w:ascii="Symbol" w:hAnsi="Symbol" w:hint="default"/>
      </w:rPr>
    </w:lvl>
    <w:lvl w:ilvl="4" w:tplc="041A0003" w:tentative="1">
      <w:start w:val="1"/>
      <w:numFmt w:val="bullet"/>
      <w:lvlText w:val="o"/>
      <w:lvlJc w:val="left"/>
      <w:pPr>
        <w:ind w:left="4309" w:hanging="360"/>
      </w:pPr>
      <w:rPr>
        <w:rFonts w:ascii="Courier New" w:hAnsi="Courier New" w:cs="Courier New" w:hint="default"/>
      </w:rPr>
    </w:lvl>
    <w:lvl w:ilvl="5" w:tplc="041A0005" w:tentative="1">
      <w:start w:val="1"/>
      <w:numFmt w:val="bullet"/>
      <w:lvlText w:val=""/>
      <w:lvlJc w:val="left"/>
      <w:pPr>
        <w:ind w:left="5029" w:hanging="360"/>
      </w:pPr>
      <w:rPr>
        <w:rFonts w:ascii="Wingdings" w:hAnsi="Wingdings" w:hint="default"/>
      </w:rPr>
    </w:lvl>
    <w:lvl w:ilvl="6" w:tplc="041A0001" w:tentative="1">
      <w:start w:val="1"/>
      <w:numFmt w:val="bullet"/>
      <w:lvlText w:val=""/>
      <w:lvlJc w:val="left"/>
      <w:pPr>
        <w:ind w:left="5749" w:hanging="360"/>
      </w:pPr>
      <w:rPr>
        <w:rFonts w:ascii="Symbol" w:hAnsi="Symbol" w:hint="default"/>
      </w:rPr>
    </w:lvl>
    <w:lvl w:ilvl="7" w:tplc="041A0003" w:tentative="1">
      <w:start w:val="1"/>
      <w:numFmt w:val="bullet"/>
      <w:lvlText w:val="o"/>
      <w:lvlJc w:val="left"/>
      <w:pPr>
        <w:ind w:left="6469" w:hanging="360"/>
      </w:pPr>
      <w:rPr>
        <w:rFonts w:ascii="Courier New" w:hAnsi="Courier New" w:cs="Courier New" w:hint="default"/>
      </w:rPr>
    </w:lvl>
    <w:lvl w:ilvl="8" w:tplc="041A0005" w:tentative="1">
      <w:start w:val="1"/>
      <w:numFmt w:val="bullet"/>
      <w:lvlText w:val=""/>
      <w:lvlJc w:val="left"/>
      <w:pPr>
        <w:ind w:left="7189" w:hanging="360"/>
      </w:pPr>
      <w:rPr>
        <w:rFonts w:ascii="Wingdings" w:hAnsi="Wingdings" w:hint="default"/>
      </w:rPr>
    </w:lvl>
  </w:abstractNum>
  <w:abstractNum w:abstractNumId="31" w15:restartNumberingAfterBreak="0">
    <w:nsid w:val="4B54133C"/>
    <w:multiLevelType w:val="hybridMultilevel"/>
    <w:tmpl w:val="1E90C086"/>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32" w15:restartNumberingAfterBreak="0">
    <w:nsid w:val="4C0649C5"/>
    <w:multiLevelType w:val="hybridMultilevel"/>
    <w:tmpl w:val="A778289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15:restartNumberingAfterBreak="0">
    <w:nsid w:val="52A251DD"/>
    <w:multiLevelType w:val="hybridMultilevel"/>
    <w:tmpl w:val="4740C3E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15:restartNumberingAfterBreak="0">
    <w:nsid w:val="57245508"/>
    <w:multiLevelType w:val="hybridMultilevel"/>
    <w:tmpl w:val="D25EE378"/>
    <w:lvl w:ilvl="0" w:tplc="2D906E4A">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58347C80"/>
    <w:multiLevelType w:val="hybridMultilevel"/>
    <w:tmpl w:val="3C32A794"/>
    <w:lvl w:ilvl="0" w:tplc="041A0001">
      <w:start w:val="1"/>
      <w:numFmt w:val="bullet"/>
      <w:lvlText w:val=""/>
      <w:lvlJc w:val="left"/>
      <w:pPr>
        <w:ind w:left="1287" w:hanging="360"/>
      </w:pPr>
      <w:rPr>
        <w:rFonts w:ascii="Symbol" w:hAnsi="Symbol" w:hint="default"/>
      </w:rPr>
    </w:lvl>
    <w:lvl w:ilvl="1" w:tplc="041A0003" w:tentative="1">
      <w:start w:val="1"/>
      <w:numFmt w:val="bullet"/>
      <w:lvlText w:val="o"/>
      <w:lvlJc w:val="left"/>
      <w:pPr>
        <w:ind w:left="2007" w:hanging="360"/>
      </w:pPr>
      <w:rPr>
        <w:rFonts w:ascii="Courier New" w:hAnsi="Courier New" w:cs="Courier New"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36" w15:restartNumberingAfterBreak="0">
    <w:nsid w:val="61287903"/>
    <w:multiLevelType w:val="hybridMultilevel"/>
    <w:tmpl w:val="A84025E2"/>
    <w:lvl w:ilvl="0" w:tplc="041A0001">
      <w:start w:val="1"/>
      <w:numFmt w:val="bullet"/>
      <w:lvlText w:val=""/>
      <w:lvlJc w:val="left"/>
      <w:pPr>
        <w:ind w:left="720" w:hanging="360"/>
      </w:pPr>
      <w:rPr>
        <w:rFonts w:ascii="Symbol" w:hAnsi="Symbol"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7" w15:restartNumberingAfterBreak="0">
    <w:nsid w:val="66825BEF"/>
    <w:multiLevelType w:val="multilevel"/>
    <w:tmpl w:val="76D8D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1E0663"/>
    <w:multiLevelType w:val="hybridMultilevel"/>
    <w:tmpl w:val="0C86CF52"/>
    <w:lvl w:ilvl="0" w:tplc="041A000B">
      <w:start w:val="1"/>
      <w:numFmt w:val="bullet"/>
      <w:lvlText w:val=""/>
      <w:lvlJc w:val="left"/>
      <w:pPr>
        <w:ind w:left="644" w:hanging="360"/>
      </w:pPr>
      <w:rPr>
        <w:rFonts w:ascii="Wingdings" w:hAnsi="Wingdings" w:hint="default"/>
      </w:rPr>
    </w:lvl>
    <w:lvl w:ilvl="1" w:tplc="041A0003" w:tentative="1">
      <w:start w:val="1"/>
      <w:numFmt w:val="bullet"/>
      <w:lvlText w:val="o"/>
      <w:lvlJc w:val="left"/>
      <w:pPr>
        <w:ind w:left="2007" w:hanging="360"/>
      </w:pPr>
      <w:rPr>
        <w:rFonts w:ascii="Courier New" w:hAnsi="Courier New" w:cs="Courier New"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39" w15:restartNumberingAfterBreak="0">
    <w:nsid w:val="6AFC0AF3"/>
    <w:multiLevelType w:val="hybridMultilevel"/>
    <w:tmpl w:val="5EA8BA0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15:restartNumberingAfterBreak="0">
    <w:nsid w:val="6C0C4B74"/>
    <w:multiLevelType w:val="hybridMultilevel"/>
    <w:tmpl w:val="8E5247C4"/>
    <w:lvl w:ilvl="0" w:tplc="C2804064">
      <w:start w:val="1"/>
      <w:numFmt w:val="decimal"/>
      <w:lvlText w:val="%1."/>
      <w:lvlJc w:val="left"/>
      <w:pPr>
        <w:ind w:left="928" w:hanging="360"/>
      </w:pPr>
      <w:rPr>
        <w:color w:val="auto"/>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41" w15:restartNumberingAfterBreak="0">
    <w:nsid w:val="6CEB4B44"/>
    <w:multiLevelType w:val="hybridMultilevel"/>
    <w:tmpl w:val="73805D2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2" w15:restartNumberingAfterBreak="0">
    <w:nsid w:val="6DEF2CF7"/>
    <w:multiLevelType w:val="hybridMultilevel"/>
    <w:tmpl w:val="68340FD8"/>
    <w:lvl w:ilvl="0" w:tplc="041A000F">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43" w15:restartNumberingAfterBreak="0">
    <w:nsid w:val="74BF0C90"/>
    <w:multiLevelType w:val="hybridMultilevel"/>
    <w:tmpl w:val="4A029736"/>
    <w:lvl w:ilvl="0" w:tplc="041A0001">
      <w:start w:val="1"/>
      <w:numFmt w:val="bullet"/>
      <w:lvlText w:val=""/>
      <w:lvlJc w:val="left"/>
      <w:pPr>
        <w:ind w:left="1287" w:hanging="360"/>
      </w:pPr>
      <w:rPr>
        <w:rFonts w:ascii="Symbol" w:hAnsi="Symbol" w:hint="default"/>
      </w:rPr>
    </w:lvl>
    <w:lvl w:ilvl="1" w:tplc="041A0003" w:tentative="1">
      <w:start w:val="1"/>
      <w:numFmt w:val="bullet"/>
      <w:lvlText w:val="o"/>
      <w:lvlJc w:val="left"/>
      <w:pPr>
        <w:ind w:left="2007" w:hanging="360"/>
      </w:pPr>
      <w:rPr>
        <w:rFonts w:ascii="Courier New" w:hAnsi="Courier New" w:cs="Courier New" w:hint="default"/>
      </w:rPr>
    </w:lvl>
    <w:lvl w:ilvl="2" w:tplc="041A0005" w:tentative="1">
      <w:start w:val="1"/>
      <w:numFmt w:val="bullet"/>
      <w:lvlText w:val=""/>
      <w:lvlJc w:val="left"/>
      <w:pPr>
        <w:ind w:left="2727" w:hanging="360"/>
      </w:pPr>
      <w:rPr>
        <w:rFonts w:ascii="Wingdings" w:hAnsi="Wingdings" w:hint="default"/>
      </w:rPr>
    </w:lvl>
    <w:lvl w:ilvl="3" w:tplc="041A0001" w:tentative="1">
      <w:start w:val="1"/>
      <w:numFmt w:val="bullet"/>
      <w:lvlText w:val=""/>
      <w:lvlJc w:val="left"/>
      <w:pPr>
        <w:ind w:left="3447" w:hanging="360"/>
      </w:pPr>
      <w:rPr>
        <w:rFonts w:ascii="Symbol" w:hAnsi="Symbol" w:hint="default"/>
      </w:rPr>
    </w:lvl>
    <w:lvl w:ilvl="4" w:tplc="041A0003" w:tentative="1">
      <w:start w:val="1"/>
      <w:numFmt w:val="bullet"/>
      <w:lvlText w:val="o"/>
      <w:lvlJc w:val="left"/>
      <w:pPr>
        <w:ind w:left="4167" w:hanging="360"/>
      </w:pPr>
      <w:rPr>
        <w:rFonts w:ascii="Courier New" w:hAnsi="Courier New" w:cs="Courier New" w:hint="default"/>
      </w:rPr>
    </w:lvl>
    <w:lvl w:ilvl="5" w:tplc="041A0005" w:tentative="1">
      <w:start w:val="1"/>
      <w:numFmt w:val="bullet"/>
      <w:lvlText w:val=""/>
      <w:lvlJc w:val="left"/>
      <w:pPr>
        <w:ind w:left="4887" w:hanging="360"/>
      </w:pPr>
      <w:rPr>
        <w:rFonts w:ascii="Wingdings" w:hAnsi="Wingdings" w:hint="default"/>
      </w:rPr>
    </w:lvl>
    <w:lvl w:ilvl="6" w:tplc="041A0001" w:tentative="1">
      <w:start w:val="1"/>
      <w:numFmt w:val="bullet"/>
      <w:lvlText w:val=""/>
      <w:lvlJc w:val="left"/>
      <w:pPr>
        <w:ind w:left="5607" w:hanging="360"/>
      </w:pPr>
      <w:rPr>
        <w:rFonts w:ascii="Symbol" w:hAnsi="Symbol" w:hint="default"/>
      </w:rPr>
    </w:lvl>
    <w:lvl w:ilvl="7" w:tplc="041A0003" w:tentative="1">
      <w:start w:val="1"/>
      <w:numFmt w:val="bullet"/>
      <w:lvlText w:val="o"/>
      <w:lvlJc w:val="left"/>
      <w:pPr>
        <w:ind w:left="6327" w:hanging="360"/>
      </w:pPr>
      <w:rPr>
        <w:rFonts w:ascii="Courier New" w:hAnsi="Courier New" w:cs="Courier New" w:hint="default"/>
      </w:rPr>
    </w:lvl>
    <w:lvl w:ilvl="8" w:tplc="041A0005" w:tentative="1">
      <w:start w:val="1"/>
      <w:numFmt w:val="bullet"/>
      <w:lvlText w:val=""/>
      <w:lvlJc w:val="left"/>
      <w:pPr>
        <w:ind w:left="7047" w:hanging="360"/>
      </w:pPr>
      <w:rPr>
        <w:rFonts w:ascii="Wingdings" w:hAnsi="Wingdings" w:hint="default"/>
      </w:rPr>
    </w:lvl>
  </w:abstractNum>
  <w:abstractNum w:abstractNumId="44" w15:restartNumberingAfterBreak="0">
    <w:nsid w:val="76875AC0"/>
    <w:multiLevelType w:val="hybridMultilevel"/>
    <w:tmpl w:val="707A964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5" w15:restartNumberingAfterBreak="0">
    <w:nsid w:val="7A001E06"/>
    <w:multiLevelType w:val="hybridMultilevel"/>
    <w:tmpl w:val="1FDED8D8"/>
    <w:lvl w:ilvl="0" w:tplc="041A000F">
      <w:start w:val="1"/>
      <w:numFmt w:val="decimal"/>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46" w15:restartNumberingAfterBreak="0">
    <w:nsid w:val="7B96052B"/>
    <w:multiLevelType w:val="hybridMultilevel"/>
    <w:tmpl w:val="CB16B58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7" w15:restartNumberingAfterBreak="0">
    <w:nsid w:val="7BCD30FA"/>
    <w:multiLevelType w:val="hybridMultilevel"/>
    <w:tmpl w:val="43464F6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8" w15:restartNumberingAfterBreak="0">
    <w:nsid w:val="7E2D5864"/>
    <w:multiLevelType w:val="hybridMultilevel"/>
    <w:tmpl w:val="C0E80616"/>
    <w:lvl w:ilvl="0" w:tplc="AA6A238A">
      <w:start w:val="1"/>
      <w:numFmt w:val="decimal"/>
      <w:lvlText w:val="%1."/>
      <w:lvlJc w:val="left"/>
      <w:pPr>
        <w:ind w:left="785" w:hanging="360"/>
      </w:pPr>
      <w:rPr>
        <w:rFonts w:hint="default"/>
        <w:sz w:val="26"/>
        <w:szCs w:val="26"/>
      </w:rPr>
    </w:lvl>
    <w:lvl w:ilvl="1" w:tplc="041A0019">
      <w:start w:val="1"/>
      <w:numFmt w:val="lowerLetter"/>
      <w:lvlText w:val="%2."/>
      <w:lvlJc w:val="left"/>
      <w:pPr>
        <w:ind w:left="1505" w:hanging="360"/>
      </w:pPr>
    </w:lvl>
    <w:lvl w:ilvl="2" w:tplc="041A001B">
      <w:start w:val="1"/>
      <w:numFmt w:val="lowerRoman"/>
      <w:lvlText w:val="%3."/>
      <w:lvlJc w:val="right"/>
      <w:pPr>
        <w:ind w:left="2225" w:hanging="180"/>
      </w:pPr>
    </w:lvl>
    <w:lvl w:ilvl="3" w:tplc="041A000F" w:tentative="1">
      <w:start w:val="1"/>
      <w:numFmt w:val="decimal"/>
      <w:lvlText w:val="%4."/>
      <w:lvlJc w:val="left"/>
      <w:pPr>
        <w:ind w:left="2945" w:hanging="360"/>
      </w:pPr>
    </w:lvl>
    <w:lvl w:ilvl="4" w:tplc="041A0019" w:tentative="1">
      <w:start w:val="1"/>
      <w:numFmt w:val="lowerLetter"/>
      <w:lvlText w:val="%5."/>
      <w:lvlJc w:val="left"/>
      <w:pPr>
        <w:ind w:left="3665" w:hanging="360"/>
      </w:pPr>
    </w:lvl>
    <w:lvl w:ilvl="5" w:tplc="041A001B" w:tentative="1">
      <w:start w:val="1"/>
      <w:numFmt w:val="lowerRoman"/>
      <w:lvlText w:val="%6."/>
      <w:lvlJc w:val="right"/>
      <w:pPr>
        <w:ind w:left="4385" w:hanging="180"/>
      </w:pPr>
    </w:lvl>
    <w:lvl w:ilvl="6" w:tplc="041A000F" w:tentative="1">
      <w:start w:val="1"/>
      <w:numFmt w:val="decimal"/>
      <w:lvlText w:val="%7."/>
      <w:lvlJc w:val="left"/>
      <w:pPr>
        <w:ind w:left="5105" w:hanging="360"/>
      </w:pPr>
    </w:lvl>
    <w:lvl w:ilvl="7" w:tplc="041A0019" w:tentative="1">
      <w:start w:val="1"/>
      <w:numFmt w:val="lowerLetter"/>
      <w:lvlText w:val="%8."/>
      <w:lvlJc w:val="left"/>
      <w:pPr>
        <w:ind w:left="5825" w:hanging="360"/>
      </w:pPr>
    </w:lvl>
    <w:lvl w:ilvl="8" w:tplc="041A001B" w:tentative="1">
      <w:start w:val="1"/>
      <w:numFmt w:val="lowerRoman"/>
      <w:lvlText w:val="%9."/>
      <w:lvlJc w:val="right"/>
      <w:pPr>
        <w:ind w:left="6545" w:hanging="180"/>
      </w:pPr>
    </w:lvl>
  </w:abstractNum>
  <w:num w:numId="1" w16cid:durableId="1181970735">
    <w:abstractNumId w:val="48"/>
  </w:num>
  <w:num w:numId="2" w16cid:durableId="1877617851">
    <w:abstractNumId w:val="33"/>
  </w:num>
  <w:num w:numId="3" w16cid:durableId="373316361">
    <w:abstractNumId w:val="5"/>
  </w:num>
  <w:num w:numId="4" w16cid:durableId="310868713">
    <w:abstractNumId w:val="12"/>
  </w:num>
  <w:num w:numId="5" w16cid:durableId="1391460482">
    <w:abstractNumId w:val="21"/>
  </w:num>
  <w:num w:numId="6" w16cid:durableId="1430814171">
    <w:abstractNumId w:val="36"/>
  </w:num>
  <w:num w:numId="7" w16cid:durableId="686247733">
    <w:abstractNumId w:val="6"/>
  </w:num>
  <w:num w:numId="8" w16cid:durableId="749158486">
    <w:abstractNumId w:val="17"/>
  </w:num>
  <w:num w:numId="9" w16cid:durableId="1840735668">
    <w:abstractNumId w:val="25"/>
  </w:num>
  <w:num w:numId="10" w16cid:durableId="1626544797">
    <w:abstractNumId w:val="1"/>
  </w:num>
  <w:num w:numId="11" w16cid:durableId="1198397288">
    <w:abstractNumId w:val="28"/>
  </w:num>
  <w:num w:numId="12" w16cid:durableId="394665622">
    <w:abstractNumId w:val="41"/>
  </w:num>
  <w:num w:numId="13" w16cid:durableId="2024823612">
    <w:abstractNumId w:val="27"/>
  </w:num>
  <w:num w:numId="14" w16cid:durableId="1993757481">
    <w:abstractNumId w:val="30"/>
  </w:num>
  <w:num w:numId="15" w16cid:durableId="1520267947">
    <w:abstractNumId w:val="11"/>
  </w:num>
  <w:num w:numId="16" w16cid:durableId="2073888912">
    <w:abstractNumId w:val="18"/>
  </w:num>
  <w:num w:numId="17" w16cid:durableId="1155951725">
    <w:abstractNumId w:val="46"/>
  </w:num>
  <w:num w:numId="18" w16cid:durableId="1950161330">
    <w:abstractNumId w:val="19"/>
  </w:num>
  <w:num w:numId="19" w16cid:durableId="706180679">
    <w:abstractNumId w:val="4"/>
  </w:num>
  <w:num w:numId="20" w16cid:durableId="1300766284">
    <w:abstractNumId w:val="45"/>
  </w:num>
  <w:num w:numId="21" w16cid:durableId="322052495">
    <w:abstractNumId w:val="14"/>
  </w:num>
  <w:num w:numId="22" w16cid:durableId="856188330">
    <w:abstractNumId w:val="2"/>
  </w:num>
  <w:num w:numId="23" w16cid:durableId="371618643">
    <w:abstractNumId w:val="34"/>
  </w:num>
  <w:num w:numId="24" w16cid:durableId="840241567">
    <w:abstractNumId w:val="47"/>
  </w:num>
  <w:num w:numId="25" w16cid:durableId="354233185">
    <w:abstractNumId w:val="10"/>
  </w:num>
  <w:num w:numId="26" w16cid:durableId="1756438278">
    <w:abstractNumId w:val="15"/>
  </w:num>
  <w:num w:numId="27" w16cid:durableId="1604070419">
    <w:abstractNumId w:val="7"/>
  </w:num>
  <w:num w:numId="28" w16cid:durableId="1081948426">
    <w:abstractNumId w:val="38"/>
  </w:num>
  <w:num w:numId="29" w16cid:durableId="2127657483">
    <w:abstractNumId w:val="9"/>
  </w:num>
  <w:num w:numId="30" w16cid:durableId="918710019">
    <w:abstractNumId w:val="26"/>
  </w:num>
  <w:num w:numId="31" w16cid:durableId="465971477">
    <w:abstractNumId w:val="16"/>
  </w:num>
  <w:num w:numId="32" w16cid:durableId="914705922">
    <w:abstractNumId w:val="31"/>
  </w:num>
  <w:num w:numId="33" w16cid:durableId="273564063">
    <w:abstractNumId w:val="43"/>
  </w:num>
  <w:num w:numId="34" w16cid:durableId="1234005662">
    <w:abstractNumId w:val="24"/>
  </w:num>
  <w:num w:numId="35" w16cid:durableId="1904753388">
    <w:abstractNumId w:val="40"/>
  </w:num>
  <w:num w:numId="36" w16cid:durableId="1622154120">
    <w:abstractNumId w:val="20"/>
  </w:num>
  <w:num w:numId="37" w16cid:durableId="281114942">
    <w:abstractNumId w:val="44"/>
  </w:num>
  <w:num w:numId="38" w16cid:durableId="698042618">
    <w:abstractNumId w:val="39"/>
  </w:num>
  <w:num w:numId="39" w16cid:durableId="1459563381">
    <w:abstractNumId w:val="8"/>
  </w:num>
  <w:num w:numId="40" w16cid:durableId="2067408726">
    <w:abstractNumId w:val="22"/>
  </w:num>
  <w:num w:numId="41" w16cid:durableId="1283196624">
    <w:abstractNumId w:val="37"/>
  </w:num>
  <w:num w:numId="42" w16cid:durableId="1654871985">
    <w:abstractNumId w:val="35"/>
  </w:num>
  <w:num w:numId="43" w16cid:durableId="1227960767">
    <w:abstractNumId w:val="29"/>
  </w:num>
  <w:num w:numId="44" w16cid:durableId="1613702991">
    <w:abstractNumId w:val="3"/>
  </w:num>
  <w:num w:numId="45" w16cid:durableId="1550922639">
    <w:abstractNumId w:val="23"/>
  </w:num>
  <w:num w:numId="46" w16cid:durableId="1823765048">
    <w:abstractNumId w:val="0"/>
  </w:num>
  <w:num w:numId="47" w16cid:durableId="704601142">
    <w:abstractNumId w:val="32"/>
  </w:num>
  <w:num w:numId="48" w16cid:durableId="506210017">
    <w:abstractNumId w:val="13"/>
  </w:num>
  <w:num w:numId="49" w16cid:durableId="186813080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886"/>
    <w:rsid w:val="00026D50"/>
    <w:rsid w:val="000A2205"/>
    <w:rsid w:val="001B27E5"/>
    <w:rsid w:val="002257D0"/>
    <w:rsid w:val="00253D76"/>
    <w:rsid w:val="00266C6A"/>
    <w:rsid w:val="00276285"/>
    <w:rsid w:val="00296227"/>
    <w:rsid w:val="003823F9"/>
    <w:rsid w:val="003B78BD"/>
    <w:rsid w:val="003C7739"/>
    <w:rsid w:val="003C7B53"/>
    <w:rsid w:val="003E205D"/>
    <w:rsid w:val="004517CC"/>
    <w:rsid w:val="00472C3C"/>
    <w:rsid w:val="005345A3"/>
    <w:rsid w:val="00537CFA"/>
    <w:rsid w:val="00551D1B"/>
    <w:rsid w:val="005609FF"/>
    <w:rsid w:val="005C2A95"/>
    <w:rsid w:val="005C4E30"/>
    <w:rsid w:val="0069117B"/>
    <w:rsid w:val="006E67F6"/>
    <w:rsid w:val="00706833"/>
    <w:rsid w:val="0072104C"/>
    <w:rsid w:val="00891260"/>
    <w:rsid w:val="008C0A3C"/>
    <w:rsid w:val="0095672A"/>
    <w:rsid w:val="00960582"/>
    <w:rsid w:val="00996512"/>
    <w:rsid w:val="00997EC8"/>
    <w:rsid w:val="00A31497"/>
    <w:rsid w:val="00A34FBA"/>
    <w:rsid w:val="00A54930"/>
    <w:rsid w:val="00A846B8"/>
    <w:rsid w:val="00A96F2B"/>
    <w:rsid w:val="00AC5029"/>
    <w:rsid w:val="00AF1A8B"/>
    <w:rsid w:val="00B404A3"/>
    <w:rsid w:val="00B7559F"/>
    <w:rsid w:val="00C72612"/>
    <w:rsid w:val="00D64BBE"/>
    <w:rsid w:val="00D668F8"/>
    <w:rsid w:val="00DB396D"/>
    <w:rsid w:val="00DE0886"/>
    <w:rsid w:val="00DF155A"/>
    <w:rsid w:val="00E13E62"/>
    <w:rsid w:val="00F03C87"/>
    <w:rsid w:val="00F6611B"/>
    <w:rsid w:val="00FB7F0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A5436BD"/>
  <w15:chartTrackingRefBased/>
  <w15:docId w15:val="{EDAB898E-EFA5-4B33-8B7E-163ECD595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886"/>
    <w:rPr>
      <w:rFonts w:eastAsiaTheme="minorEastAsia"/>
      <w:kern w:val="0"/>
      <w:lang w:eastAsia="hr-HR"/>
      <w14:ligatures w14:val="none"/>
    </w:rPr>
  </w:style>
  <w:style w:type="paragraph" w:styleId="Naslov1">
    <w:name w:val="heading 1"/>
    <w:basedOn w:val="Normal"/>
    <w:next w:val="Normal"/>
    <w:link w:val="Naslov1Char"/>
    <w:uiPriority w:val="9"/>
    <w:qFormat/>
    <w:rsid w:val="00DE088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Naslov2">
    <w:name w:val="heading 2"/>
    <w:basedOn w:val="Normal"/>
    <w:next w:val="Normal"/>
    <w:link w:val="Naslov2Char"/>
    <w:uiPriority w:val="9"/>
    <w:unhideWhenUsed/>
    <w:qFormat/>
    <w:rsid w:val="00DE088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Naslov3">
    <w:name w:val="heading 3"/>
    <w:basedOn w:val="Normal"/>
    <w:next w:val="Normal"/>
    <w:link w:val="Naslov3Char"/>
    <w:uiPriority w:val="9"/>
    <w:unhideWhenUsed/>
    <w:qFormat/>
    <w:rsid w:val="00DE0886"/>
    <w:pPr>
      <w:keepNext/>
      <w:keepLines/>
      <w:spacing w:before="160" w:after="80"/>
      <w:outlineLvl w:val="2"/>
    </w:pPr>
    <w:rPr>
      <w:rFonts w:eastAsiaTheme="majorEastAsia" w:cstheme="majorBidi"/>
      <w:color w:val="365F91" w:themeColor="accent1" w:themeShade="BF"/>
      <w:sz w:val="28"/>
      <w:szCs w:val="28"/>
    </w:rPr>
  </w:style>
  <w:style w:type="paragraph" w:styleId="Naslov4">
    <w:name w:val="heading 4"/>
    <w:basedOn w:val="Normal"/>
    <w:next w:val="Normal"/>
    <w:link w:val="Naslov4Char"/>
    <w:unhideWhenUsed/>
    <w:qFormat/>
    <w:rsid w:val="00DE0886"/>
    <w:pPr>
      <w:keepNext/>
      <w:keepLines/>
      <w:spacing w:before="80" w:after="40"/>
      <w:outlineLvl w:val="3"/>
    </w:pPr>
    <w:rPr>
      <w:rFonts w:eastAsiaTheme="majorEastAsia" w:cstheme="majorBidi"/>
      <w:i/>
      <w:iCs/>
      <w:color w:val="365F91" w:themeColor="accent1" w:themeShade="BF"/>
    </w:rPr>
  </w:style>
  <w:style w:type="paragraph" w:styleId="Naslov5">
    <w:name w:val="heading 5"/>
    <w:basedOn w:val="Normal"/>
    <w:next w:val="Normal"/>
    <w:link w:val="Naslov5Char"/>
    <w:unhideWhenUsed/>
    <w:qFormat/>
    <w:rsid w:val="00DE0886"/>
    <w:pPr>
      <w:keepNext/>
      <w:keepLines/>
      <w:spacing w:before="80" w:after="40"/>
      <w:outlineLvl w:val="4"/>
    </w:pPr>
    <w:rPr>
      <w:rFonts w:eastAsiaTheme="majorEastAsia" w:cstheme="majorBidi"/>
      <w:color w:val="365F91" w:themeColor="accent1" w:themeShade="BF"/>
    </w:rPr>
  </w:style>
  <w:style w:type="paragraph" w:styleId="Naslov6">
    <w:name w:val="heading 6"/>
    <w:basedOn w:val="Normal"/>
    <w:next w:val="Normal"/>
    <w:link w:val="Naslov6Char"/>
    <w:uiPriority w:val="9"/>
    <w:semiHidden/>
    <w:unhideWhenUsed/>
    <w:qFormat/>
    <w:rsid w:val="00DE0886"/>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DE0886"/>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DE0886"/>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DE0886"/>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DE0886"/>
    <w:rPr>
      <w:rFonts w:asciiTheme="majorHAnsi" w:eastAsiaTheme="majorEastAsia" w:hAnsiTheme="majorHAnsi" w:cstheme="majorBidi"/>
      <w:color w:val="365F91" w:themeColor="accent1" w:themeShade="BF"/>
      <w:sz w:val="40"/>
      <w:szCs w:val="40"/>
    </w:rPr>
  </w:style>
  <w:style w:type="character" w:customStyle="1" w:styleId="Naslov2Char">
    <w:name w:val="Naslov 2 Char"/>
    <w:basedOn w:val="Zadanifontodlomka"/>
    <w:link w:val="Naslov2"/>
    <w:uiPriority w:val="9"/>
    <w:rsid w:val="00DE0886"/>
    <w:rPr>
      <w:rFonts w:asciiTheme="majorHAnsi" w:eastAsiaTheme="majorEastAsia" w:hAnsiTheme="majorHAnsi" w:cstheme="majorBidi"/>
      <w:color w:val="365F91" w:themeColor="accent1" w:themeShade="BF"/>
      <w:sz w:val="32"/>
      <w:szCs w:val="32"/>
    </w:rPr>
  </w:style>
  <w:style w:type="character" w:customStyle="1" w:styleId="Naslov3Char">
    <w:name w:val="Naslov 3 Char"/>
    <w:basedOn w:val="Zadanifontodlomka"/>
    <w:link w:val="Naslov3"/>
    <w:uiPriority w:val="9"/>
    <w:rsid w:val="00DE0886"/>
    <w:rPr>
      <w:rFonts w:eastAsiaTheme="majorEastAsia" w:cstheme="majorBidi"/>
      <w:color w:val="365F91" w:themeColor="accent1" w:themeShade="BF"/>
      <w:sz w:val="28"/>
      <w:szCs w:val="28"/>
    </w:rPr>
  </w:style>
  <w:style w:type="character" w:customStyle="1" w:styleId="Naslov4Char">
    <w:name w:val="Naslov 4 Char"/>
    <w:basedOn w:val="Zadanifontodlomka"/>
    <w:link w:val="Naslov4"/>
    <w:rsid w:val="00DE0886"/>
    <w:rPr>
      <w:rFonts w:eastAsiaTheme="majorEastAsia" w:cstheme="majorBidi"/>
      <w:i/>
      <w:iCs/>
      <w:color w:val="365F91" w:themeColor="accent1" w:themeShade="BF"/>
    </w:rPr>
  </w:style>
  <w:style w:type="character" w:customStyle="1" w:styleId="Naslov5Char">
    <w:name w:val="Naslov 5 Char"/>
    <w:basedOn w:val="Zadanifontodlomka"/>
    <w:link w:val="Naslov5"/>
    <w:rsid w:val="00DE0886"/>
    <w:rPr>
      <w:rFonts w:eastAsiaTheme="majorEastAsia" w:cstheme="majorBidi"/>
      <w:color w:val="365F91" w:themeColor="accent1" w:themeShade="BF"/>
    </w:rPr>
  </w:style>
  <w:style w:type="character" w:customStyle="1" w:styleId="Naslov6Char">
    <w:name w:val="Naslov 6 Char"/>
    <w:basedOn w:val="Zadanifontodlomka"/>
    <w:link w:val="Naslov6"/>
    <w:uiPriority w:val="9"/>
    <w:semiHidden/>
    <w:rsid w:val="00DE0886"/>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DE0886"/>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DE0886"/>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DE0886"/>
    <w:rPr>
      <w:rFonts w:eastAsiaTheme="majorEastAsia" w:cstheme="majorBidi"/>
      <w:color w:val="272727" w:themeColor="text1" w:themeTint="D8"/>
    </w:rPr>
  </w:style>
  <w:style w:type="paragraph" w:styleId="Naslov">
    <w:name w:val="Title"/>
    <w:basedOn w:val="Normal"/>
    <w:next w:val="Normal"/>
    <w:link w:val="NaslovChar"/>
    <w:qFormat/>
    <w:rsid w:val="00DE08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rsid w:val="00DE0886"/>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DE0886"/>
    <w:pPr>
      <w:numPr>
        <w:ilvl w:val="1"/>
      </w:numPr>
      <w:spacing w:after="160"/>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DE0886"/>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E0886"/>
    <w:pPr>
      <w:spacing w:before="160" w:after="160"/>
      <w:jc w:val="center"/>
    </w:pPr>
    <w:rPr>
      <w:i/>
      <w:iCs/>
      <w:color w:val="404040" w:themeColor="text1" w:themeTint="BF"/>
    </w:rPr>
  </w:style>
  <w:style w:type="character" w:customStyle="1" w:styleId="CitatChar">
    <w:name w:val="Citat Char"/>
    <w:basedOn w:val="Zadanifontodlomka"/>
    <w:link w:val="Citat"/>
    <w:uiPriority w:val="29"/>
    <w:rsid w:val="00DE0886"/>
    <w:rPr>
      <w:i/>
      <w:iCs/>
      <w:color w:val="404040" w:themeColor="text1" w:themeTint="BF"/>
    </w:rPr>
  </w:style>
  <w:style w:type="paragraph" w:styleId="Odlomakpopisa">
    <w:name w:val="List Paragraph"/>
    <w:basedOn w:val="Normal"/>
    <w:link w:val="OdlomakpopisaChar"/>
    <w:uiPriority w:val="34"/>
    <w:qFormat/>
    <w:rsid w:val="00DE0886"/>
    <w:pPr>
      <w:ind w:left="720"/>
      <w:contextualSpacing/>
    </w:pPr>
  </w:style>
  <w:style w:type="character" w:styleId="Jakoisticanje">
    <w:name w:val="Intense Emphasis"/>
    <w:basedOn w:val="Zadanifontodlomka"/>
    <w:uiPriority w:val="21"/>
    <w:qFormat/>
    <w:rsid w:val="00DE0886"/>
    <w:rPr>
      <w:i/>
      <w:iCs/>
      <w:color w:val="365F91" w:themeColor="accent1" w:themeShade="BF"/>
    </w:rPr>
  </w:style>
  <w:style w:type="paragraph" w:styleId="Naglaencitat">
    <w:name w:val="Intense Quote"/>
    <w:basedOn w:val="Normal"/>
    <w:next w:val="Normal"/>
    <w:link w:val="NaglaencitatChar"/>
    <w:uiPriority w:val="30"/>
    <w:qFormat/>
    <w:rsid w:val="00DE088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aglaencitatChar">
    <w:name w:val="Naglašen citat Char"/>
    <w:basedOn w:val="Zadanifontodlomka"/>
    <w:link w:val="Naglaencitat"/>
    <w:uiPriority w:val="30"/>
    <w:rsid w:val="00DE0886"/>
    <w:rPr>
      <w:i/>
      <w:iCs/>
      <w:color w:val="365F91" w:themeColor="accent1" w:themeShade="BF"/>
    </w:rPr>
  </w:style>
  <w:style w:type="character" w:styleId="Istaknutareferenca">
    <w:name w:val="Intense Reference"/>
    <w:basedOn w:val="Zadanifontodlomka"/>
    <w:uiPriority w:val="32"/>
    <w:qFormat/>
    <w:rsid w:val="00DE0886"/>
    <w:rPr>
      <w:b/>
      <w:bCs/>
      <w:smallCaps/>
      <w:color w:val="365F91" w:themeColor="accent1" w:themeShade="BF"/>
      <w:spacing w:val="5"/>
    </w:rPr>
  </w:style>
  <w:style w:type="paragraph" w:customStyle="1" w:styleId="t-9-8">
    <w:name w:val="t-9-8"/>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10-9-kurz-s">
    <w:name w:val="t-10-9-kurz-s"/>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anak">
    <w:name w:val="clanak"/>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styleId="Hiperveza">
    <w:name w:val="Hyperlink"/>
    <w:uiPriority w:val="99"/>
    <w:rsid w:val="00DE0886"/>
    <w:rPr>
      <w:color w:val="0000FF"/>
      <w:u w:val="single"/>
    </w:rPr>
  </w:style>
  <w:style w:type="table" w:styleId="Reetkatablice">
    <w:name w:val="Table Grid"/>
    <w:basedOn w:val="Obinatablica"/>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semiHidden/>
    <w:unhideWhenUsed/>
    <w:rsid w:val="00DE0886"/>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semiHidden/>
    <w:rsid w:val="00DE0886"/>
    <w:rPr>
      <w:rFonts w:ascii="Tahoma" w:eastAsiaTheme="minorEastAsia" w:hAnsi="Tahoma" w:cs="Tahoma"/>
      <w:kern w:val="0"/>
      <w:sz w:val="16"/>
      <w:szCs w:val="16"/>
      <w:lang w:eastAsia="hr-HR"/>
      <w14:ligatures w14:val="none"/>
    </w:rPr>
  </w:style>
  <w:style w:type="paragraph" w:customStyle="1" w:styleId="tb-na16">
    <w:name w:val="tb-na16"/>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12-9-fett-s">
    <w:name w:val="t-12-9-fett-s"/>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Zadanifontodlomka"/>
    <w:rsid w:val="00DE0886"/>
  </w:style>
  <w:style w:type="paragraph" w:styleId="StandardWeb">
    <w:name w:val="Normal (Web)"/>
    <w:basedOn w:val="Normal"/>
    <w:uiPriority w:val="99"/>
    <w:unhideWhenUsed/>
    <w:qFormat/>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styleId="Naglaeno">
    <w:name w:val="Strong"/>
    <w:basedOn w:val="Zadanifontodlomka"/>
    <w:uiPriority w:val="22"/>
    <w:qFormat/>
    <w:rsid w:val="00DE0886"/>
    <w:rPr>
      <w:b/>
      <w:bCs/>
    </w:rPr>
  </w:style>
  <w:style w:type="paragraph" w:styleId="Zaglavlje">
    <w:name w:val="header"/>
    <w:basedOn w:val="Normal"/>
    <w:link w:val="ZaglavljeChar"/>
    <w:uiPriority w:val="99"/>
    <w:unhideWhenUsed/>
    <w:rsid w:val="00DE0886"/>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DE0886"/>
    <w:rPr>
      <w:rFonts w:eastAsiaTheme="minorEastAsia"/>
      <w:kern w:val="0"/>
      <w:lang w:eastAsia="hr-HR"/>
      <w14:ligatures w14:val="none"/>
    </w:rPr>
  </w:style>
  <w:style w:type="paragraph" w:styleId="Podnoje">
    <w:name w:val="footer"/>
    <w:basedOn w:val="Normal"/>
    <w:link w:val="PodnojeChar"/>
    <w:uiPriority w:val="99"/>
    <w:unhideWhenUsed/>
    <w:rsid w:val="00DE0886"/>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DE0886"/>
    <w:rPr>
      <w:rFonts w:eastAsiaTheme="minorEastAsia"/>
      <w:kern w:val="0"/>
      <w:lang w:eastAsia="hr-HR"/>
      <w14:ligatures w14:val="none"/>
    </w:rPr>
  </w:style>
  <w:style w:type="paragraph" w:customStyle="1" w:styleId="Standard">
    <w:name w:val="Standard"/>
    <w:rsid w:val="00DE0886"/>
    <w:pPr>
      <w:widowControl w:val="0"/>
      <w:suppressAutoHyphens/>
      <w:autoSpaceDN w:val="0"/>
      <w:spacing w:after="0" w:line="240" w:lineRule="auto"/>
      <w:textAlignment w:val="baseline"/>
    </w:pPr>
    <w:rPr>
      <w:rFonts w:ascii="Times New Roman" w:eastAsia="Lucida Sans Unicode" w:hAnsi="Times New Roman" w:cs="Mangal"/>
      <w:kern w:val="3"/>
      <w:sz w:val="24"/>
      <w:szCs w:val="24"/>
      <w:lang w:eastAsia="zh-CN" w:bidi="hi-IN"/>
      <w14:ligatures w14:val="none"/>
    </w:rPr>
  </w:style>
  <w:style w:type="paragraph" w:customStyle="1" w:styleId="StandardWeb1">
    <w:name w:val="Standard (Web)1"/>
    <w:basedOn w:val="Normal"/>
    <w:rsid w:val="00DE0886"/>
    <w:pPr>
      <w:suppressAutoHyphens/>
      <w:spacing w:before="100" w:after="100" w:line="100" w:lineRule="atLeast"/>
    </w:pPr>
    <w:rPr>
      <w:rFonts w:ascii="Times New Roman" w:eastAsia="Times New Roman" w:hAnsi="Times New Roman" w:cs="Times New Roman"/>
      <w:kern w:val="1"/>
      <w:sz w:val="24"/>
      <w:szCs w:val="24"/>
      <w:lang w:eastAsia="ar-SA"/>
    </w:rPr>
  </w:style>
  <w:style w:type="character" w:styleId="SlijeenaHiperveza">
    <w:name w:val="FollowedHyperlink"/>
    <w:basedOn w:val="Zadanifontodlomka"/>
    <w:uiPriority w:val="99"/>
    <w:semiHidden/>
    <w:unhideWhenUsed/>
    <w:rsid w:val="00DE0886"/>
    <w:rPr>
      <w:color w:val="800080" w:themeColor="followedHyperlink"/>
      <w:u w:val="single"/>
    </w:rPr>
  </w:style>
  <w:style w:type="paragraph" w:styleId="Sadraj1">
    <w:name w:val="toc 1"/>
    <w:basedOn w:val="Normal"/>
    <w:next w:val="Normal"/>
    <w:autoRedefine/>
    <w:uiPriority w:val="39"/>
    <w:qFormat/>
    <w:rsid w:val="00DE0886"/>
    <w:pPr>
      <w:tabs>
        <w:tab w:val="left" w:pos="426"/>
        <w:tab w:val="left" w:pos="709"/>
        <w:tab w:val="right" w:leader="dot" w:pos="9060"/>
      </w:tabs>
      <w:spacing w:after="0"/>
      <w:jc w:val="both"/>
    </w:pPr>
    <w:rPr>
      <w:rFonts w:asciiTheme="majorHAnsi" w:hAnsiTheme="majorHAnsi"/>
      <w:b/>
      <w:bCs/>
      <w:caps/>
      <w:sz w:val="20"/>
      <w:szCs w:val="20"/>
    </w:rPr>
  </w:style>
  <w:style w:type="paragraph" w:styleId="Sadraj2">
    <w:name w:val="toc 2"/>
    <w:basedOn w:val="Bezproreda"/>
    <w:next w:val="Standard"/>
    <w:autoRedefine/>
    <w:uiPriority w:val="39"/>
    <w:qFormat/>
    <w:rsid w:val="00DE0886"/>
    <w:pPr>
      <w:tabs>
        <w:tab w:val="left" w:pos="851"/>
        <w:tab w:val="right" w:leader="dot" w:pos="9060"/>
      </w:tabs>
      <w:spacing w:line="276" w:lineRule="auto"/>
      <w:ind w:left="220"/>
      <w:jc w:val="both"/>
    </w:pPr>
    <w:rPr>
      <w:smallCaps/>
      <w:sz w:val="20"/>
      <w:szCs w:val="20"/>
    </w:rPr>
  </w:style>
  <w:style w:type="paragraph" w:styleId="Sadraj3">
    <w:name w:val="toc 3"/>
    <w:basedOn w:val="Normal"/>
    <w:next w:val="Normal"/>
    <w:autoRedefine/>
    <w:uiPriority w:val="39"/>
    <w:unhideWhenUsed/>
    <w:qFormat/>
    <w:rsid w:val="00DE0886"/>
    <w:pPr>
      <w:spacing w:after="0"/>
      <w:ind w:left="440"/>
    </w:pPr>
    <w:rPr>
      <w:i/>
      <w:iCs/>
      <w:sz w:val="20"/>
      <w:szCs w:val="20"/>
    </w:rPr>
  </w:style>
  <w:style w:type="paragraph" w:styleId="TOCNaslov">
    <w:name w:val="TOC Heading"/>
    <w:basedOn w:val="Naslov1"/>
    <w:next w:val="Normal"/>
    <w:uiPriority w:val="39"/>
    <w:unhideWhenUsed/>
    <w:qFormat/>
    <w:rsid w:val="00DE0886"/>
    <w:pPr>
      <w:spacing w:before="480" w:after="0"/>
      <w:outlineLvl w:val="9"/>
    </w:pPr>
    <w:rPr>
      <w:b/>
      <w:bCs/>
      <w:sz w:val="28"/>
      <w:szCs w:val="28"/>
    </w:rPr>
  </w:style>
  <w:style w:type="paragraph" w:styleId="Opisslike">
    <w:name w:val="caption"/>
    <w:aliases w:val="Opis tablice"/>
    <w:basedOn w:val="Normal"/>
    <w:next w:val="Normal"/>
    <w:link w:val="OpisslikeChar"/>
    <w:uiPriority w:val="35"/>
    <w:unhideWhenUsed/>
    <w:qFormat/>
    <w:rsid w:val="00DE0886"/>
    <w:pPr>
      <w:spacing w:line="240" w:lineRule="auto"/>
      <w:jc w:val="center"/>
    </w:pPr>
    <w:rPr>
      <w:rFonts w:asciiTheme="majorHAnsi" w:hAnsiTheme="majorHAnsi"/>
      <w:b/>
      <w:bCs/>
      <w:szCs w:val="18"/>
    </w:rPr>
  </w:style>
  <w:style w:type="paragraph" w:styleId="Tekstfusnote">
    <w:name w:val="footnote text"/>
    <w:basedOn w:val="Normal"/>
    <w:link w:val="TekstfusnoteChar"/>
    <w:uiPriority w:val="99"/>
    <w:semiHidden/>
    <w:unhideWhenUsed/>
    <w:rsid w:val="00DE0886"/>
    <w:pPr>
      <w:spacing w:after="0" w:line="240" w:lineRule="auto"/>
    </w:pPr>
    <w:rPr>
      <w:sz w:val="20"/>
      <w:szCs w:val="20"/>
    </w:rPr>
  </w:style>
  <w:style w:type="character" w:customStyle="1" w:styleId="TekstfusnoteChar">
    <w:name w:val="Tekst fusnote Char"/>
    <w:basedOn w:val="Zadanifontodlomka"/>
    <w:link w:val="Tekstfusnote"/>
    <w:uiPriority w:val="99"/>
    <w:semiHidden/>
    <w:rsid w:val="00DE0886"/>
    <w:rPr>
      <w:rFonts w:eastAsiaTheme="minorEastAsia"/>
      <w:kern w:val="0"/>
      <w:sz w:val="20"/>
      <w:szCs w:val="20"/>
      <w:lang w:eastAsia="hr-HR"/>
      <w14:ligatures w14:val="none"/>
    </w:rPr>
  </w:style>
  <w:style w:type="character" w:styleId="Referencafusnote">
    <w:name w:val="footnote reference"/>
    <w:basedOn w:val="Zadanifontodlomka"/>
    <w:uiPriority w:val="99"/>
    <w:semiHidden/>
    <w:unhideWhenUsed/>
    <w:rsid w:val="00DE0886"/>
    <w:rPr>
      <w:vertAlign w:val="superscript"/>
    </w:rPr>
  </w:style>
  <w:style w:type="paragraph" w:styleId="Tablicaslika">
    <w:name w:val="table of figures"/>
    <w:basedOn w:val="Normal"/>
    <w:next w:val="Normal"/>
    <w:uiPriority w:val="99"/>
    <w:unhideWhenUsed/>
    <w:rsid w:val="00DE0886"/>
    <w:pPr>
      <w:spacing w:after="0"/>
      <w:ind w:left="440" w:hanging="440"/>
    </w:pPr>
    <w:rPr>
      <w:smallCaps/>
      <w:sz w:val="20"/>
      <w:szCs w:val="20"/>
    </w:rPr>
  </w:style>
  <w:style w:type="table" w:customStyle="1" w:styleId="Reetkatablice1">
    <w:name w:val="Rešetka tablice1"/>
    <w:basedOn w:val="Obinatablica"/>
    <w:next w:val="Reetkatablice"/>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
    <w:name w:val="Rešetka tablice2"/>
    <w:basedOn w:val="Obinatablica"/>
    <w:next w:val="Reetkatablice"/>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next w:val="Reetkatablice"/>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
    <w:name w:val="Rešetka tablice4"/>
    <w:basedOn w:val="Obinatablica"/>
    <w:next w:val="Reetkatablice"/>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
    <w:name w:val="Rešetka tablice5"/>
    <w:basedOn w:val="Obinatablica"/>
    <w:next w:val="Reetkatablice"/>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6">
    <w:name w:val="Rešetka tablice6"/>
    <w:basedOn w:val="Obinatablica"/>
    <w:next w:val="Reetkatablice"/>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7">
    <w:name w:val="Rešetka tablice7"/>
    <w:basedOn w:val="Obinatablica"/>
    <w:next w:val="Reetkatablice"/>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ica">
    <w:name w:val="tablica"/>
    <w:basedOn w:val="Opisslike"/>
    <w:link w:val="tablicaChar"/>
    <w:qFormat/>
    <w:rsid w:val="00DE0886"/>
    <w:rPr>
      <w:szCs w:val="20"/>
    </w:rPr>
  </w:style>
  <w:style w:type="paragraph" w:customStyle="1" w:styleId="tablica1">
    <w:name w:val="tablica 1"/>
    <w:basedOn w:val="Normal"/>
    <w:link w:val="tablica1Char"/>
    <w:qFormat/>
    <w:rsid w:val="00DE0886"/>
    <w:pPr>
      <w:spacing w:after="0"/>
      <w:jc w:val="both"/>
    </w:pPr>
    <w:rPr>
      <w:rFonts w:asciiTheme="majorHAnsi" w:hAnsiTheme="majorHAnsi"/>
      <w:b/>
      <w:bCs/>
    </w:rPr>
  </w:style>
  <w:style w:type="character" w:customStyle="1" w:styleId="OpisslikeChar">
    <w:name w:val="Opis slike Char"/>
    <w:aliases w:val="Opis tablice Char"/>
    <w:basedOn w:val="Zadanifontodlomka"/>
    <w:link w:val="Opisslike"/>
    <w:uiPriority w:val="35"/>
    <w:rsid w:val="00DE0886"/>
    <w:rPr>
      <w:rFonts w:asciiTheme="majorHAnsi" w:eastAsiaTheme="minorEastAsia" w:hAnsiTheme="majorHAnsi"/>
      <w:b/>
      <w:bCs/>
      <w:kern w:val="0"/>
      <w:szCs w:val="18"/>
      <w:lang w:eastAsia="hr-HR"/>
      <w14:ligatures w14:val="none"/>
    </w:rPr>
  </w:style>
  <w:style w:type="character" w:customStyle="1" w:styleId="tablicaChar">
    <w:name w:val="tablica Char"/>
    <w:basedOn w:val="OpisslikeChar"/>
    <w:link w:val="tablica"/>
    <w:rsid w:val="00DE0886"/>
    <w:rPr>
      <w:rFonts w:asciiTheme="majorHAnsi" w:eastAsiaTheme="minorEastAsia" w:hAnsiTheme="majorHAnsi"/>
      <w:b/>
      <w:bCs/>
      <w:kern w:val="0"/>
      <w:szCs w:val="20"/>
      <w:lang w:eastAsia="hr-HR"/>
      <w14:ligatures w14:val="none"/>
    </w:rPr>
  </w:style>
  <w:style w:type="character" w:customStyle="1" w:styleId="tablica1Char">
    <w:name w:val="tablica 1 Char"/>
    <w:basedOn w:val="Zadanifontodlomka"/>
    <w:link w:val="tablica1"/>
    <w:rsid w:val="00DE0886"/>
    <w:rPr>
      <w:rFonts w:asciiTheme="majorHAnsi" w:eastAsiaTheme="minorEastAsia" w:hAnsiTheme="majorHAnsi"/>
      <w:b/>
      <w:bCs/>
      <w:kern w:val="0"/>
      <w:lang w:eastAsia="hr-HR"/>
      <w14:ligatures w14:val="none"/>
    </w:rPr>
  </w:style>
  <w:style w:type="paragraph" w:styleId="Bezproreda">
    <w:name w:val="No Spacing"/>
    <w:qFormat/>
    <w:rsid w:val="00DE0886"/>
    <w:pPr>
      <w:spacing w:after="0" w:line="240" w:lineRule="auto"/>
    </w:pPr>
    <w:rPr>
      <w:rFonts w:eastAsiaTheme="minorEastAsia"/>
      <w:kern w:val="0"/>
      <w:lang w:eastAsia="hr-HR"/>
      <w14:ligatures w14:val="none"/>
    </w:rPr>
  </w:style>
  <w:style w:type="character" w:customStyle="1" w:styleId="InternetLink">
    <w:name w:val="Internet Link"/>
    <w:basedOn w:val="Zadanifontodlomka"/>
    <w:uiPriority w:val="99"/>
    <w:unhideWhenUsed/>
    <w:rsid w:val="00DE0886"/>
    <w:rPr>
      <w:color w:val="0000FF" w:themeColor="hyperlink"/>
      <w:u w:val="single"/>
    </w:rPr>
  </w:style>
  <w:style w:type="paragraph" w:styleId="Tijeloteksta">
    <w:name w:val="Body Text"/>
    <w:basedOn w:val="Normal"/>
    <w:link w:val="TijelotekstaChar"/>
    <w:semiHidden/>
    <w:rsid w:val="00DE0886"/>
    <w:pPr>
      <w:spacing w:after="0" w:line="240" w:lineRule="auto"/>
    </w:pPr>
    <w:rPr>
      <w:rFonts w:ascii="Times New Roman" w:eastAsia="Calibri" w:hAnsi="Times New Roman" w:cs="Times New Roman"/>
      <w:sz w:val="24"/>
      <w:szCs w:val="24"/>
    </w:rPr>
  </w:style>
  <w:style w:type="character" w:customStyle="1" w:styleId="TijelotekstaChar">
    <w:name w:val="Tijelo teksta Char"/>
    <w:basedOn w:val="Zadanifontodlomka"/>
    <w:link w:val="Tijeloteksta"/>
    <w:semiHidden/>
    <w:rsid w:val="00DE0886"/>
    <w:rPr>
      <w:rFonts w:ascii="Times New Roman" w:eastAsia="Calibri" w:hAnsi="Times New Roman" w:cs="Times New Roman"/>
      <w:kern w:val="0"/>
      <w:sz w:val="24"/>
      <w:szCs w:val="24"/>
      <w:lang w:eastAsia="hr-HR"/>
      <w14:ligatures w14:val="none"/>
    </w:rPr>
  </w:style>
  <w:style w:type="paragraph" w:customStyle="1" w:styleId="box459040">
    <w:name w:val="box_459040"/>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styleId="Referencakomentara">
    <w:name w:val="annotation reference"/>
    <w:basedOn w:val="Zadanifontodlomka"/>
    <w:uiPriority w:val="99"/>
    <w:semiHidden/>
    <w:unhideWhenUsed/>
    <w:rsid w:val="00DE0886"/>
    <w:rPr>
      <w:sz w:val="16"/>
      <w:szCs w:val="16"/>
    </w:rPr>
  </w:style>
  <w:style w:type="paragraph" w:styleId="Tekstkomentara">
    <w:name w:val="annotation text"/>
    <w:basedOn w:val="Normal"/>
    <w:link w:val="TekstkomentaraChar"/>
    <w:uiPriority w:val="99"/>
    <w:unhideWhenUsed/>
    <w:rsid w:val="00DE0886"/>
    <w:pPr>
      <w:spacing w:line="240" w:lineRule="auto"/>
    </w:pPr>
    <w:rPr>
      <w:rFonts w:eastAsiaTheme="minorHAnsi"/>
      <w:sz w:val="20"/>
      <w:szCs w:val="20"/>
      <w:lang w:eastAsia="en-US"/>
    </w:rPr>
  </w:style>
  <w:style w:type="character" w:customStyle="1" w:styleId="TekstkomentaraChar">
    <w:name w:val="Tekst komentara Char"/>
    <w:basedOn w:val="Zadanifontodlomka"/>
    <w:link w:val="Tekstkomentara"/>
    <w:uiPriority w:val="99"/>
    <w:rsid w:val="00DE0886"/>
    <w:rPr>
      <w:kern w:val="0"/>
      <w:sz w:val="20"/>
      <w:szCs w:val="20"/>
      <w14:ligatures w14:val="none"/>
    </w:rPr>
  </w:style>
  <w:style w:type="paragraph" w:customStyle="1" w:styleId="pt-bodytext-000033">
    <w:name w:val="pt-bodytext-000033"/>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defaultparagraphfont-000025">
    <w:name w:val="pt-defaultparagraphfont-000025"/>
    <w:basedOn w:val="Zadanifontodlomka"/>
    <w:rsid w:val="00DE0886"/>
  </w:style>
  <w:style w:type="character" w:customStyle="1" w:styleId="pt-defaultparagraphfont-000035">
    <w:name w:val="pt-defaultparagraphfont-000035"/>
    <w:basedOn w:val="Zadanifontodlomka"/>
    <w:rsid w:val="00DE0886"/>
  </w:style>
  <w:style w:type="paragraph" w:customStyle="1" w:styleId="pt-bodytext-000036">
    <w:name w:val="pt-bodytext-000036"/>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37">
    <w:name w:val="pt-000037"/>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000028">
    <w:name w:val="pt-000028"/>
    <w:basedOn w:val="Zadanifontodlomka"/>
    <w:rsid w:val="00DE0886"/>
  </w:style>
  <w:style w:type="character" w:customStyle="1" w:styleId="pt-defaultparagraphfont-000030">
    <w:name w:val="pt-defaultparagraphfont-000030"/>
    <w:basedOn w:val="Zadanifontodlomka"/>
    <w:rsid w:val="00DE0886"/>
  </w:style>
  <w:style w:type="paragraph" w:customStyle="1" w:styleId="pt-bodytext20-000039">
    <w:name w:val="pt-bodytext20-000039"/>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000031">
    <w:name w:val="pt-000031"/>
    <w:basedOn w:val="Zadanifontodlomka"/>
    <w:rsid w:val="00DE0886"/>
  </w:style>
  <w:style w:type="paragraph" w:customStyle="1" w:styleId="pt-bodytext-000040">
    <w:name w:val="pt-bodytext-000040"/>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41">
    <w:name w:val="pt-bodytext-000041"/>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42">
    <w:name w:val="pt-bodytext-000042"/>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43">
    <w:name w:val="pt-bodytext-000043"/>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45">
    <w:name w:val="pt-bodytext-000045"/>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49">
    <w:name w:val="pt-bodytext-000049"/>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51">
    <w:name w:val="pt-000051"/>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52">
    <w:name w:val="pt-bodytext-000052"/>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heading2char">
    <w:name w:val="pt-heading2char"/>
    <w:basedOn w:val="Zadanifontodlomka"/>
    <w:rsid w:val="00DE0886"/>
  </w:style>
  <w:style w:type="paragraph" w:customStyle="1" w:styleId="pt-000053">
    <w:name w:val="pt-000053"/>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000054">
    <w:name w:val="pt-000054"/>
    <w:basedOn w:val="Zadanifontodlomka"/>
    <w:rsid w:val="00DE0886"/>
  </w:style>
  <w:style w:type="paragraph" w:customStyle="1" w:styleId="pt-000056">
    <w:name w:val="pt-000056"/>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57">
    <w:name w:val="pt-bodytext-000057"/>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58">
    <w:name w:val="pt-000058"/>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20-000059">
    <w:name w:val="pt-bodytext20-000059"/>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60">
    <w:name w:val="pt-000060"/>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61">
    <w:name w:val="pt-000061"/>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62">
    <w:name w:val="pt-000062"/>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64">
    <w:name w:val="pt-bodytext-000064"/>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000000">
    <w:name w:val="pt-000000"/>
    <w:basedOn w:val="Zadanifontodlomka"/>
    <w:rsid w:val="00DE0886"/>
  </w:style>
  <w:style w:type="paragraph" w:customStyle="1" w:styleId="pt-000065">
    <w:name w:val="pt-000065"/>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67">
    <w:name w:val="pt-000067"/>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69">
    <w:name w:val="pt-bodytext-000069"/>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70">
    <w:name w:val="pt-bodytext-000070"/>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71">
    <w:name w:val="pt-000071"/>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72">
    <w:name w:val="pt-000072"/>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73">
    <w:name w:val="pt-000073"/>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74">
    <w:name w:val="pt-bodytext-000074"/>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75">
    <w:name w:val="pt-bodytext-000075"/>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76">
    <w:name w:val="pt-bodytext-000076"/>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77">
    <w:name w:val="pt-bodytext-000077"/>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000078">
    <w:name w:val="pt-000078"/>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79">
    <w:name w:val="pt-bodytext-000079"/>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80">
    <w:name w:val="pt-bodytext-000080"/>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81">
    <w:name w:val="pt-bodytext-000081"/>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bodytext-000082">
    <w:name w:val="pt-bodytext-000082"/>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other0-000086">
    <w:name w:val="pt-other0-000086"/>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defaultparagraphfont-000087">
    <w:name w:val="pt-defaultparagraphfont-000087"/>
    <w:basedOn w:val="Zadanifontodlomka"/>
    <w:rsid w:val="00DE0886"/>
  </w:style>
  <w:style w:type="paragraph" w:customStyle="1" w:styleId="pt-bodytext20-000032">
    <w:name w:val="pt-bodytext20-000032"/>
    <w:basedOn w:val="Normal"/>
    <w:rsid w:val="00DE08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dlomakpopisaChar">
    <w:name w:val="Odlomak popisa Char"/>
    <w:link w:val="Odlomakpopisa"/>
    <w:uiPriority w:val="34"/>
    <w:locked/>
    <w:rsid w:val="00DE0886"/>
  </w:style>
  <w:style w:type="table" w:customStyle="1" w:styleId="Reetkatablice14">
    <w:name w:val="Rešetka tablice14"/>
    <w:basedOn w:val="Obinatablica"/>
    <w:next w:val="Reetkatablice"/>
    <w:uiPriority w:val="59"/>
    <w:rsid w:val="00DE0886"/>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DE0886"/>
    <w:pPr>
      <w:widowControl w:val="0"/>
      <w:autoSpaceDE w:val="0"/>
      <w:autoSpaceDN w:val="0"/>
      <w:spacing w:after="0" w:line="240" w:lineRule="auto"/>
    </w:pPr>
    <w:rPr>
      <w:rFonts w:ascii="Georgia" w:eastAsia="Georgia" w:hAnsi="Georgia" w:cs="Georgia"/>
      <w:lang w:bidi="hr-HR"/>
    </w:rPr>
  </w:style>
  <w:style w:type="paragraph" w:styleId="Predmetkomentara">
    <w:name w:val="annotation subject"/>
    <w:basedOn w:val="Tekstkomentara"/>
    <w:next w:val="Tekstkomentara"/>
    <w:link w:val="PredmetkomentaraChar"/>
    <w:uiPriority w:val="99"/>
    <w:semiHidden/>
    <w:unhideWhenUsed/>
    <w:rsid w:val="00DE0886"/>
    <w:rPr>
      <w:rFonts w:eastAsiaTheme="minorEastAsia"/>
      <w:b/>
      <w:bCs/>
      <w:lang w:eastAsia="hr-HR"/>
    </w:rPr>
  </w:style>
  <w:style w:type="character" w:customStyle="1" w:styleId="PredmetkomentaraChar">
    <w:name w:val="Predmet komentara Char"/>
    <w:basedOn w:val="TekstkomentaraChar"/>
    <w:link w:val="Predmetkomentara"/>
    <w:uiPriority w:val="99"/>
    <w:semiHidden/>
    <w:rsid w:val="00DE0886"/>
    <w:rPr>
      <w:rFonts w:eastAsiaTheme="minorEastAsia"/>
      <w:b/>
      <w:bCs/>
      <w:kern w:val="0"/>
      <w:sz w:val="20"/>
      <w:szCs w:val="20"/>
      <w:lang w:eastAsia="hr-HR"/>
      <w14:ligatures w14:val="none"/>
    </w:rPr>
  </w:style>
  <w:style w:type="character" w:styleId="Tekstrezerviranogmjesta">
    <w:name w:val="Placeholder Text"/>
    <w:basedOn w:val="Zadanifontodlomka"/>
    <w:uiPriority w:val="99"/>
    <w:semiHidden/>
    <w:rsid w:val="00DE0886"/>
    <w:rPr>
      <w:color w:val="808080"/>
    </w:rPr>
  </w:style>
  <w:style w:type="character" w:customStyle="1" w:styleId="Nerijeenospominjanje1">
    <w:name w:val="Neriješeno spominjanje1"/>
    <w:basedOn w:val="Zadanifontodlomka"/>
    <w:uiPriority w:val="99"/>
    <w:semiHidden/>
    <w:unhideWhenUsed/>
    <w:rsid w:val="00DE0886"/>
    <w:rPr>
      <w:color w:val="605E5C"/>
      <w:shd w:val="clear" w:color="auto" w:fill="E1DFDD"/>
    </w:rPr>
  </w:style>
  <w:style w:type="character" w:customStyle="1" w:styleId="highlight">
    <w:name w:val="highlight"/>
    <w:basedOn w:val="Zadanifontodlomka"/>
    <w:rsid w:val="00DE0886"/>
  </w:style>
  <w:style w:type="table" w:customStyle="1" w:styleId="Reetkatablice8">
    <w:name w:val="Rešetka tablice8"/>
    <w:basedOn w:val="Obinatablica"/>
    <w:next w:val="Reetkatablice"/>
    <w:uiPriority w:val="59"/>
    <w:rsid w:val="00DE0886"/>
    <w:pPr>
      <w:spacing w:after="0" w:line="240" w:lineRule="auto"/>
    </w:pPr>
    <w:rPr>
      <w:rFonts w:eastAsiaTheme="minorEastAsia"/>
      <w:kern w:val="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ijeenospominjanje2">
    <w:name w:val="Neriješeno spominjanje2"/>
    <w:basedOn w:val="Zadanifontodlomka"/>
    <w:uiPriority w:val="99"/>
    <w:semiHidden/>
    <w:unhideWhenUsed/>
    <w:rsid w:val="00DE0886"/>
    <w:rPr>
      <w:color w:val="605E5C"/>
      <w:shd w:val="clear" w:color="auto" w:fill="E1DFDD"/>
    </w:rPr>
  </w:style>
  <w:style w:type="table" w:customStyle="1" w:styleId="GridTable1Light-Accent11">
    <w:name w:val="Grid Table 1 Light - Accent 11"/>
    <w:basedOn w:val="Obinatablica"/>
    <w:uiPriority w:val="46"/>
    <w:rsid w:val="00DE0886"/>
    <w:pPr>
      <w:spacing w:after="0" w:line="240" w:lineRule="auto"/>
    </w:pPr>
    <w:rPr>
      <w:rFonts w:eastAsiaTheme="minorEastAsia"/>
      <w:kern w:val="0"/>
      <w:lang w:eastAsia="hr-HR"/>
      <w14:ligatures w14:val="none"/>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Sadraj4">
    <w:name w:val="toc 4"/>
    <w:basedOn w:val="Normal"/>
    <w:next w:val="Normal"/>
    <w:autoRedefine/>
    <w:uiPriority w:val="39"/>
    <w:unhideWhenUsed/>
    <w:rsid w:val="00DE0886"/>
    <w:pPr>
      <w:spacing w:after="0"/>
      <w:ind w:left="660"/>
    </w:pPr>
    <w:rPr>
      <w:sz w:val="18"/>
      <w:szCs w:val="18"/>
    </w:rPr>
  </w:style>
  <w:style w:type="paragraph" w:styleId="Sadraj5">
    <w:name w:val="toc 5"/>
    <w:basedOn w:val="Normal"/>
    <w:next w:val="Normal"/>
    <w:autoRedefine/>
    <w:uiPriority w:val="39"/>
    <w:unhideWhenUsed/>
    <w:rsid w:val="00DE0886"/>
    <w:pPr>
      <w:spacing w:after="0"/>
      <w:ind w:left="880"/>
    </w:pPr>
    <w:rPr>
      <w:sz w:val="18"/>
      <w:szCs w:val="18"/>
    </w:rPr>
  </w:style>
  <w:style w:type="paragraph" w:styleId="Sadraj6">
    <w:name w:val="toc 6"/>
    <w:basedOn w:val="Normal"/>
    <w:next w:val="Normal"/>
    <w:autoRedefine/>
    <w:uiPriority w:val="39"/>
    <w:unhideWhenUsed/>
    <w:rsid w:val="00DE0886"/>
    <w:pPr>
      <w:spacing w:after="0"/>
      <w:ind w:left="1100"/>
    </w:pPr>
    <w:rPr>
      <w:sz w:val="18"/>
      <w:szCs w:val="18"/>
    </w:rPr>
  </w:style>
  <w:style w:type="paragraph" w:styleId="Sadraj7">
    <w:name w:val="toc 7"/>
    <w:basedOn w:val="Normal"/>
    <w:next w:val="Normal"/>
    <w:autoRedefine/>
    <w:uiPriority w:val="39"/>
    <w:unhideWhenUsed/>
    <w:rsid w:val="00DE0886"/>
    <w:pPr>
      <w:spacing w:after="0"/>
      <w:ind w:left="1320"/>
    </w:pPr>
    <w:rPr>
      <w:sz w:val="18"/>
      <w:szCs w:val="18"/>
    </w:rPr>
  </w:style>
  <w:style w:type="paragraph" w:styleId="Sadraj8">
    <w:name w:val="toc 8"/>
    <w:basedOn w:val="Normal"/>
    <w:next w:val="Normal"/>
    <w:autoRedefine/>
    <w:uiPriority w:val="39"/>
    <w:unhideWhenUsed/>
    <w:rsid w:val="00DE0886"/>
    <w:pPr>
      <w:spacing w:after="0"/>
      <w:ind w:left="1540"/>
    </w:pPr>
    <w:rPr>
      <w:sz w:val="18"/>
      <w:szCs w:val="18"/>
    </w:rPr>
  </w:style>
  <w:style w:type="paragraph" w:styleId="Sadraj9">
    <w:name w:val="toc 9"/>
    <w:basedOn w:val="Normal"/>
    <w:next w:val="Normal"/>
    <w:autoRedefine/>
    <w:uiPriority w:val="39"/>
    <w:unhideWhenUsed/>
    <w:rsid w:val="00DE0886"/>
    <w:pPr>
      <w:spacing w:after="0"/>
      <w:ind w:left="1760"/>
    </w:pPr>
    <w:rPr>
      <w:sz w:val="18"/>
      <w:szCs w:val="18"/>
    </w:rPr>
  </w:style>
  <w:style w:type="character" w:styleId="Nerijeenospominjanje">
    <w:name w:val="Unresolved Mention"/>
    <w:basedOn w:val="Zadanifontodlomka"/>
    <w:uiPriority w:val="99"/>
    <w:semiHidden/>
    <w:unhideWhenUsed/>
    <w:rsid w:val="00DE0886"/>
    <w:rPr>
      <w:color w:val="605E5C"/>
      <w:shd w:val="clear" w:color="auto" w:fill="E1DFDD"/>
    </w:rPr>
  </w:style>
  <w:style w:type="paragraph" w:styleId="Uvuenotijeloteksta">
    <w:name w:val="Body Text Indent"/>
    <w:basedOn w:val="Normal"/>
    <w:link w:val="UvuenotijelotekstaChar"/>
    <w:uiPriority w:val="99"/>
    <w:semiHidden/>
    <w:unhideWhenUsed/>
    <w:rsid w:val="00DE0886"/>
    <w:pPr>
      <w:spacing w:after="120"/>
      <w:ind w:left="283"/>
    </w:pPr>
  </w:style>
  <w:style w:type="character" w:customStyle="1" w:styleId="UvuenotijelotekstaChar">
    <w:name w:val="Uvučeno tijelo teksta Char"/>
    <w:basedOn w:val="Zadanifontodlomka"/>
    <w:link w:val="Uvuenotijeloteksta"/>
    <w:uiPriority w:val="99"/>
    <w:semiHidden/>
    <w:rsid w:val="00DE0886"/>
    <w:rPr>
      <w:rFonts w:eastAsiaTheme="minorEastAsia"/>
      <w:kern w:val="0"/>
      <w:lang w:eastAsia="hr-HR"/>
      <w14:ligatures w14:val="none"/>
    </w:rPr>
  </w:style>
  <w:style w:type="character" w:customStyle="1" w:styleId="Heading2Char">
    <w:name w:val="Heading 2 Char"/>
    <w:locked/>
    <w:rsid w:val="00DE0886"/>
    <w:rPr>
      <w:rFonts w:ascii="Cambria" w:hAnsi="Cambria" w:cs="Times New Roman"/>
      <w:b/>
      <w:bCs/>
      <w:color w:val="4F81BD"/>
      <w:sz w:val="26"/>
      <w:szCs w:val="26"/>
    </w:rPr>
  </w:style>
  <w:style w:type="paragraph" w:customStyle="1" w:styleId="Default">
    <w:name w:val="Default"/>
    <w:rsid w:val="00AF1A8B"/>
    <w:pPr>
      <w:autoSpaceDE w:val="0"/>
      <w:autoSpaceDN w:val="0"/>
      <w:adjustRightInd w:val="0"/>
      <w:spacing w:after="0" w:line="240" w:lineRule="auto"/>
    </w:pPr>
    <w:rPr>
      <w:rFonts w:ascii="Cambria" w:eastAsia="Calibri" w:hAnsi="Cambria" w:cs="Cambria"/>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zakon.hr/z/689/Zakon-o-prostornom-ure%C4%91enju" TargetMode="External"/><Relationship Id="rId26" Type="http://schemas.openxmlformats.org/officeDocument/2006/relationships/hyperlink" Target="https://www.zakon.hr/z/975/Zakon-o-sustavu-strate%C5%A1kog-planiranja-i-upravljanja-razvojem-Republike-Hrvatske" TargetMode="External"/><Relationship Id="rId39" Type="http://schemas.openxmlformats.org/officeDocument/2006/relationships/hyperlink" Target="http://www.mgipu.hr/default.aspx?id=32763" TargetMode="External"/><Relationship Id="rId3" Type="http://schemas.openxmlformats.org/officeDocument/2006/relationships/styles" Target="styles.xml"/><Relationship Id="rId21" Type="http://schemas.openxmlformats.org/officeDocument/2006/relationships/hyperlink" Target="https://www.zakon.hr/z/244/Zakon-o-cestama" TargetMode="External"/><Relationship Id="rId34" Type="http://schemas.openxmlformats.org/officeDocument/2006/relationships/hyperlink" Target="https://www.zakon.hr/z/133/Zakon-o-poljoprivrednom-zemlji%C5%A1tu" TargetMode="External"/><Relationship Id="rId42" Type="http://schemas.openxmlformats.org/officeDocument/2006/relationships/hyperlink" Target="https://www.zakon.hr/z/3646/Zakon-o-instrumentima-politike-boljih-propisa" TargetMode="External"/><Relationship Id="rId47" Type="http://schemas.openxmlformats.org/officeDocument/2006/relationships/hyperlink" Target="https://narodne-novine.nn.hr/clanci/sluzbeni/2020_01_3_40.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www.zakon.hr/z/513/Zakon-o-zakupu-i-kupoprodaji-poslovnog-prostora" TargetMode="External"/><Relationship Id="rId25" Type="http://schemas.openxmlformats.org/officeDocument/2006/relationships/hyperlink" Target="https://www.zakon.hr/z/126/Zakon-o-pravu-na-pristup-informacijama" TargetMode="External"/><Relationship Id="rId33" Type="http://schemas.openxmlformats.org/officeDocument/2006/relationships/hyperlink" Target="https://www.zakon.hr/z/690/Zakon-o-gradnji" TargetMode="External"/><Relationship Id="rId38" Type="http://schemas.openxmlformats.org/officeDocument/2006/relationships/hyperlink" Target="https://narodne-novine.nn.hr/clanci/sluzbeni/2020_06_68_1364.html" TargetMode="External"/><Relationship Id="rId46" Type="http://schemas.openxmlformats.org/officeDocument/2006/relationships/hyperlink" Target="https://www.zakon.hr/z/1647/Zakon-o-Sredi%C5%A1njem-registru-dr%C5%BEavne-imovine"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s://www.zakon.hr/z/652/Zakon-o-unapre%C4%91enju-poduzetni%C4%8Dke-infrastrukture" TargetMode="External"/><Relationship Id="rId29" Type="http://schemas.openxmlformats.org/officeDocument/2006/relationships/hyperlink" Target="https://www.zakon.hr/z/1647/Zakon-o-Sredi%C5%A1njem-registru-dr%C5%BEavne-imovine" TargetMode="External"/><Relationship Id="rId41" Type="http://schemas.openxmlformats.org/officeDocument/2006/relationships/hyperlink" Target="file:///C:\Users\Korisnik\AppData\Local\Microsoft\Windows\INetCache\Content.Outlook\KBTAXI0Q\Uputa%20o%20priznavanju,%20mjerenju%20i%20evidentiranju%20imovine%20u%20vlasni&#353;tvu%20Republike%20Hrvatske%20&#8211;%20Ministarstvo%20financij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narodne-novine.nn.hr/clanci/sluzbeni/2020_01_3_40.html" TargetMode="External"/><Relationship Id="rId32" Type="http://schemas.openxmlformats.org/officeDocument/2006/relationships/hyperlink" Target="https://www.zakon.hr/z/689/Zakon-o-prostornom-ure%C4%91enju" TargetMode="External"/><Relationship Id="rId37" Type="http://schemas.openxmlformats.org/officeDocument/2006/relationships/hyperlink" Target="https://www.zakon.hr/z/804/Zakon-o-procjeni-vrijednosti-nekretnina" TargetMode="External"/><Relationship Id="rId40" Type="http://schemas.openxmlformats.org/officeDocument/2006/relationships/hyperlink" Target="https://narodne-novine.nn.hr/clanci/sluzbeni/2015_10_105_2060.html" TargetMode="External"/><Relationship Id="rId45" Type="http://schemas.openxmlformats.org/officeDocument/2006/relationships/hyperlink" Target="https://narodne-novine.nn.hr/clanci/sluzbeni/2011_05_55_1207.html"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www.zakon.hr/z/1647/Zakon-o-Sredi%C5%A1njem-registru-dr%C5%BEavne-imovine" TargetMode="External"/><Relationship Id="rId28" Type="http://schemas.openxmlformats.org/officeDocument/2006/relationships/image" Target="media/image2.png"/><Relationship Id="rId36" Type="http://schemas.openxmlformats.org/officeDocument/2006/relationships/hyperlink" Target="https://www.zakon.hr/z/126/Zakon-o-pravu-na-pristup-informacijama" TargetMode="External"/><Relationship Id="rId49"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s://www.zakon.hr/z/133/Zakon-o-poljoprivrednom-zemlji%C5%A1tu" TargetMode="External"/><Relationship Id="rId31" Type="http://schemas.openxmlformats.org/officeDocument/2006/relationships/hyperlink" Target="https://narodne-novine.nn.hr/clanci/sluzbeni/2015_07_78_1491.html" TargetMode="External"/><Relationship Id="rId44" Type="http://schemas.openxmlformats.org/officeDocument/2006/relationships/hyperlink" Target="https://www.zakon.hr/z/1647/Zakon-o-Sredi%C5%A1njem-registru-dr%C5%BEavne-imovine"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 Id="rId22" Type="http://schemas.openxmlformats.org/officeDocument/2006/relationships/hyperlink" Target="https://narodne-novine.nn.hr/clanci/sluzbeni/2015_07_78_1491.html" TargetMode="External"/><Relationship Id="rId27" Type="http://schemas.openxmlformats.org/officeDocument/2006/relationships/hyperlink" Target="https://www.zakon.hr/z/975/Zakon-o-sustavu-strate%C5%A1kog-planiranja-i-upravljanja-razvojem-Republike-Hrvatske" TargetMode="External"/><Relationship Id="rId30" Type="http://schemas.openxmlformats.org/officeDocument/2006/relationships/hyperlink" Target="https://www.zakon.hr/z/513/Zakon-o-zakupu-i-kupoprodaji-poslovnog-prostora" TargetMode="External"/><Relationship Id="rId35" Type="http://schemas.openxmlformats.org/officeDocument/2006/relationships/hyperlink" Target="https://www.zakon.hr/z/294/Zakon-o-%C5%A1umama" TargetMode="External"/><Relationship Id="rId43" Type="http://schemas.openxmlformats.org/officeDocument/2006/relationships/hyperlink" Target="https://www.zakon.hr/z/126/Zakon-o-pravu-na-pristup-informacijama" TargetMode="External"/><Relationship Id="rId48" Type="http://schemas.openxmlformats.org/officeDocument/2006/relationships/fontTable" Target="fontTable.xml"/><Relationship Id="rId8" Type="http://schemas.openxmlformats.org/officeDocument/2006/relationships/image" Target="media/image1.emf"/></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5A8F94-EC8C-4E36-BADC-14A1E2FD7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9659</Words>
  <Characters>55059</Characters>
  <Application>Microsoft Office Word</Application>
  <DocSecurity>0</DocSecurity>
  <Lines>458</Lines>
  <Paragraphs>129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Danijela Turk</dc:creator>
  <cp:keywords/>
  <dc:description/>
  <cp:lastModifiedBy>Danijela Turk</cp:lastModifiedBy>
  <cp:revision>2</cp:revision>
  <dcterms:created xsi:type="dcterms:W3CDTF">2025-12-12T08:01:00Z</dcterms:created>
  <dcterms:modified xsi:type="dcterms:W3CDTF">2025-12-12T08:01:00Z</dcterms:modified>
</cp:coreProperties>
</file>