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F71AEF" w14:paraId="3A397E45" w14:textId="77777777" w:rsidTr="00B00CDD">
        <w:tc>
          <w:tcPr>
            <w:tcW w:w="3333" w:type="dxa"/>
            <w:gridSpan w:val="2"/>
          </w:tcPr>
          <w:p w14:paraId="741DC82C" w14:textId="77777777" w:rsidR="00F71AEF" w:rsidRDefault="00F71AEF" w:rsidP="00B00CDD">
            <w:pPr>
              <w:spacing w:after="40"/>
              <w:jc w:val="right"/>
            </w:pPr>
            <w:bookmarkStart w:id="0" w:name="_Hlk183706948"/>
            <w:r>
              <w:rPr>
                <w:noProof/>
                <w:lang w:eastAsia="hr-HR"/>
              </w:rPr>
              <w:drawing>
                <wp:inline distT="0" distB="0" distL="0" distR="0" wp14:anchorId="2CD2BF22" wp14:editId="2BFB409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5954309" w14:textId="6C916416" w:rsidR="00F71AEF" w:rsidRPr="007802BA" w:rsidRDefault="007802BA" w:rsidP="00B00CDD">
            <w:pPr>
              <w:rPr>
                <w:b/>
                <w:bCs/>
                <w:sz w:val="24"/>
                <w:szCs w:val="24"/>
              </w:rPr>
            </w:pPr>
            <w:r w:rsidRPr="007802BA">
              <w:rPr>
                <w:b/>
                <w:bCs/>
                <w:sz w:val="24"/>
                <w:szCs w:val="24"/>
              </w:rPr>
              <w:t xml:space="preserve">                                   </w:t>
            </w:r>
            <w:r>
              <w:rPr>
                <w:b/>
                <w:bCs/>
                <w:sz w:val="24"/>
                <w:szCs w:val="24"/>
              </w:rPr>
              <w:t xml:space="preserve">                        </w:t>
            </w:r>
            <w:r w:rsidR="007F3FFA"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7802BA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71AEF" w:rsidRPr="00D87E9E" w14:paraId="51F815B5" w14:textId="77777777" w:rsidTr="00B00CDD">
        <w:tc>
          <w:tcPr>
            <w:tcW w:w="818" w:type="dxa"/>
          </w:tcPr>
          <w:p w14:paraId="4AADFA47" w14:textId="77777777" w:rsidR="00F71AEF" w:rsidRPr="00D87E9E" w:rsidRDefault="00F71AEF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60E98E09" wp14:editId="7AFADD6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0F674E23" w14:textId="05AE6468" w:rsidR="00F71AEF" w:rsidRPr="00D87E9E" w:rsidRDefault="00F71AEF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  <w:r w:rsidR="007802BA">
              <w:rPr>
                <w:b/>
                <w:sz w:val="24"/>
                <w:szCs w:val="24"/>
              </w:rPr>
              <w:t xml:space="preserve">                                </w:t>
            </w:r>
          </w:p>
          <w:p w14:paraId="092D4E1D" w14:textId="77777777" w:rsidR="00F71AEF" w:rsidRPr="00D87E9E" w:rsidRDefault="00F71AEF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2A1A6742" w14:textId="3B275D3B" w:rsidR="00F71AEF" w:rsidRPr="00C304F8" w:rsidRDefault="00F71AEF" w:rsidP="00B00CDD">
            <w:pPr>
              <w:jc w:val="right"/>
              <w:rPr>
                <w:b/>
                <w:bCs/>
                <w:sz w:val="24"/>
                <w:szCs w:val="24"/>
              </w:rPr>
            </w:pPr>
            <w:r w:rsidRPr="00C304F8">
              <w:rPr>
                <w:b/>
                <w:bCs/>
                <w:sz w:val="24"/>
                <w:szCs w:val="24"/>
              </w:rPr>
              <w:t xml:space="preserve">                  </w:t>
            </w:r>
          </w:p>
        </w:tc>
      </w:tr>
    </w:tbl>
    <w:p w14:paraId="3565AC94" w14:textId="77777777" w:rsidR="00F71AEF" w:rsidRPr="00D87E9E" w:rsidRDefault="00F71AEF" w:rsidP="00F71AEF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189A6BDB" w14:textId="77777777" w:rsidR="00F71AEF" w:rsidRPr="00D87E9E" w:rsidRDefault="00F71AEF" w:rsidP="00F71AEF">
      <w:pPr>
        <w:rPr>
          <w:b/>
          <w:bCs/>
          <w:sz w:val="24"/>
          <w:szCs w:val="24"/>
        </w:rPr>
      </w:pPr>
    </w:p>
    <w:p w14:paraId="77286BF9" w14:textId="6FA80F28" w:rsidR="00F71AEF" w:rsidRPr="00843E34" w:rsidRDefault="00F71AEF" w:rsidP="00F71AEF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843E34">
        <w:rPr>
          <w:rFonts w:eastAsia="Times New Roman"/>
          <w:sz w:val="24"/>
          <w:szCs w:val="24"/>
        </w:rPr>
        <w:t>KLASA:</w:t>
      </w:r>
      <w:r w:rsidRPr="00843E34">
        <w:rPr>
          <w:sz w:val="24"/>
          <w:szCs w:val="24"/>
        </w:rPr>
        <w:t xml:space="preserve"> </w:t>
      </w:r>
      <w:r w:rsidR="00843E34" w:rsidRPr="00843E34">
        <w:rPr>
          <w:sz w:val="24"/>
          <w:szCs w:val="24"/>
        </w:rPr>
        <w:t>551-07/25-01/40</w:t>
      </w:r>
    </w:p>
    <w:p w14:paraId="64C3313B" w14:textId="436FA97E" w:rsidR="00F71AEF" w:rsidRPr="00843E34" w:rsidRDefault="00F71AEF" w:rsidP="00F71AEF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843E34">
        <w:rPr>
          <w:rFonts w:eastAsia="Times New Roman"/>
          <w:sz w:val="24"/>
          <w:szCs w:val="24"/>
        </w:rPr>
        <w:t xml:space="preserve">URBROJ: </w:t>
      </w:r>
      <w:r w:rsidR="00843E34" w:rsidRPr="00843E34">
        <w:rPr>
          <w:rFonts w:eastAsia="Times New Roman"/>
          <w:sz w:val="24"/>
          <w:szCs w:val="24"/>
        </w:rPr>
        <w:t>2109-16-03-25-1</w:t>
      </w:r>
    </w:p>
    <w:p w14:paraId="2F44955A" w14:textId="61817C4A" w:rsidR="00F71AEF" w:rsidRPr="006459A7" w:rsidRDefault="00F71AEF" w:rsidP="00F71AEF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6459A7">
        <w:rPr>
          <w:rFonts w:eastAsia="Times New Roman"/>
          <w:sz w:val="24"/>
          <w:szCs w:val="24"/>
        </w:rPr>
        <w:t xml:space="preserve">Pleškovec, </w:t>
      </w:r>
      <w:r w:rsidR="001A6DDF">
        <w:rPr>
          <w:rFonts w:eastAsia="Times New Roman"/>
          <w:sz w:val="24"/>
          <w:szCs w:val="24"/>
        </w:rPr>
        <w:t>04. prosinca</w:t>
      </w:r>
      <w:r w:rsidRPr="006459A7">
        <w:rPr>
          <w:rFonts w:eastAsia="Times New Roman"/>
          <w:sz w:val="24"/>
          <w:szCs w:val="24"/>
        </w:rPr>
        <w:t xml:space="preserve"> 202</w:t>
      </w:r>
      <w:r w:rsidR="007802BA">
        <w:rPr>
          <w:rFonts w:eastAsia="Times New Roman"/>
          <w:sz w:val="24"/>
          <w:szCs w:val="24"/>
        </w:rPr>
        <w:t>5</w:t>
      </w:r>
      <w:r w:rsidRPr="006459A7">
        <w:rPr>
          <w:rFonts w:eastAsia="Times New Roman"/>
          <w:sz w:val="24"/>
          <w:szCs w:val="24"/>
        </w:rPr>
        <w:t xml:space="preserve">. </w:t>
      </w:r>
    </w:p>
    <w:p w14:paraId="75226D44" w14:textId="77777777" w:rsidR="00F71AEF" w:rsidRDefault="00F71AEF" w:rsidP="00F71AEF"/>
    <w:p w14:paraId="44C6C629" w14:textId="42B561BB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Na temelju članka 28. Statuta Općine Sveti Juraj na Bregu („Službeni glasnik Međimurske županije“, broj 30/23</w:t>
      </w:r>
      <w:r w:rsidR="007802BA">
        <w:rPr>
          <w:sz w:val="24"/>
          <w:szCs w:val="24"/>
        </w:rPr>
        <w:t xml:space="preserve"> i 04/25</w:t>
      </w:r>
      <w:r w:rsidRPr="006C09DD">
        <w:rPr>
          <w:sz w:val="24"/>
          <w:szCs w:val="24"/>
        </w:rPr>
        <w:t xml:space="preserve">), Općinsko vijeće Općine Sveti Juraj na Bregu na svojoj </w:t>
      </w:r>
      <w:r w:rsidR="009566E7">
        <w:rPr>
          <w:sz w:val="24"/>
          <w:szCs w:val="24"/>
        </w:rPr>
        <w:t>05</w:t>
      </w:r>
      <w:r w:rsidRPr="006C09DD">
        <w:rPr>
          <w:sz w:val="24"/>
          <w:szCs w:val="24"/>
        </w:rPr>
        <w:t xml:space="preserve">. sjednici održanoj </w:t>
      </w:r>
      <w:r w:rsidR="001A6DDF">
        <w:rPr>
          <w:sz w:val="24"/>
          <w:szCs w:val="24"/>
        </w:rPr>
        <w:t>04. prosinca</w:t>
      </w:r>
      <w:r w:rsidRPr="006C09DD">
        <w:rPr>
          <w:sz w:val="24"/>
          <w:szCs w:val="24"/>
        </w:rPr>
        <w:t xml:space="preserve"> 202</w:t>
      </w:r>
      <w:r w:rsidR="007802BA">
        <w:rPr>
          <w:sz w:val="24"/>
          <w:szCs w:val="24"/>
        </w:rPr>
        <w:t>5</w:t>
      </w:r>
      <w:r w:rsidRPr="006C09DD">
        <w:rPr>
          <w:sz w:val="24"/>
          <w:szCs w:val="24"/>
        </w:rPr>
        <w:t>. godine, donosi</w:t>
      </w:r>
    </w:p>
    <w:p w14:paraId="18ACE17F" w14:textId="77777777" w:rsidR="00F71AEF" w:rsidRPr="006C09DD" w:rsidRDefault="00F71AEF" w:rsidP="00F71AEF">
      <w:pPr>
        <w:jc w:val="both"/>
      </w:pPr>
    </w:p>
    <w:p w14:paraId="3B538D5E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ODLUKU</w:t>
      </w:r>
    </w:p>
    <w:p w14:paraId="0F632CE3" w14:textId="77777777" w:rsidR="00F71AEF" w:rsidRPr="006C09DD" w:rsidRDefault="00F71AEF" w:rsidP="00F71AEF">
      <w:pPr>
        <w:ind w:left="426" w:right="425"/>
        <w:jc w:val="center"/>
        <w:rPr>
          <w:b/>
          <w:sz w:val="24"/>
          <w:szCs w:val="24"/>
        </w:rPr>
      </w:pPr>
      <w:bookmarkStart w:id="1" w:name="_Hlk177970226"/>
      <w:r w:rsidRPr="006C09DD">
        <w:rPr>
          <w:b/>
          <w:sz w:val="24"/>
          <w:szCs w:val="24"/>
        </w:rPr>
        <w:t>O OSTVARIVANJU PRAVA NA JEDNOKRATNU NOVČANU POTPORU ZA NOVOROĐENO DIJETE</w:t>
      </w:r>
    </w:p>
    <w:bookmarkEnd w:id="1"/>
    <w:p w14:paraId="6ABDBCDB" w14:textId="77777777" w:rsidR="00F71AEF" w:rsidRPr="006C09DD" w:rsidRDefault="00F71AEF" w:rsidP="00F71AEF">
      <w:pPr>
        <w:ind w:left="426" w:right="425"/>
        <w:jc w:val="center"/>
        <w:rPr>
          <w:b/>
        </w:rPr>
      </w:pPr>
    </w:p>
    <w:p w14:paraId="0C0306D6" w14:textId="77777777" w:rsidR="00F71AEF" w:rsidRPr="00C304F8" w:rsidRDefault="00F71AEF" w:rsidP="00F71AEF">
      <w:pPr>
        <w:jc w:val="center"/>
        <w:rPr>
          <w:b/>
          <w:sz w:val="24"/>
          <w:szCs w:val="24"/>
        </w:rPr>
      </w:pPr>
      <w:r w:rsidRPr="00C304F8">
        <w:rPr>
          <w:b/>
          <w:sz w:val="24"/>
          <w:szCs w:val="24"/>
        </w:rPr>
        <w:t>I.</w:t>
      </w:r>
    </w:p>
    <w:p w14:paraId="6B29FB15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Ovom Odlukom uređuje se pravo na isplatu jednokratne novčane potpore za novorođeno dijete te uvjeti i način ostvarivanja tog prava.</w:t>
      </w:r>
    </w:p>
    <w:p w14:paraId="44924F70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3BFE4A70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II.</w:t>
      </w:r>
    </w:p>
    <w:p w14:paraId="257A80DB" w14:textId="77777777" w:rsidR="00F71AEF" w:rsidRPr="006C09DD" w:rsidRDefault="00F71AEF" w:rsidP="00F71AEF">
      <w:pPr>
        <w:jc w:val="both"/>
        <w:rPr>
          <w:bCs/>
          <w:sz w:val="24"/>
          <w:szCs w:val="24"/>
        </w:rPr>
      </w:pPr>
      <w:bookmarkStart w:id="2" w:name="_Hlk211261239"/>
      <w:r w:rsidRPr="006C09DD">
        <w:rPr>
          <w:bCs/>
          <w:sz w:val="24"/>
          <w:szCs w:val="24"/>
        </w:rPr>
        <w:t xml:space="preserve">Pravo na jednokratnu novčanu potporu ostvaruje se za dijete čije je prebivalište, kao i prebivalište jednog od roditelja ili skrbnika na području Općine Sveti Juraj na Bregu te uz uvjet da prema Općini Sveti Juraj na Bregu imaju podmirene sve dospjele obveze. </w:t>
      </w:r>
    </w:p>
    <w:bookmarkEnd w:id="2"/>
    <w:p w14:paraId="67AE270D" w14:textId="77777777" w:rsidR="00F71AEF" w:rsidRPr="006C09DD" w:rsidRDefault="00F71AEF" w:rsidP="00F71AEF">
      <w:pPr>
        <w:rPr>
          <w:bCs/>
          <w:sz w:val="24"/>
          <w:szCs w:val="24"/>
        </w:rPr>
      </w:pPr>
    </w:p>
    <w:p w14:paraId="1F1D013B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III.</w:t>
      </w:r>
    </w:p>
    <w:p w14:paraId="36C4F04D" w14:textId="47A20A50" w:rsidR="00F71AEF" w:rsidRPr="006C09DD" w:rsidRDefault="00F71AEF" w:rsidP="00F71AEF">
      <w:pPr>
        <w:jc w:val="both"/>
        <w:rPr>
          <w:bCs/>
          <w:sz w:val="24"/>
          <w:szCs w:val="24"/>
        </w:rPr>
      </w:pPr>
      <w:r w:rsidRPr="006C09DD">
        <w:rPr>
          <w:bCs/>
          <w:sz w:val="24"/>
          <w:szCs w:val="24"/>
        </w:rPr>
        <w:t xml:space="preserve">Jednokratna novčana potpora za novorođeno dijete iznosi </w:t>
      </w:r>
      <w:r w:rsidRPr="009566E7">
        <w:rPr>
          <w:bCs/>
          <w:sz w:val="24"/>
          <w:szCs w:val="24"/>
        </w:rPr>
        <w:t>1.</w:t>
      </w:r>
      <w:r w:rsidR="009566E7" w:rsidRPr="009566E7">
        <w:rPr>
          <w:bCs/>
          <w:sz w:val="24"/>
          <w:szCs w:val="24"/>
        </w:rPr>
        <w:t>2</w:t>
      </w:r>
      <w:r w:rsidRPr="009566E7">
        <w:rPr>
          <w:bCs/>
          <w:sz w:val="24"/>
          <w:szCs w:val="24"/>
        </w:rPr>
        <w:t xml:space="preserve">00,00 </w:t>
      </w:r>
      <w:r w:rsidRPr="001860C7">
        <w:rPr>
          <w:bCs/>
          <w:sz w:val="24"/>
          <w:szCs w:val="24"/>
        </w:rPr>
        <w:t>EUR.</w:t>
      </w:r>
    </w:p>
    <w:p w14:paraId="3C4398D5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</w:p>
    <w:p w14:paraId="084AFB93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IV.</w:t>
      </w:r>
    </w:p>
    <w:p w14:paraId="3FA1E1DC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Postupak za ostvarivanje prava na potporu pokreće se podnošenjem zahtjeva Jedinstvenom upravnom odjelu Općine Sveti Juraj na Bregu koji se mora predati u roku od 12 mjeseci od rođenja djeteta.</w:t>
      </w:r>
    </w:p>
    <w:p w14:paraId="40629C40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Uz zahtjev, podnositelj zahtjeva dužan je priložiti sljedeće dokaze:</w:t>
      </w:r>
    </w:p>
    <w:p w14:paraId="2211093C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uvjerenja o prebivalištu djeteta,</w:t>
      </w:r>
    </w:p>
    <w:p w14:paraId="029C0F4E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rodnog lista ili elektronički zapis iz matice rođenih za dijete,</w:t>
      </w:r>
    </w:p>
    <w:p w14:paraId="3803C1E8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osobne iskaznice podnositelja zahtjeva,</w:t>
      </w:r>
    </w:p>
    <w:p w14:paraId="0332BF53" w14:textId="77777777" w:rsidR="00F71AEF" w:rsidRPr="006C09DD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Presliku rješenja o skrbništvu (za skrbnika),</w:t>
      </w:r>
    </w:p>
    <w:p w14:paraId="4CE275B2" w14:textId="77777777" w:rsidR="00F71AEF" w:rsidRDefault="00F71AEF" w:rsidP="00F71AEF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6C09DD">
        <w:rPr>
          <w:sz w:val="24"/>
          <w:szCs w:val="24"/>
        </w:rPr>
        <w:t>Ostala dokumentacija po potrebi (na zahtjev Jedinstvenog upravnog odjela).</w:t>
      </w:r>
    </w:p>
    <w:p w14:paraId="26C9FD64" w14:textId="77777777" w:rsidR="00F71AEF" w:rsidRPr="006C09DD" w:rsidRDefault="00F71AEF" w:rsidP="00F71AEF">
      <w:pPr>
        <w:ind w:left="720"/>
        <w:contextualSpacing/>
        <w:jc w:val="both"/>
        <w:rPr>
          <w:sz w:val="24"/>
          <w:szCs w:val="24"/>
        </w:rPr>
      </w:pPr>
    </w:p>
    <w:p w14:paraId="2E0ABA00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6C8E4F37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lastRenderedPageBreak/>
        <w:t xml:space="preserve">Općina Sveti Juraj na Bregu zadržava pravo provjere podataka navedenih u Zahtjevu za ostvarivanje prava na jednokratnu novčanu potporu te zatražiti dostavu dodatne dokumentacije. </w:t>
      </w:r>
    </w:p>
    <w:p w14:paraId="2A81DA2E" w14:textId="77777777" w:rsidR="00F71AEF" w:rsidRPr="006C09DD" w:rsidRDefault="00F71AEF" w:rsidP="00F71AEF">
      <w:pPr>
        <w:rPr>
          <w:sz w:val="24"/>
          <w:szCs w:val="24"/>
        </w:rPr>
      </w:pPr>
    </w:p>
    <w:p w14:paraId="529BF173" w14:textId="77777777" w:rsidR="00F71AEF" w:rsidRPr="006C09DD" w:rsidRDefault="00F71AEF" w:rsidP="00F71AEF">
      <w:pPr>
        <w:jc w:val="center"/>
        <w:rPr>
          <w:b/>
          <w:bCs/>
          <w:sz w:val="24"/>
          <w:szCs w:val="24"/>
        </w:rPr>
      </w:pPr>
      <w:r w:rsidRPr="006C09DD">
        <w:rPr>
          <w:b/>
          <w:bCs/>
          <w:sz w:val="24"/>
          <w:szCs w:val="24"/>
        </w:rPr>
        <w:t>V.</w:t>
      </w:r>
    </w:p>
    <w:p w14:paraId="438AA158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Predajom zahtjeva podnositelj zahtjeva daje privolu Općini Sveti Juraj na Bregu da može poduzimati radnje vezane uz obradu njegovih osobnih podataka navedenih u Zahtjevu za ostvarivanje prava na jednokratnu novčanu potporu za novorođeno dijete, a Općina Sveti Juraj na Bregu obvezuje se koristiti osobne podatke samo u svrhu za koju su namijenjeni.</w:t>
      </w:r>
    </w:p>
    <w:p w14:paraId="385C7B45" w14:textId="77777777" w:rsidR="00F71AEF" w:rsidRPr="006C09DD" w:rsidRDefault="00F71AEF" w:rsidP="00F71AEF">
      <w:pPr>
        <w:rPr>
          <w:b/>
          <w:bCs/>
          <w:sz w:val="24"/>
          <w:szCs w:val="24"/>
        </w:rPr>
      </w:pPr>
    </w:p>
    <w:p w14:paraId="4EF1D8C9" w14:textId="77777777" w:rsidR="00F71AEF" w:rsidRPr="006C09DD" w:rsidRDefault="00F71AEF" w:rsidP="00F71AEF">
      <w:pPr>
        <w:jc w:val="center"/>
        <w:rPr>
          <w:b/>
          <w:bCs/>
          <w:sz w:val="24"/>
          <w:szCs w:val="24"/>
        </w:rPr>
      </w:pPr>
      <w:r w:rsidRPr="006C09DD">
        <w:rPr>
          <w:b/>
          <w:bCs/>
          <w:sz w:val="24"/>
          <w:szCs w:val="24"/>
        </w:rPr>
        <w:t>VI.</w:t>
      </w:r>
    </w:p>
    <w:p w14:paraId="2F16853E" w14:textId="77777777" w:rsidR="00F71AEF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>Sredstva potrebna za provođenje ove Odluke osiguravaju se u Proračunu Općine Sveti Juraj na Bregu.</w:t>
      </w:r>
    </w:p>
    <w:p w14:paraId="0E02566C" w14:textId="77777777" w:rsidR="00F71AEF" w:rsidRDefault="00F71AEF" w:rsidP="00F71AEF">
      <w:pPr>
        <w:jc w:val="both"/>
        <w:rPr>
          <w:sz w:val="24"/>
          <w:szCs w:val="24"/>
        </w:rPr>
      </w:pPr>
    </w:p>
    <w:p w14:paraId="0ABA17DF" w14:textId="77777777" w:rsidR="00F71AEF" w:rsidRPr="00C304F8" w:rsidRDefault="00F71AEF" w:rsidP="00F71AEF">
      <w:pPr>
        <w:jc w:val="center"/>
        <w:rPr>
          <w:b/>
          <w:bCs/>
          <w:sz w:val="24"/>
          <w:szCs w:val="24"/>
        </w:rPr>
      </w:pPr>
      <w:r w:rsidRPr="00C304F8">
        <w:rPr>
          <w:b/>
          <w:bCs/>
          <w:sz w:val="24"/>
          <w:szCs w:val="24"/>
        </w:rPr>
        <w:t>VII.</w:t>
      </w:r>
    </w:p>
    <w:p w14:paraId="2032870D" w14:textId="0A6043CD" w:rsidR="00F71AEF" w:rsidRDefault="00F71AEF" w:rsidP="00F71AEF">
      <w:pPr>
        <w:jc w:val="both"/>
        <w:rPr>
          <w:sz w:val="24"/>
          <w:szCs w:val="24"/>
        </w:rPr>
      </w:pPr>
      <w:r>
        <w:rPr>
          <w:sz w:val="24"/>
          <w:szCs w:val="24"/>
        </w:rPr>
        <w:t>Stupanjem na nago ove Odluke prestaje važiti Odluka o ostvarivanju prava na jednokratnu novčanu potporu za novorođeno dijete („Službeni glasnik Međimurske županije“, broj 04/24)</w:t>
      </w:r>
      <w:r w:rsidR="007F3FFA">
        <w:rPr>
          <w:sz w:val="24"/>
          <w:szCs w:val="24"/>
        </w:rPr>
        <w:t>.</w:t>
      </w:r>
    </w:p>
    <w:p w14:paraId="4D73CAAC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6E33173A" w14:textId="77777777" w:rsidR="00F71AEF" w:rsidRPr="006C09DD" w:rsidRDefault="00F71AEF" w:rsidP="00F71AEF">
      <w:pPr>
        <w:jc w:val="center"/>
        <w:rPr>
          <w:b/>
          <w:sz w:val="24"/>
          <w:szCs w:val="24"/>
        </w:rPr>
      </w:pPr>
      <w:r w:rsidRPr="006C09DD">
        <w:rPr>
          <w:b/>
          <w:sz w:val="24"/>
          <w:szCs w:val="24"/>
        </w:rPr>
        <w:t>VI</w:t>
      </w:r>
      <w:r>
        <w:rPr>
          <w:b/>
          <w:sz w:val="24"/>
          <w:szCs w:val="24"/>
        </w:rPr>
        <w:t>II</w:t>
      </w:r>
      <w:r w:rsidRPr="006C09DD">
        <w:rPr>
          <w:b/>
          <w:sz w:val="24"/>
          <w:szCs w:val="24"/>
        </w:rPr>
        <w:t>.</w:t>
      </w:r>
    </w:p>
    <w:p w14:paraId="390EF7BE" w14:textId="4D25A5ED" w:rsidR="00F71AEF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 xml:space="preserve">Ova Odluka </w:t>
      </w:r>
      <w:r>
        <w:rPr>
          <w:sz w:val="24"/>
          <w:szCs w:val="24"/>
        </w:rPr>
        <w:t>stupa na snagu osmog dana od objave u</w:t>
      </w:r>
      <w:r w:rsidRPr="006C09DD">
        <w:rPr>
          <w:sz w:val="24"/>
          <w:szCs w:val="24"/>
        </w:rPr>
        <w:t xml:space="preserve"> „Službenom glasniku Međimurske županije“, a </w:t>
      </w:r>
      <w:r>
        <w:rPr>
          <w:sz w:val="24"/>
          <w:szCs w:val="24"/>
        </w:rPr>
        <w:t>primjenjuje se</w:t>
      </w:r>
      <w:r w:rsidRPr="006C09DD">
        <w:rPr>
          <w:sz w:val="24"/>
          <w:szCs w:val="24"/>
        </w:rPr>
        <w:t xml:space="preserve"> od </w:t>
      </w:r>
      <w:r w:rsidR="008F1D06">
        <w:rPr>
          <w:sz w:val="24"/>
          <w:szCs w:val="24"/>
        </w:rPr>
        <w:t>0</w:t>
      </w:r>
      <w:r w:rsidRPr="006C09DD">
        <w:rPr>
          <w:sz w:val="24"/>
          <w:szCs w:val="24"/>
        </w:rPr>
        <w:t xml:space="preserve">1. </w:t>
      </w:r>
      <w:r>
        <w:rPr>
          <w:sz w:val="24"/>
          <w:szCs w:val="24"/>
        </w:rPr>
        <w:t>siječnja</w:t>
      </w:r>
      <w:r w:rsidRPr="006C09DD">
        <w:rPr>
          <w:sz w:val="24"/>
          <w:szCs w:val="24"/>
        </w:rPr>
        <w:t xml:space="preserve"> 202</w:t>
      </w:r>
      <w:r w:rsidR="007802BA">
        <w:rPr>
          <w:sz w:val="24"/>
          <w:szCs w:val="24"/>
        </w:rPr>
        <w:t>6</w:t>
      </w:r>
      <w:r w:rsidRPr="006C09DD">
        <w:rPr>
          <w:sz w:val="24"/>
          <w:szCs w:val="24"/>
        </w:rPr>
        <w:t>. godine.</w:t>
      </w:r>
    </w:p>
    <w:p w14:paraId="5E902031" w14:textId="77777777" w:rsidR="007E4CBD" w:rsidRPr="006C09DD" w:rsidRDefault="007E4CBD" w:rsidP="00F71AEF">
      <w:pPr>
        <w:jc w:val="both"/>
        <w:rPr>
          <w:sz w:val="24"/>
          <w:szCs w:val="24"/>
        </w:rPr>
      </w:pPr>
    </w:p>
    <w:p w14:paraId="0E430E9D" w14:textId="77777777" w:rsidR="00F71AEF" w:rsidRPr="006C09DD" w:rsidRDefault="00F71AEF" w:rsidP="00F71AEF">
      <w:pPr>
        <w:jc w:val="both"/>
        <w:rPr>
          <w:sz w:val="24"/>
          <w:szCs w:val="24"/>
        </w:rPr>
      </w:pPr>
    </w:p>
    <w:p w14:paraId="3D9467AA" w14:textId="77777777" w:rsidR="00F71AEF" w:rsidRPr="006C09DD" w:rsidRDefault="00F71AEF" w:rsidP="00F71AEF">
      <w:pPr>
        <w:jc w:val="both"/>
        <w:rPr>
          <w:b/>
          <w:sz w:val="24"/>
          <w:szCs w:val="24"/>
        </w:rPr>
      </w:pPr>
      <w:r w:rsidRPr="006C09DD">
        <w:rPr>
          <w:sz w:val="24"/>
          <w:szCs w:val="24"/>
        </w:rPr>
        <w:t xml:space="preserve">                                                                                                             </w:t>
      </w:r>
      <w:r w:rsidRPr="006C09DD">
        <w:rPr>
          <w:b/>
          <w:sz w:val="24"/>
          <w:szCs w:val="24"/>
        </w:rPr>
        <w:t>PREDSJEDNIK</w:t>
      </w:r>
    </w:p>
    <w:p w14:paraId="0159BB4E" w14:textId="77777777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 xml:space="preserve">                                                                                                             Općinskog vijeća</w:t>
      </w:r>
    </w:p>
    <w:p w14:paraId="6A734AF1" w14:textId="1508E783" w:rsidR="00F71AEF" w:rsidRPr="006C09DD" w:rsidRDefault="00F71AEF" w:rsidP="00F71AEF">
      <w:pPr>
        <w:jc w:val="both"/>
        <w:rPr>
          <w:sz w:val="24"/>
          <w:szCs w:val="24"/>
        </w:rPr>
      </w:pPr>
      <w:r w:rsidRPr="006C09DD">
        <w:rPr>
          <w:sz w:val="24"/>
          <w:szCs w:val="24"/>
        </w:rPr>
        <w:t xml:space="preserve">                                                                                                             </w:t>
      </w:r>
      <w:r w:rsidR="00404D6E">
        <w:rPr>
          <w:sz w:val="24"/>
          <w:szCs w:val="24"/>
        </w:rPr>
        <w:t xml:space="preserve">    Damir Novak</w:t>
      </w:r>
    </w:p>
    <w:p w14:paraId="640EF4D0" w14:textId="77777777" w:rsidR="00F71AEF" w:rsidRPr="006C09DD" w:rsidRDefault="00F71AEF" w:rsidP="00F71AEF">
      <w:pPr>
        <w:rPr>
          <w:sz w:val="24"/>
          <w:szCs w:val="24"/>
        </w:rPr>
      </w:pPr>
    </w:p>
    <w:bookmarkEnd w:id="0"/>
    <w:p w14:paraId="3B69BFF4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641B9"/>
    <w:multiLevelType w:val="hybridMultilevel"/>
    <w:tmpl w:val="96E68FF4"/>
    <w:lvl w:ilvl="0" w:tplc="A8FA216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615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AEF"/>
    <w:rsid w:val="00181FDF"/>
    <w:rsid w:val="001A6DDF"/>
    <w:rsid w:val="002078E1"/>
    <w:rsid w:val="00300E51"/>
    <w:rsid w:val="00404D6E"/>
    <w:rsid w:val="0044610C"/>
    <w:rsid w:val="006459A7"/>
    <w:rsid w:val="0066184B"/>
    <w:rsid w:val="007326F3"/>
    <w:rsid w:val="007802BA"/>
    <w:rsid w:val="007E4CBD"/>
    <w:rsid w:val="007F3FFA"/>
    <w:rsid w:val="00843493"/>
    <w:rsid w:val="00843E34"/>
    <w:rsid w:val="008F1D06"/>
    <w:rsid w:val="009566E7"/>
    <w:rsid w:val="00A03F56"/>
    <w:rsid w:val="00A148FF"/>
    <w:rsid w:val="00B229DE"/>
    <w:rsid w:val="00F7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ECC37"/>
  <w15:chartTrackingRefBased/>
  <w15:docId w15:val="{7AE9D2CF-72F7-4D4D-98D3-262501271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AEF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71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71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71A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71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71A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71A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71A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71A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71A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71A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71A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71A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71AE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71AE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71AE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71AE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71AE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71AE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71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71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71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F71A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71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71AE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71AE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71AE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71A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71AE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71AEF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F71AE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12</cp:revision>
  <cp:lastPrinted>2024-11-28T16:21:00Z</cp:lastPrinted>
  <dcterms:created xsi:type="dcterms:W3CDTF">2024-11-20T08:17:00Z</dcterms:created>
  <dcterms:modified xsi:type="dcterms:W3CDTF">2025-12-08T06:58:00Z</dcterms:modified>
</cp:coreProperties>
</file>