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84"/>
        <w:gridCol w:w="1701"/>
        <w:gridCol w:w="3969"/>
      </w:tblGrid>
      <w:tr w:rsidR="00AE5FE4" w14:paraId="753B7D42" w14:textId="77777777" w:rsidTr="00AE5FE4">
        <w:tc>
          <w:tcPr>
            <w:tcW w:w="3402" w:type="dxa"/>
            <w:gridSpan w:val="2"/>
          </w:tcPr>
          <w:p w14:paraId="79504C3D" w14:textId="77777777" w:rsidR="00AE5FE4" w:rsidRDefault="00AE5FE4" w:rsidP="00B00CDD">
            <w:pPr>
              <w:spacing w:after="40"/>
              <w:jc w:val="right"/>
            </w:pPr>
            <w:bookmarkStart w:id="0" w:name="_Hlk183694030"/>
            <w:r>
              <w:rPr>
                <w:noProof/>
                <w:lang w:eastAsia="hr-HR"/>
              </w:rPr>
              <w:drawing>
                <wp:inline distT="0" distB="0" distL="0" distR="0" wp14:anchorId="7633FC2C" wp14:editId="435E2815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gridSpan w:val="2"/>
          </w:tcPr>
          <w:p w14:paraId="1889B041" w14:textId="05414D79" w:rsidR="00AE5FE4" w:rsidRPr="000B3EE9" w:rsidRDefault="000B3EE9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</w:t>
            </w:r>
            <w:r w:rsidRPr="000B3EE9">
              <w:rPr>
                <w:b/>
                <w:bCs/>
                <w:sz w:val="24"/>
                <w:szCs w:val="24"/>
              </w:rPr>
              <w:t>PRIJEDLOG</w:t>
            </w:r>
          </w:p>
        </w:tc>
      </w:tr>
      <w:tr w:rsidR="00AE5FE4" w:rsidRPr="004328AC" w14:paraId="320EA09A" w14:textId="77777777" w:rsidTr="00B00CDD">
        <w:tc>
          <w:tcPr>
            <w:tcW w:w="818" w:type="dxa"/>
          </w:tcPr>
          <w:p w14:paraId="06415068" w14:textId="77777777" w:rsidR="00AE5FE4" w:rsidRPr="00D87E9E" w:rsidRDefault="00AE5FE4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0E349076" wp14:editId="1196C8C0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2B649FA" w14:textId="77777777" w:rsidR="00AE5FE4" w:rsidRPr="00D87E9E" w:rsidRDefault="00AE5FE4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7640A507" w14:textId="77777777" w:rsidR="00AE5FE4" w:rsidRPr="004328AC" w:rsidRDefault="00AE5FE4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2907FA00" w14:textId="621D23F2" w:rsidR="00AE5FE4" w:rsidRPr="004328AC" w:rsidRDefault="00AE5FE4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671EA4FB" w14:textId="77777777" w:rsidR="00AE5FE4" w:rsidRDefault="00AE5FE4" w:rsidP="00AE5FE4">
      <w:pPr>
        <w:rPr>
          <w:rFonts w:eastAsia="Calibri"/>
          <w:sz w:val="24"/>
          <w:szCs w:val="24"/>
        </w:rPr>
      </w:pPr>
    </w:p>
    <w:p w14:paraId="13512BD0" w14:textId="50C598BD" w:rsidR="00AE5FE4" w:rsidRPr="00FF384E" w:rsidRDefault="00AE5FE4" w:rsidP="00AE5FE4">
      <w:pPr>
        <w:rPr>
          <w:rFonts w:eastAsia="Calibri"/>
          <w:sz w:val="24"/>
          <w:szCs w:val="24"/>
        </w:rPr>
      </w:pPr>
      <w:r w:rsidRPr="00FF384E">
        <w:rPr>
          <w:rFonts w:eastAsia="Calibri"/>
          <w:sz w:val="24"/>
          <w:szCs w:val="24"/>
        </w:rPr>
        <w:t>KLASA:</w:t>
      </w:r>
      <w:r w:rsidRPr="00FF384E">
        <w:rPr>
          <w:sz w:val="24"/>
          <w:szCs w:val="24"/>
        </w:rPr>
        <w:t xml:space="preserve"> </w:t>
      </w:r>
      <w:r w:rsidR="00FF384E" w:rsidRPr="00FF384E">
        <w:rPr>
          <w:sz w:val="24"/>
          <w:szCs w:val="24"/>
        </w:rPr>
        <w:t>400-07/2</w:t>
      </w:r>
      <w:r w:rsidR="000B3EE9">
        <w:rPr>
          <w:sz w:val="24"/>
          <w:szCs w:val="24"/>
        </w:rPr>
        <w:t>5</w:t>
      </w:r>
      <w:r w:rsidR="00FF384E" w:rsidRPr="00FF384E">
        <w:rPr>
          <w:sz w:val="24"/>
          <w:szCs w:val="24"/>
        </w:rPr>
        <w:t>-01/08</w:t>
      </w:r>
    </w:p>
    <w:p w14:paraId="2C0A96EA" w14:textId="4B5244A7" w:rsidR="00AE5FE4" w:rsidRPr="00FF384E" w:rsidRDefault="00AE5FE4" w:rsidP="00AE5FE4">
      <w:pPr>
        <w:rPr>
          <w:rFonts w:eastAsia="Calibri"/>
          <w:sz w:val="24"/>
          <w:szCs w:val="24"/>
        </w:rPr>
      </w:pPr>
      <w:r w:rsidRPr="00FF384E">
        <w:rPr>
          <w:rFonts w:eastAsia="Calibri"/>
          <w:sz w:val="24"/>
          <w:szCs w:val="24"/>
        </w:rPr>
        <w:t>URBROJ:</w:t>
      </w:r>
      <w:r w:rsidRPr="00FF384E">
        <w:rPr>
          <w:sz w:val="24"/>
          <w:szCs w:val="24"/>
        </w:rPr>
        <w:t xml:space="preserve"> </w:t>
      </w:r>
      <w:r w:rsidR="00FF384E" w:rsidRPr="00FF384E">
        <w:rPr>
          <w:sz w:val="24"/>
          <w:szCs w:val="24"/>
        </w:rPr>
        <w:t>2109-16-03-2</w:t>
      </w:r>
      <w:r w:rsidR="000B3EE9">
        <w:rPr>
          <w:sz w:val="24"/>
          <w:szCs w:val="24"/>
        </w:rPr>
        <w:t>5</w:t>
      </w:r>
      <w:r w:rsidR="00FF384E" w:rsidRPr="00FF384E">
        <w:rPr>
          <w:sz w:val="24"/>
          <w:szCs w:val="24"/>
        </w:rPr>
        <w:t>-1</w:t>
      </w:r>
    </w:p>
    <w:p w14:paraId="2D4C6C5F" w14:textId="43B72B50" w:rsidR="00AE5FE4" w:rsidRPr="00EC3E1C" w:rsidRDefault="00AE5FE4" w:rsidP="00AE5FE4">
      <w:pPr>
        <w:rPr>
          <w:rFonts w:eastAsia="Calibri"/>
          <w:sz w:val="24"/>
          <w:szCs w:val="24"/>
        </w:rPr>
      </w:pPr>
      <w:r w:rsidRPr="00EC3E1C">
        <w:rPr>
          <w:rFonts w:eastAsia="Calibri"/>
          <w:sz w:val="24"/>
          <w:szCs w:val="24"/>
        </w:rPr>
        <w:t>Pleškovec</w:t>
      </w:r>
      <w:r>
        <w:rPr>
          <w:rFonts w:eastAsia="Calibri"/>
          <w:sz w:val="24"/>
          <w:szCs w:val="24"/>
        </w:rPr>
        <w:t xml:space="preserve">, </w:t>
      </w:r>
      <w:r w:rsidR="000B3EE9">
        <w:rPr>
          <w:rFonts w:eastAsia="Calibri"/>
          <w:sz w:val="24"/>
          <w:szCs w:val="24"/>
        </w:rPr>
        <w:t>________</w:t>
      </w:r>
      <w:r>
        <w:rPr>
          <w:rFonts w:eastAsia="Calibri"/>
          <w:sz w:val="24"/>
          <w:szCs w:val="24"/>
        </w:rPr>
        <w:t>202</w:t>
      </w:r>
      <w:r w:rsidR="000B3EE9">
        <w:rPr>
          <w:rFonts w:eastAsia="Calibri"/>
          <w:sz w:val="24"/>
          <w:szCs w:val="24"/>
        </w:rPr>
        <w:t>5</w:t>
      </w:r>
      <w:r w:rsidRPr="00EC3E1C">
        <w:rPr>
          <w:rFonts w:eastAsia="Calibri"/>
          <w:sz w:val="24"/>
          <w:szCs w:val="24"/>
        </w:rPr>
        <w:t>.</w:t>
      </w:r>
    </w:p>
    <w:p w14:paraId="67E6386C" w14:textId="77777777" w:rsidR="00AE5FE4" w:rsidRPr="00EC3E1C" w:rsidRDefault="00AE5FE4" w:rsidP="00AE5FE4">
      <w:pPr>
        <w:spacing w:line="240" w:lineRule="auto"/>
        <w:jc w:val="both"/>
        <w:rPr>
          <w:rFonts w:eastAsia="Times New Roman"/>
          <w:b/>
          <w:sz w:val="24"/>
          <w:szCs w:val="24"/>
          <w:lang w:eastAsia="hr-HR"/>
        </w:rPr>
      </w:pPr>
      <w:r w:rsidRPr="00EC3E1C">
        <w:rPr>
          <w:rFonts w:eastAsia="Times New Roman"/>
          <w:b/>
          <w:sz w:val="24"/>
          <w:szCs w:val="24"/>
          <w:lang w:eastAsia="hr-HR"/>
        </w:rPr>
        <w:t xml:space="preserve">                                                                                                                        </w:t>
      </w:r>
    </w:p>
    <w:p w14:paraId="060F851E" w14:textId="396E7A13" w:rsidR="00AE5FE4" w:rsidRPr="00EC3E1C" w:rsidRDefault="00AE5FE4" w:rsidP="00AE5FE4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EC3E1C">
        <w:rPr>
          <w:rFonts w:eastAsia="Times New Roman"/>
          <w:sz w:val="24"/>
          <w:szCs w:val="24"/>
          <w:lang w:eastAsia="hr-HR"/>
        </w:rPr>
        <w:t>Na temelju članka 72. Zakona o komunalnom gospodarstvu</w:t>
      </w:r>
      <w:r>
        <w:rPr>
          <w:rFonts w:eastAsia="Times New Roman"/>
          <w:sz w:val="24"/>
          <w:szCs w:val="24"/>
          <w:lang w:eastAsia="hr-HR"/>
        </w:rPr>
        <w:t xml:space="preserve"> („Narodne novine“ broj 68/18, 110/18</w:t>
      </w:r>
      <w:r w:rsidR="000B3EE9">
        <w:rPr>
          <w:rFonts w:eastAsia="Times New Roman"/>
          <w:sz w:val="24"/>
          <w:szCs w:val="24"/>
          <w:lang w:eastAsia="hr-HR"/>
        </w:rPr>
        <w:t xml:space="preserve">, </w:t>
      </w:r>
      <w:r>
        <w:rPr>
          <w:rFonts w:eastAsia="Times New Roman"/>
          <w:sz w:val="24"/>
          <w:szCs w:val="24"/>
          <w:lang w:eastAsia="hr-HR"/>
        </w:rPr>
        <w:t xml:space="preserve"> 32/20</w:t>
      </w:r>
      <w:r w:rsidR="000B3EE9">
        <w:rPr>
          <w:rFonts w:eastAsia="Times New Roman"/>
          <w:sz w:val="24"/>
          <w:szCs w:val="24"/>
          <w:lang w:eastAsia="hr-HR"/>
        </w:rPr>
        <w:t xml:space="preserve"> i 145/24</w:t>
      </w:r>
      <w:r>
        <w:rPr>
          <w:rFonts w:eastAsia="Times New Roman"/>
          <w:sz w:val="24"/>
          <w:szCs w:val="24"/>
          <w:lang w:eastAsia="hr-HR"/>
        </w:rPr>
        <w:t>) i članka 28</w:t>
      </w:r>
      <w:r w:rsidRPr="00EC3E1C">
        <w:rPr>
          <w:rFonts w:eastAsia="Times New Roman"/>
          <w:sz w:val="24"/>
          <w:szCs w:val="24"/>
          <w:lang w:eastAsia="hr-HR"/>
        </w:rPr>
        <w:t xml:space="preserve">. Statuta Općine Sveti Juraj na Bregu („Službeni glasnik </w:t>
      </w:r>
      <w:r>
        <w:rPr>
          <w:rFonts w:eastAsia="Times New Roman"/>
          <w:sz w:val="24"/>
          <w:szCs w:val="24"/>
          <w:lang w:eastAsia="hr-HR"/>
        </w:rPr>
        <w:t>Međimurske županije“ broj 30/23</w:t>
      </w:r>
      <w:r w:rsidR="000B3EE9">
        <w:rPr>
          <w:rFonts w:eastAsia="Times New Roman"/>
          <w:sz w:val="24"/>
          <w:szCs w:val="24"/>
          <w:lang w:eastAsia="hr-HR"/>
        </w:rPr>
        <w:t xml:space="preserve"> i 04/25</w:t>
      </w:r>
      <w:r w:rsidRPr="00EC3E1C">
        <w:rPr>
          <w:rFonts w:eastAsia="Times New Roman"/>
          <w:sz w:val="24"/>
          <w:szCs w:val="24"/>
          <w:lang w:eastAsia="hr-HR"/>
        </w:rPr>
        <w:t>), Općinsko vijeće O</w:t>
      </w:r>
      <w:r>
        <w:rPr>
          <w:rFonts w:eastAsia="Times New Roman"/>
          <w:sz w:val="24"/>
          <w:szCs w:val="24"/>
          <w:lang w:eastAsia="hr-HR"/>
        </w:rPr>
        <w:t xml:space="preserve">pćine Sveti Juraj na Bregu na </w:t>
      </w:r>
      <w:r w:rsidR="000B3EE9">
        <w:rPr>
          <w:rFonts w:eastAsia="Times New Roman"/>
          <w:sz w:val="24"/>
          <w:szCs w:val="24"/>
          <w:lang w:eastAsia="hr-HR"/>
        </w:rPr>
        <w:t>05</w:t>
      </w:r>
      <w:r w:rsidRPr="00EC3E1C">
        <w:rPr>
          <w:rFonts w:eastAsia="Times New Roman"/>
          <w:sz w:val="24"/>
          <w:szCs w:val="24"/>
          <w:lang w:eastAsia="hr-HR"/>
        </w:rPr>
        <w:t>. sjed</w:t>
      </w:r>
      <w:r>
        <w:rPr>
          <w:rFonts w:eastAsia="Times New Roman"/>
          <w:sz w:val="24"/>
          <w:szCs w:val="24"/>
          <w:lang w:eastAsia="hr-HR"/>
        </w:rPr>
        <w:t xml:space="preserve">nici, održanoj </w:t>
      </w:r>
      <w:r w:rsidR="000B3EE9">
        <w:rPr>
          <w:rFonts w:eastAsia="Times New Roman"/>
          <w:sz w:val="24"/>
          <w:szCs w:val="24"/>
          <w:lang w:eastAsia="hr-HR"/>
        </w:rPr>
        <w:t>_______</w:t>
      </w:r>
      <w:r>
        <w:rPr>
          <w:rFonts w:eastAsia="Times New Roman"/>
          <w:sz w:val="24"/>
          <w:szCs w:val="24"/>
          <w:lang w:eastAsia="hr-HR"/>
        </w:rPr>
        <w:t xml:space="preserve"> 202</w:t>
      </w:r>
      <w:r w:rsidR="000B3EE9">
        <w:rPr>
          <w:rFonts w:eastAsia="Times New Roman"/>
          <w:sz w:val="24"/>
          <w:szCs w:val="24"/>
          <w:lang w:eastAsia="hr-HR"/>
        </w:rPr>
        <w:t>5</w:t>
      </w:r>
      <w:r>
        <w:rPr>
          <w:rFonts w:eastAsia="Times New Roman"/>
          <w:sz w:val="24"/>
          <w:szCs w:val="24"/>
          <w:lang w:eastAsia="hr-HR"/>
        </w:rPr>
        <w:t>.</w:t>
      </w:r>
      <w:r w:rsidRPr="00EC3E1C">
        <w:rPr>
          <w:rFonts w:eastAsia="Times New Roman"/>
          <w:sz w:val="24"/>
          <w:szCs w:val="24"/>
          <w:lang w:eastAsia="hr-HR"/>
        </w:rPr>
        <w:t xml:space="preserve"> godine, donijelo je</w:t>
      </w:r>
    </w:p>
    <w:p w14:paraId="1C72895F" w14:textId="77777777" w:rsidR="00AE5FE4" w:rsidRPr="00EC3E1C" w:rsidRDefault="00AE5FE4" w:rsidP="00AE5FE4">
      <w:pPr>
        <w:jc w:val="both"/>
        <w:rPr>
          <w:rFonts w:eastAsia="Calibri"/>
          <w:u w:val="single"/>
        </w:rPr>
      </w:pPr>
      <w:r w:rsidRPr="00EC3E1C">
        <w:rPr>
          <w:rFonts w:eastAsia="Calibri"/>
        </w:rPr>
        <w:tab/>
      </w:r>
      <w:r w:rsidRPr="00EC3E1C">
        <w:rPr>
          <w:rFonts w:eastAsia="Calibri"/>
        </w:rPr>
        <w:tab/>
      </w:r>
      <w:r w:rsidRPr="00EC3E1C">
        <w:rPr>
          <w:rFonts w:eastAsia="Calibri"/>
        </w:rPr>
        <w:tab/>
      </w:r>
      <w:r w:rsidRPr="00EC3E1C">
        <w:rPr>
          <w:rFonts w:eastAsia="Calibri"/>
        </w:rPr>
        <w:tab/>
      </w:r>
    </w:p>
    <w:p w14:paraId="710CC133" w14:textId="77777777" w:rsidR="00AE5FE4" w:rsidRPr="00EC3E1C" w:rsidRDefault="00AE5FE4" w:rsidP="00AE5FE4">
      <w:pPr>
        <w:keepNext/>
        <w:spacing w:line="240" w:lineRule="auto"/>
        <w:jc w:val="center"/>
        <w:outlineLvl w:val="1"/>
        <w:rPr>
          <w:rFonts w:eastAsia="Times New Roman"/>
          <w:b/>
          <w:bCs/>
          <w:sz w:val="24"/>
          <w:szCs w:val="24"/>
          <w:lang w:eastAsia="hr-HR"/>
        </w:rPr>
      </w:pPr>
      <w:r w:rsidRPr="00EC3E1C">
        <w:rPr>
          <w:rFonts w:eastAsia="Times New Roman"/>
          <w:b/>
          <w:bCs/>
          <w:sz w:val="24"/>
          <w:szCs w:val="24"/>
          <w:lang w:eastAsia="hr-HR"/>
        </w:rPr>
        <w:t>PROGRAM</w:t>
      </w:r>
    </w:p>
    <w:p w14:paraId="115CAA81" w14:textId="77777777" w:rsidR="00AE5FE4" w:rsidRPr="00EC3E1C" w:rsidRDefault="00AE5FE4" w:rsidP="00AE5FE4">
      <w:pPr>
        <w:jc w:val="center"/>
        <w:rPr>
          <w:rFonts w:eastAsia="Calibri"/>
          <w:b/>
          <w:bCs/>
          <w:sz w:val="24"/>
          <w:szCs w:val="24"/>
        </w:rPr>
      </w:pPr>
      <w:r w:rsidRPr="00EC3E1C">
        <w:rPr>
          <w:rFonts w:eastAsia="Calibri"/>
          <w:b/>
          <w:bCs/>
          <w:sz w:val="24"/>
          <w:szCs w:val="24"/>
        </w:rPr>
        <w:t>održavanja komunalne infrastrukture</w:t>
      </w:r>
    </w:p>
    <w:p w14:paraId="2B05DCC6" w14:textId="1E70527E" w:rsidR="00AE5FE4" w:rsidRPr="00EC3E1C" w:rsidRDefault="00AE5FE4" w:rsidP="00AE5FE4">
      <w:pPr>
        <w:jc w:val="center"/>
        <w:rPr>
          <w:rFonts w:eastAsia="Calibri"/>
          <w:b/>
          <w:bCs/>
          <w:sz w:val="24"/>
          <w:szCs w:val="24"/>
        </w:rPr>
      </w:pPr>
      <w:r w:rsidRPr="00EC3E1C">
        <w:rPr>
          <w:rFonts w:eastAsia="Calibri"/>
          <w:b/>
          <w:bCs/>
          <w:sz w:val="24"/>
          <w:szCs w:val="24"/>
        </w:rPr>
        <w:t>na području Opć</w:t>
      </w:r>
      <w:r>
        <w:rPr>
          <w:rFonts w:eastAsia="Calibri"/>
          <w:b/>
          <w:bCs/>
          <w:sz w:val="24"/>
          <w:szCs w:val="24"/>
        </w:rPr>
        <w:t>ine Sveti Juraj na Bregu za 202</w:t>
      </w:r>
      <w:r w:rsidR="000B3EE9">
        <w:rPr>
          <w:rFonts w:eastAsia="Calibri"/>
          <w:b/>
          <w:bCs/>
          <w:sz w:val="24"/>
          <w:szCs w:val="24"/>
        </w:rPr>
        <w:t>6</w:t>
      </w:r>
      <w:r w:rsidRPr="00EC3E1C">
        <w:rPr>
          <w:rFonts w:eastAsia="Calibri"/>
          <w:b/>
          <w:bCs/>
          <w:sz w:val="24"/>
          <w:szCs w:val="24"/>
        </w:rPr>
        <w:t>. godinu</w:t>
      </w:r>
    </w:p>
    <w:p w14:paraId="1AF35D77" w14:textId="77777777" w:rsidR="00AE5FE4" w:rsidRPr="00EC3E1C" w:rsidRDefault="00AE5FE4" w:rsidP="00AE5FE4">
      <w:pPr>
        <w:rPr>
          <w:rFonts w:eastAsia="Calibri"/>
          <w:b/>
          <w:bCs/>
          <w:sz w:val="24"/>
          <w:szCs w:val="24"/>
        </w:rPr>
      </w:pPr>
    </w:p>
    <w:p w14:paraId="0555674A" w14:textId="77777777" w:rsidR="00AE5FE4" w:rsidRPr="00EC3E1C" w:rsidRDefault="00AE5FE4" w:rsidP="00AE5FE4">
      <w:pPr>
        <w:rPr>
          <w:rFonts w:eastAsia="Calibri"/>
          <w:b/>
          <w:bCs/>
          <w:sz w:val="24"/>
          <w:szCs w:val="24"/>
        </w:rPr>
      </w:pPr>
    </w:p>
    <w:p w14:paraId="3868392E" w14:textId="77777777" w:rsidR="00AE5FE4" w:rsidRPr="00EC3E1C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Članak 1.</w:t>
      </w:r>
    </w:p>
    <w:p w14:paraId="11667580" w14:textId="26622C2F" w:rsidR="00AE5FE4" w:rsidRPr="00EC3E1C" w:rsidRDefault="00AE5FE4" w:rsidP="00AE5FE4">
      <w:pPr>
        <w:spacing w:line="240" w:lineRule="auto"/>
        <w:ind w:firstLine="708"/>
        <w:jc w:val="both"/>
        <w:rPr>
          <w:rFonts w:eastAsia="Times New Roman"/>
          <w:sz w:val="24"/>
          <w:szCs w:val="24"/>
          <w:lang w:eastAsia="hr-HR"/>
        </w:rPr>
      </w:pPr>
      <w:r w:rsidRPr="00EC3E1C">
        <w:rPr>
          <w:rFonts w:eastAsia="Times New Roman"/>
          <w:sz w:val="24"/>
          <w:szCs w:val="24"/>
          <w:lang w:eastAsia="hr-HR"/>
        </w:rPr>
        <w:t>Ovim Programom utvrđuje se održavanje komunalne infrastrukture na području Op</w:t>
      </w:r>
      <w:r>
        <w:rPr>
          <w:rFonts w:eastAsia="Times New Roman"/>
          <w:sz w:val="24"/>
          <w:szCs w:val="24"/>
          <w:lang w:eastAsia="hr-HR"/>
        </w:rPr>
        <w:t>ćine Sveti Juraj na Bregu u 202</w:t>
      </w:r>
      <w:r w:rsidR="000B3EE9">
        <w:rPr>
          <w:rFonts w:eastAsia="Times New Roman"/>
          <w:sz w:val="24"/>
          <w:szCs w:val="24"/>
          <w:lang w:eastAsia="hr-HR"/>
        </w:rPr>
        <w:t>6</w:t>
      </w:r>
      <w:r w:rsidRPr="00EC3E1C">
        <w:rPr>
          <w:rFonts w:eastAsia="Times New Roman"/>
          <w:sz w:val="24"/>
          <w:szCs w:val="24"/>
          <w:lang w:eastAsia="hr-HR"/>
        </w:rPr>
        <w:t>. godini, opseg radova održavanja i financijska sredstva za ostvarivanje Programa.</w:t>
      </w:r>
    </w:p>
    <w:p w14:paraId="22B67689" w14:textId="77777777" w:rsidR="00AE5FE4" w:rsidRPr="00EC3E1C" w:rsidRDefault="00AE5FE4" w:rsidP="00AE5FE4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4CEE20BD" w14:textId="77777777" w:rsidR="00AE5FE4" w:rsidRPr="00EC3E1C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Članak 2.</w:t>
      </w:r>
    </w:p>
    <w:p w14:paraId="666ACAA0" w14:textId="77777777" w:rsidR="00AE5FE4" w:rsidRPr="00EC3E1C" w:rsidRDefault="00AE5FE4" w:rsidP="00AE5FE4">
      <w:pPr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sz w:val="24"/>
          <w:szCs w:val="24"/>
        </w:rPr>
        <w:t>Ovaj Program obuhvaća:</w:t>
      </w:r>
    </w:p>
    <w:p w14:paraId="29EC3F68" w14:textId="77777777" w:rsidR="00AE5FE4" w:rsidRPr="00EC3E1C" w:rsidRDefault="00AE5FE4" w:rsidP="00AE5FE4">
      <w:pPr>
        <w:jc w:val="both"/>
        <w:rPr>
          <w:rFonts w:eastAsia="Calibri"/>
          <w:sz w:val="24"/>
          <w:szCs w:val="24"/>
        </w:rPr>
      </w:pPr>
    </w:p>
    <w:p w14:paraId="6749461B" w14:textId="77777777" w:rsidR="00AE5FE4" w:rsidRPr="00EC3E1C" w:rsidRDefault="00AE5FE4" w:rsidP="00AE5FE4">
      <w:pPr>
        <w:ind w:firstLine="708"/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1. održavanje nerazvrstanih cesta</w:t>
      </w:r>
      <w:r w:rsidRPr="00EC3E1C">
        <w:rPr>
          <w:rFonts w:eastAsia="Calibri"/>
          <w:sz w:val="24"/>
          <w:szCs w:val="24"/>
        </w:rPr>
        <w:t xml:space="preserve"> - skup mjera i radnji koje se obavljaju tijekom cijele godine na nerazvrstanim cestama, uključujući i svu opremu, uređaje i instalacije, sa svrhom održavanja prohodnosti i tehničke ispravnosti cesta i prometne sigurnosti na njima (redovito održavanje), kao i mjestimičnog poboljšanja elemenata ceste, osiguravanja sigurnosti i trajnosti ceste i cestovnih objekata i povećanja sigurnosti prometa (izvanredno održavanje), a u skladu s propisima kojima je uređeno održavanje cesta.</w:t>
      </w:r>
    </w:p>
    <w:p w14:paraId="01136509" w14:textId="77777777" w:rsidR="00AE5FE4" w:rsidRPr="00EC3E1C" w:rsidRDefault="00AE5FE4" w:rsidP="00AE5FE4">
      <w:pPr>
        <w:ind w:firstLine="708"/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2. održavanje javnih zelenih površina</w:t>
      </w:r>
      <w:r w:rsidRPr="00EC3E1C">
        <w:rPr>
          <w:rFonts w:eastAsia="Calibri"/>
          <w:sz w:val="24"/>
          <w:szCs w:val="24"/>
        </w:rPr>
        <w:t xml:space="preserve"> - košnja, obrezivanje i sakupljanje biološkog otpada s javnih zelenih površina, obnova, održavanje i njega drveća, ukrasnog grmlja i drugog bilja, popločenih i nasipanih površina, opreme na dječjim igralištima i drugi poslovi potrebni za održavanje tih površina.</w:t>
      </w:r>
    </w:p>
    <w:p w14:paraId="6017BAF9" w14:textId="77777777" w:rsidR="00AE5FE4" w:rsidRPr="00EC3E1C" w:rsidRDefault="00AE5FE4" w:rsidP="00AE5FE4">
      <w:pPr>
        <w:ind w:firstLine="708"/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3. održavanje groblja</w:t>
      </w:r>
      <w:r w:rsidRPr="00EC3E1C">
        <w:rPr>
          <w:rFonts w:eastAsia="Calibri"/>
          <w:sz w:val="24"/>
          <w:szCs w:val="24"/>
        </w:rPr>
        <w:t xml:space="preserve"> - održavanje prostora za obavljanje ispraćaja i ukopa p</w:t>
      </w:r>
      <w:r>
        <w:rPr>
          <w:rFonts w:eastAsia="Calibri"/>
          <w:sz w:val="24"/>
          <w:szCs w:val="24"/>
        </w:rPr>
        <w:t xml:space="preserve">okojnika te uređivanje </w:t>
      </w:r>
      <w:r w:rsidRPr="00EC3E1C">
        <w:rPr>
          <w:rFonts w:eastAsia="Calibri"/>
          <w:sz w:val="24"/>
          <w:szCs w:val="24"/>
        </w:rPr>
        <w:t>putova, zelenih i drugih površina unutar groblja.</w:t>
      </w:r>
    </w:p>
    <w:p w14:paraId="2BE2485A" w14:textId="42E66F26" w:rsidR="00AE5FE4" w:rsidRPr="00EC3E1C" w:rsidRDefault="00AE5FE4" w:rsidP="00AE5FE4">
      <w:pPr>
        <w:ind w:firstLine="708"/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t>4. održavanje javne rasvjete</w:t>
      </w:r>
      <w:r w:rsidRPr="00EC3E1C">
        <w:rPr>
          <w:rFonts w:eastAsia="Calibri"/>
          <w:sz w:val="24"/>
          <w:szCs w:val="24"/>
        </w:rPr>
        <w:t xml:space="preserve"> - upravljanje i održavanje instalacija javne rasvjete, uključujući podmirivanje troškova električne energije za rasvjetljavanje površina javne namjene i svečana prigodna rasvjeta.</w:t>
      </w:r>
    </w:p>
    <w:p w14:paraId="22FE5D0B" w14:textId="77777777" w:rsidR="00AE5FE4" w:rsidRPr="00EC3E1C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EC3E1C">
        <w:rPr>
          <w:rFonts w:eastAsia="Calibri"/>
          <w:b/>
          <w:sz w:val="24"/>
          <w:szCs w:val="24"/>
        </w:rPr>
        <w:lastRenderedPageBreak/>
        <w:t>Članak 3.</w:t>
      </w:r>
    </w:p>
    <w:p w14:paraId="13443941" w14:textId="77777777" w:rsidR="00AE5FE4" w:rsidRPr="00EC3E1C" w:rsidRDefault="00AE5FE4" w:rsidP="00AE5FE4">
      <w:pPr>
        <w:jc w:val="both"/>
        <w:rPr>
          <w:rFonts w:eastAsia="Calibri"/>
          <w:sz w:val="24"/>
          <w:szCs w:val="24"/>
        </w:rPr>
      </w:pPr>
      <w:r w:rsidRPr="00EC3E1C">
        <w:rPr>
          <w:rFonts w:eastAsia="Calibri"/>
          <w:sz w:val="24"/>
          <w:szCs w:val="24"/>
        </w:rPr>
        <w:t>Procjena troškova održavanja komunalne infrastrukture po komunalnim djelatnostima i opseg radova po komunalnim djelatnostima:</w:t>
      </w:r>
    </w:p>
    <w:p w14:paraId="3B552650" w14:textId="77777777" w:rsidR="00AE5FE4" w:rsidRPr="00EC3E1C" w:rsidRDefault="00AE5FE4" w:rsidP="00AE5FE4">
      <w:pPr>
        <w:jc w:val="both"/>
        <w:rPr>
          <w:rFonts w:eastAsia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3"/>
        <w:gridCol w:w="6059"/>
        <w:gridCol w:w="2190"/>
      </w:tblGrid>
      <w:tr w:rsidR="00AE5FE4" w:rsidRPr="00EC3E1C" w14:paraId="5D6E2EA8" w14:textId="77777777" w:rsidTr="00B00CDD">
        <w:tc>
          <w:tcPr>
            <w:tcW w:w="817" w:type="dxa"/>
            <w:shd w:val="clear" w:color="auto" w:fill="D9D9D9"/>
          </w:tcPr>
          <w:p w14:paraId="4CABB1A4" w14:textId="77777777" w:rsidR="00AE5FE4" w:rsidRPr="00EC3E1C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EC3E1C">
              <w:rPr>
                <w:rFonts w:eastAsia="Calibri"/>
                <w:b/>
                <w:sz w:val="24"/>
                <w:szCs w:val="24"/>
              </w:rPr>
              <w:t>R.br.</w:t>
            </w:r>
          </w:p>
        </w:tc>
        <w:tc>
          <w:tcPr>
            <w:tcW w:w="6237" w:type="dxa"/>
            <w:shd w:val="clear" w:color="auto" w:fill="D9D9D9"/>
          </w:tcPr>
          <w:p w14:paraId="71CAAD9A" w14:textId="77777777" w:rsidR="00AE5FE4" w:rsidRPr="00EC3E1C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EC3E1C">
              <w:rPr>
                <w:rFonts w:eastAsia="Calibri"/>
                <w:b/>
                <w:sz w:val="24"/>
                <w:szCs w:val="24"/>
              </w:rPr>
              <w:t>ODRŽAVANJE KOMUNALNE INFRASTRUKTURE</w:t>
            </w:r>
          </w:p>
        </w:tc>
        <w:tc>
          <w:tcPr>
            <w:tcW w:w="2234" w:type="dxa"/>
            <w:shd w:val="clear" w:color="auto" w:fill="D9D9D9"/>
          </w:tcPr>
          <w:p w14:paraId="0772E2A9" w14:textId="77777777" w:rsidR="00AE5FE4" w:rsidRPr="00EC3E1C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Procjena troškova u EUR</w:t>
            </w:r>
          </w:p>
        </w:tc>
      </w:tr>
      <w:tr w:rsidR="00AE5FE4" w:rsidRPr="009E4D4D" w14:paraId="6D71A9A6" w14:textId="77777777" w:rsidTr="00B00CDD">
        <w:tc>
          <w:tcPr>
            <w:tcW w:w="817" w:type="dxa"/>
          </w:tcPr>
          <w:p w14:paraId="6700C4E3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6237" w:type="dxa"/>
          </w:tcPr>
          <w:p w14:paraId="238E1AD9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Održavanje nerazvrstanih cesta</w:t>
            </w:r>
          </w:p>
        </w:tc>
        <w:tc>
          <w:tcPr>
            <w:tcW w:w="2234" w:type="dxa"/>
          </w:tcPr>
          <w:p w14:paraId="1DA8BD44" w14:textId="1C515DA0" w:rsidR="00AE5FE4" w:rsidRPr="00DD18D3" w:rsidRDefault="00AE5FE4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1</w:t>
            </w:r>
            <w:r w:rsidR="00DD18D3" w:rsidRPr="00DD18D3">
              <w:rPr>
                <w:rFonts w:eastAsia="Calibri"/>
                <w:sz w:val="24"/>
                <w:szCs w:val="24"/>
              </w:rPr>
              <w:t>3</w:t>
            </w:r>
            <w:r w:rsidRPr="00DD18D3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AE5FE4" w:rsidRPr="009E4D4D" w14:paraId="69E29740" w14:textId="77777777" w:rsidTr="00B00CDD">
        <w:tc>
          <w:tcPr>
            <w:tcW w:w="817" w:type="dxa"/>
          </w:tcPr>
          <w:p w14:paraId="3C863E3D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6237" w:type="dxa"/>
          </w:tcPr>
          <w:p w14:paraId="050E8A99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Održavanje javnih zelenih površina</w:t>
            </w:r>
          </w:p>
        </w:tc>
        <w:tc>
          <w:tcPr>
            <w:tcW w:w="2234" w:type="dxa"/>
          </w:tcPr>
          <w:p w14:paraId="19E7BA4B" w14:textId="77777777" w:rsidR="00AE5FE4" w:rsidRPr="00DD18D3" w:rsidRDefault="00AE5FE4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15.000,00</w:t>
            </w:r>
          </w:p>
        </w:tc>
      </w:tr>
      <w:tr w:rsidR="00AE5FE4" w:rsidRPr="009E4D4D" w14:paraId="589FF9D6" w14:textId="77777777" w:rsidTr="00B00CDD">
        <w:tc>
          <w:tcPr>
            <w:tcW w:w="817" w:type="dxa"/>
          </w:tcPr>
          <w:p w14:paraId="34D16172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6237" w:type="dxa"/>
          </w:tcPr>
          <w:p w14:paraId="5F941B2B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Održavanje groblja</w:t>
            </w:r>
          </w:p>
        </w:tc>
        <w:tc>
          <w:tcPr>
            <w:tcW w:w="2234" w:type="dxa"/>
          </w:tcPr>
          <w:p w14:paraId="4FE328C5" w14:textId="2A6AA347" w:rsidR="00AE5FE4" w:rsidRPr="000B3EE9" w:rsidRDefault="00DD18D3" w:rsidP="00B00CDD">
            <w:pPr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8</w:t>
            </w:r>
            <w:r w:rsidR="00AE5FE4" w:rsidRPr="00DD18D3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AE5FE4" w:rsidRPr="009E4D4D" w14:paraId="108A0761" w14:textId="77777777" w:rsidTr="00B00CDD">
        <w:tc>
          <w:tcPr>
            <w:tcW w:w="817" w:type="dxa"/>
          </w:tcPr>
          <w:p w14:paraId="0C4072A4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6237" w:type="dxa"/>
          </w:tcPr>
          <w:p w14:paraId="1F7AC6A3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 xml:space="preserve">Održavanje javne rasvjete </w:t>
            </w:r>
          </w:p>
        </w:tc>
        <w:tc>
          <w:tcPr>
            <w:tcW w:w="2234" w:type="dxa"/>
          </w:tcPr>
          <w:p w14:paraId="44231283" w14:textId="4AF1E464" w:rsidR="00AE5FE4" w:rsidRPr="000B3EE9" w:rsidRDefault="00EF06F5" w:rsidP="00B00CDD">
            <w:pPr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</w:t>
            </w:r>
            <w:r w:rsidR="00DD18D3" w:rsidRPr="00DD18D3">
              <w:rPr>
                <w:rFonts w:eastAsia="Calibri"/>
                <w:sz w:val="24"/>
                <w:szCs w:val="24"/>
              </w:rPr>
              <w:t>0</w:t>
            </w:r>
            <w:r w:rsidR="00AE5FE4" w:rsidRPr="00DD18D3">
              <w:rPr>
                <w:rFonts w:eastAsia="Calibri"/>
                <w:sz w:val="24"/>
                <w:szCs w:val="24"/>
              </w:rPr>
              <w:t>.000,00</w:t>
            </w:r>
          </w:p>
        </w:tc>
      </w:tr>
      <w:tr w:rsidR="00AE5FE4" w:rsidRPr="009E4D4D" w14:paraId="0A47DF1A" w14:textId="77777777" w:rsidTr="00B00CDD">
        <w:tc>
          <w:tcPr>
            <w:tcW w:w="817" w:type="dxa"/>
          </w:tcPr>
          <w:p w14:paraId="1A49DB46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237" w:type="dxa"/>
          </w:tcPr>
          <w:p w14:paraId="1E6DC767" w14:textId="77777777" w:rsidR="00AE5FE4" w:rsidRPr="009E4D4D" w:rsidRDefault="00AE5FE4" w:rsidP="00B00CDD">
            <w:pPr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2234" w:type="dxa"/>
          </w:tcPr>
          <w:p w14:paraId="74876C05" w14:textId="36FC7FC3" w:rsidR="00AE5FE4" w:rsidRPr="000B3EE9" w:rsidRDefault="007F4B26" w:rsidP="00B00CDD">
            <w:pPr>
              <w:jc w:val="right"/>
              <w:rPr>
                <w:rFonts w:eastAsia="Calibri"/>
                <w:b/>
                <w:color w:val="EE0000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285</w:t>
            </w:r>
            <w:r w:rsidR="00AE5FE4" w:rsidRPr="00292C26">
              <w:rPr>
                <w:rFonts w:eastAsia="Calibri"/>
                <w:b/>
                <w:sz w:val="24"/>
                <w:szCs w:val="24"/>
              </w:rPr>
              <w:t>.000,00</w:t>
            </w:r>
          </w:p>
        </w:tc>
      </w:tr>
    </w:tbl>
    <w:p w14:paraId="02468F7D" w14:textId="77777777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</w:p>
    <w:p w14:paraId="67FB53DF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  <w:r w:rsidRPr="00B97B90">
        <w:rPr>
          <w:rFonts w:eastAsia="Calibri"/>
          <w:b/>
          <w:bCs/>
          <w:sz w:val="24"/>
          <w:szCs w:val="24"/>
        </w:rPr>
        <w:t>1</w:t>
      </w:r>
      <w:r w:rsidRPr="009E4D4D">
        <w:rPr>
          <w:rFonts w:eastAsia="Calibri"/>
          <w:sz w:val="24"/>
          <w:szCs w:val="24"/>
        </w:rPr>
        <w:t xml:space="preserve">. </w:t>
      </w:r>
      <w:r w:rsidRPr="009E4D4D">
        <w:rPr>
          <w:rFonts w:eastAsia="Calibri"/>
          <w:b/>
          <w:sz w:val="24"/>
          <w:szCs w:val="24"/>
        </w:rPr>
        <w:t>ODRŽAVANJE NERAZVRSTANIH CESTA</w:t>
      </w:r>
    </w:p>
    <w:p w14:paraId="2FCD8B53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816"/>
        <w:gridCol w:w="6097"/>
        <w:gridCol w:w="1441"/>
      </w:tblGrid>
      <w:tr w:rsidR="00AE5FE4" w:rsidRPr="009E4D4D" w14:paraId="5C90F0CF" w14:textId="77777777" w:rsidTr="00B00CDD">
        <w:tc>
          <w:tcPr>
            <w:tcW w:w="712" w:type="dxa"/>
            <w:shd w:val="clear" w:color="auto" w:fill="D9D9D9"/>
          </w:tcPr>
          <w:p w14:paraId="7B66BC8D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4D4D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9E4D4D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814" w:type="dxa"/>
            <w:shd w:val="clear" w:color="auto" w:fill="D9D9D9"/>
          </w:tcPr>
          <w:p w14:paraId="2F5C5F6A" w14:textId="77777777" w:rsidR="00AE5FE4" w:rsidRPr="009E4D4D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konto</w:t>
            </w:r>
          </w:p>
        </w:tc>
        <w:tc>
          <w:tcPr>
            <w:tcW w:w="6313" w:type="dxa"/>
            <w:shd w:val="clear" w:color="auto" w:fill="D9D9D9"/>
          </w:tcPr>
          <w:p w14:paraId="05C53875" w14:textId="77777777" w:rsidR="00AE5FE4" w:rsidRPr="009E4D4D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ODRŽAVANJE NERAZVRSTANIH CESTA</w:t>
            </w:r>
          </w:p>
        </w:tc>
        <w:tc>
          <w:tcPr>
            <w:tcW w:w="1449" w:type="dxa"/>
            <w:shd w:val="clear" w:color="auto" w:fill="D9D9D9"/>
          </w:tcPr>
          <w:p w14:paraId="7A1396E6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IZNOS U EUR</w:t>
            </w:r>
          </w:p>
        </w:tc>
      </w:tr>
      <w:tr w:rsidR="00AE5FE4" w:rsidRPr="009E4D4D" w14:paraId="2C298927" w14:textId="77777777" w:rsidTr="00B00CDD">
        <w:tc>
          <w:tcPr>
            <w:tcW w:w="712" w:type="dxa"/>
          </w:tcPr>
          <w:p w14:paraId="3F732DC2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814" w:type="dxa"/>
          </w:tcPr>
          <w:p w14:paraId="40AF4F48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32347</w:t>
            </w:r>
          </w:p>
        </w:tc>
        <w:tc>
          <w:tcPr>
            <w:tcW w:w="6313" w:type="dxa"/>
          </w:tcPr>
          <w:p w14:paraId="208154E6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Čišćenje snijega – 41,5 km</w:t>
            </w:r>
          </w:p>
        </w:tc>
        <w:tc>
          <w:tcPr>
            <w:tcW w:w="1449" w:type="dxa"/>
          </w:tcPr>
          <w:p w14:paraId="1CA2C9EF" w14:textId="77777777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10.000,00</w:t>
            </w:r>
          </w:p>
        </w:tc>
      </w:tr>
      <w:tr w:rsidR="00AE5FE4" w:rsidRPr="009E4D4D" w14:paraId="0F2E177B" w14:textId="77777777" w:rsidTr="00B00CDD">
        <w:tc>
          <w:tcPr>
            <w:tcW w:w="712" w:type="dxa"/>
          </w:tcPr>
          <w:p w14:paraId="507F60E7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814" w:type="dxa"/>
          </w:tcPr>
          <w:p w14:paraId="41B55F8D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32349</w:t>
            </w:r>
          </w:p>
        </w:tc>
        <w:tc>
          <w:tcPr>
            <w:tcW w:w="6313" w:type="dxa"/>
          </w:tcPr>
          <w:p w14:paraId="661F71B2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Održavanje cesta i poljskih putova – 65,4 km</w:t>
            </w:r>
          </w:p>
        </w:tc>
        <w:tc>
          <w:tcPr>
            <w:tcW w:w="1449" w:type="dxa"/>
          </w:tcPr>
          <w:p w14:paraId="5F59B2D2" w14:textId="3600273A" w:rsidR="00AE5FE4" w:rsidRPr="000B3EE9" w:rsidRDefault="009B69FB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10</w:t>
            </w:r>
            <w:r w:rsidR="00AE5FE4" w:rsidRPr="009B69FB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AE5FE4" w:rsidRPr="009E4D4D" w14:paraId="05DED431" w14:textId="77777777" w:rsidTr="00B00CDD">
        <w:tc>
          <w:tcPr>
            <w:tcW w:w="712" w:type="dxa"/>
          </w:tcPr>
          <w:p w14:paraId="76478074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814" w:type="dxa"/>
          </w:tcPr>
          <w:p w14:paraId="3017D9E1" w14:textId="77777777" w:rsidR="00AE5FE4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32346</w:t>
            </w:r>
          </w:p>
        </w:tc>
        <w:tc>
          <w:tcPr>
            <w:tcW w:w="6313" w:type="dxa"/>
          </w:tcPr>
          <w:p w14:paraId="1E0E4A68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Usluga </w:t>
            </w:r>
            <w:proofErr w:type="spellStart"/>
            <w:r>
              <w:rPr>
                <w:rFonts w:eastAsia="Calibri"/>
                <w:sz w:val="24"/>
                <w:szCs w:val="24"/>
              </w:rPr>
              <w:t>porezivanja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šumske vegetacije uz prometnice – 10 km</w:t>
            </w:r>
          </w:p>
        </w:tc>
        <w:tc>
          <w:tcPr>
            <w:tcW w:w="1449" w:type="dxa"/>
          </w:tcPr>
          <w:p w14:paraId="25493E11" w14:textId="77777777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20.000,00</w:t>
            </w:r>
          </w:p>
        </w:tc>
      </w:tr>
      <w:tr w:rsidR="00AE5FE4" w:rsidRPr="009E4D4D" w14:paraId="01C04877" w14:textId="77777777" w:rsidTr="00B00CDD">
        <w:tc>
          <w:tcPr>
            <w:tcW w:w="712" w:type="dxa"/>
          </w:tcPr>
          <w:p w14:paraId="507F1040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4" w:type="dxa"/>
          </w:tcPr>
          <w:p w14:paraId="359F46C9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313" w:type="dxa"/>
          </w:tcPr>
          <w:p w14:paraId="3A6B5733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449" w:type="dxa"/>
          </w:tcPr>
          <w:p w14:paraId="42FD129F" w14:textId="3D4C4124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b/>
                <w:sz w:val="24"/>
                <w:szCs w:val="24"/>
              </w:rPr>
              <w:t>1</w:t>
            </w:r>
            <w:r w:rsidR="009B69FB" w:rsidRPr="009B69FB">
              <w:rPr>
                <w:rFonts w:eastAsia="Calibri"/>
                <w:b/>
                <w:sz w:val="24"/>
                <w:szCs w:val="24"/>
              </w:rPr>
              <w:t>3</w:t>
            </w:r>
            <w:r w:rsidRPr="009B69FB">
              <w:rPr>
                <w:rFonts w:eastAsia="Calibri"/>
                <w:b/>
                <w:sz w:val="24"/>
                <w:szCs w:val="24"/>
              </w:rPr>
              <w:t>0.000,00</w:t>
            </w:r>
          </w:p>
        </w:tc>
      </w:tr>
    </w:tbl>
    <w:p w14:paraId="48A8A385" w14:textId="77777777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</w:p>
    <w:p w14:paraId="0895F831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2</w:t>
      </w:r>
      <w:r w:rsidRPr="009E4D4D">
        <w:rPr>
          <w:rFonts w:eastAsia="Calibri"/>
          <w:sz w:val="24"/>
          <w:szCs w:val="24"/>
        </w:rPr>
        <w:t xml:space="preserve">. </w:t>
      </w:r>
      <w:r w:rsidRPr="009E4D4D">
        <w:rPr>
          <w:rFonts w:eastAsia="Calibri"/>
          <w:b/>
          <w:sz w:val="24"/>
          <w:szCs w:val="24"/>
        </w:rPr>
        <w:t>ODRŽAVANJE JAVNIH ZELENIH POVRŠINA</w:t>
      </w:r>
    </w:p>
    <w:p w14:paraId="7C5F363B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7"/>
        <w:gridCol w:w="866"/>
        <w:gridCol w:w="6159"/>
        <w:gridCol w:w="1380"/>
      </w:tblGrid>
      <w:tr w:rsidR="00AE5FE4" w:rsidRPr="009E4D4D" w14:paraId="5F3C9B28" w14:textId="77777777" w:rsidTr="00B00CDD">
        <w:tc>
          <w:tcPr>
            <w:tcW w:w="657" w:type="dxa"/>
            <w:shd w:val="clear" w:color="auto" w:fill="D9D9D9"/>
          </w:tcPr>
          <w:p w14:paraId="6BB06BBE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4D4D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9E4D4D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869" w:type="dxa"/>
            <w:shd w:val="clear" w:color="auto" w:fill="D9D9D9"/>
          </w:tcPr>
          <w:p w14:paraId="6A225108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konto</w:t>
            </w:r>
          </w:p>
        </w:tc>
        <w:tc>
          <w:tcPr>
            <w:tcW w:w="6372" w:type="dxa"/>
            <w:shd w:val="clear" w:color="auto" w:fill="D9D9D9"/>
          </w:tcPr>
          <w:p w14:paraId="418B873C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ODRŽAVANJE JAVNIH ZELENIH POVRŠINA</w:t>
            </w:r>
          </w:p>
        </w:tc>
        <w:tc>
          <w:tcPr>
            <w:tcW w:w="1390" w:type="dxa"/>
            <w:shd w:val="clear" w:color="auto" w:fill="D9D9D9"/>
          </w:tcPr>
          <w:p w14:paraId="20CFCEC8" w14:textId="77777777" w:rsidR="00AE5FE4" w:rsidRPr="006331C4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331C4">
              <w:rPr>
                <w:rFonts w:eastAsia="Calibri"/>
                <w:b/>
                <w:sz w:val="24"/>
                <w:szCs w:val="24"/>
              </w:rPr>
              <w:t>IZNOS U EUR</w:t>
            </w:r>
          </w:p>
        </w:tc>
      </w:tr>
      <w:tr w:rsidR="00AE5FE4" w:rsidRPr="009E4D4D" w14:paraId="0278B13D" w14:textId="77777777" w:rsidTr="00B00CDD">
        <w:tc>
          <w:tcPr>
            <w:tcW w:w="657" w:type="dxa"/>
          </w:tcPr>
          <w:p w14:paraId="331938D4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869" w:type="dxa"/>
          </w:tcPr>
          <w:p w14:paraId="69A5FB0C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32348</w:t>
            </w:r>
          </w:p>
        </w:tc>
        <w:tc>
          <w:tcPr>
            <w:tcW w:w="6372" w:type="dxa"/>
          </w:tcPr>
          <w:p w14:paraId="1F9CF9FE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Košnja bankina - 41,5 km</w:t>
            </w:r>
          </w:p>
        </w:tc>
        <w:tc>
          <w:tcPr>
            <w:tcW w:w="1390" w:type="dxa"/>
          </w:tcPr>
          <w:p w14:paraId="642F37B3" w14:textId="77777777" w:rsidR="00AE5FE4" w:rsidRPr="009B69FB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15.000,00</w:t>
            </w:r>
          </w:p>
        </w:tc>
      </w:tr>
      <w:tr w:rsidR="00AE5FE4" w:rsidRPr="009E4D4D" w14:paraId="3FE07728" w14:textId="77777777" w:rsidTr="00B00CDD">
        <w:tc>
          <w:tcPr>
            <w:tcW w:w="657" w:type="dxa"/>
          </w:tcPr>
          <w:p w14:paraId="6B341127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" w:type="dxa"/>
          </w:tcPr>
          <w:p w14:paraId="4782F483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372" w:type="dxa"/>
          </w:tcPr>
          <w:p w14:paraId="05EB335D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390" w:type="dxa"/>
          </w:tcPr>
          <w:p w14:paraId="2B1E2E3C" w14:textId="77777777" w:rsidR="00AE5FE4" w:rsidRPr="009B69FB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9B69FB">
              <w:rPr>
                <w:rFonts w:eastAsia="Calibri"/>
                <w:b/>
                <w:sz w:val="24"/>
                <w:szCs w:val="24"/>
              </w:rPr>
              <w:t>15.000,00</w:t>
            </w:r>
          </w:p>
        </w:tc>
      </w:tr>
    </w:tbl>
    <w:p w14:paraId="21481EB0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p w14:paraId="66CE01A7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3.</w:t>
      </w:r>
      <w:r w:rsidRPr="009E4D4D">
        <w:rPr>
          <w:rFonts w:eastAsia="Calibri"/>
          <w:sz w:val="24"/>
          <w:szCs w:val="24"/>
        </w:rPr>
        <w:t xml:space="preserve">  </w:t>
      </w:r>
      <w:r w:rsidRPr="009E4D4D">
        <w:rPr>
          <w:rFonts w:eastAsia="Calibri"/>
          <w:b/>
          <w:sz w:val="24"/>
          <w:szCs w:val="24"/>
        </w:rPr>
        <w:t>ODRŽAVANJE GROBLJA</w:t>
      </w:r>
    </w:p>
    <w:p w14:paraId="08225AF5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936"/>
        <w:gridCol w:w="6093"/>
        <w:gridCol w:w="1377"/>
      </w:tblGrid>
      <w:tr w:rsidR="00AE5FE4" w:rsidRPr="009E4D4D" w14:paraId="7F931495" w14:textId="77777777" w:rsidTr="00B00CDD">
        <w:tc>
          <w:tcPr>
            <w:tcW w:w="657" w:type="dxa"/>
            <w:shd w:val="clear" w:color="auto" w:fill="D9D9D9"/>
          </w:tcPr>
          <w:p w14:paraId="29082313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4D4D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9E4D4D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869" w:type="dxa"/>
            <w:shd w:val="clear" w:color="auto" w:fill="D9D9D9"/>
          </w:tcPr>
          <w:p w14:paraId="383660FA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konto</w:t>
            </w:r>
          </w:p>
        </w:tc>
        <w:tc>
          <w:tcPr>
            <w:tcW w:w="6372" w:type="dxa"/>
            <w:shd w:val="clear" w:color="auto" w:fill="D9D9D9"/>
          </w:tcPr>
          <w:p w14:paraId="19331ED4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ODRŽAVANJE GROBLJA</w:t>
            </w:r>
          </w:p>
        </w:tc>
        <w:tc>
          <w:tcPr>
            <w:tcW w:w="1390" w:type="dxa"/>
            <w:shd w:val="clear" w:color="auto" w:fill="D9D9D9"/>
          </w:tcPr>
          <w:p w14:paraId="593273D8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IZNOS U EUR</w:t>
            </w:r>
          </w:p>
        </w:tc>
      </w:tr>
      <w:tr w:rsidR="00AE5FE4" w:rsidRPr="009E4D4D" w14:paraId="5AAD2F0D" w14:textId="77777777" w:rsidTr="00B00CDD">
        <w:tc>
          <w:tcPr>
            <w:tcW w:w="657" w:type="dxa"/>
          </w:tcPr>
          <w:p w14:paraId="4889A6A4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869" w:type="dxa"/>
          </w:tcPr>
          <w:p w14:paraId="63CACDFF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32329</w:t>
            </w:r>
          </w:p>
        </w:tc>
        <w:tc>
          <w:tcPr>
            <w:tcW w:w="6372" w:type="dxa"/>
          </w:tcPr>
          <w:p w14:paraId="764DA978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Održavanje groblja i mrtvačnice – 100 m</w:t>
            </w:r>
            <w:r w:rsidRPr="009E4D4D">
              <w:rPr>
                <w:rFonts w:eastAsia="Calibri"/>
                <w:sz w:val="24"/>
                <w:szCs w:val="24"/>
                <w:vertAlign w:val="superscript"/>
              </w:rPr>
              <w:t>3</w:t>
            </w:r>
            <w:r w:rsidRPr="009E4D4D">
              <w:rPr>
                <w:rFonts w:eastAsia="Calibri"/>
                <w:sz w:val="24"/>
                <w:szCs w:val="24"/>
              </w:rPr>
              <w:t xml:space="preserve"> i 1000 h</w:t>
            </w:r>
          </w:p>
        </w:tc>
        <w:tc>
          <w:tcPr>
            <w:tcW w:w="1390" w:type="dxa"/>
          </w:tcPr>
          <w:p w14:paraId="1C6B47C6" w14:textId="77777777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10.000,00</w:t>
            </w:r>
          </w:p>
        </w:tc>
      </w:tr>
      <w:tr w:rsidR="00AE5FE4" w:rsidRPr="009E4D4D" w14:paraId="3E44CB7C" w14:textId="77777777" w:rsidTr="00B00CDD">
        <w:tc>
          <w:tcPr>
            <w:tcW w:w="657" w:type="dxa"/>
          </w:tcPr>
          <w:p w14:paraId="40F2E16F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869" w:type="dxa"/>
          </w:tcPr>
          <w:p w14:paraId="40BF45C0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42222</w:t>
            </w:r>
          </w:p>
        </w:tc>
        <w:tc>
          <w:tcPr>
            <w:tcW w:w="6372" w:type="dxa"/>
          </w:tcPr>
          <w:p w14:paraId="04E3BC35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Oprema za</w:t>
            </w:r>
            <w:r>
              <w:rPr>
                <w:rFonts w:eastAsia="Calibri"/>
                <w:sz w:val="24"/>
                <w:szCs w:val="24"/>
              </w:rPr>
              <w:t xml:space="preserve"> grobnu kuću</w:t>
            </w:r>
            <w:r w:rsidRPr="009E4D4D">
              <w:rPr>
                <w:rFonts w:eastAsia="Calibri"/>
                <w:sz w:val="24"/>
                <w:szCs w:val="24"/>
              </w:rPr>
              <w:t xml:space="preserve"> – 1 kom</w:t>
            </w:r>
          </w:p>
        </w:tc>
        <w:tc>
          <w:tcPr>
            <w:tcW w:w="1390" w:type="dxa"/>
          </w:tcPr>
          <w:p w14:paraId="2FB7EE7C" w14:textId="77777777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20.000,00</w:t>
            </w:r>
          </w:p>
        </w:tc>
      </w:tr>
      <w:tr w:rsidR="00AE5FE4" w:rsidRPr="009E4D4D" w14:paraId="4DA6C9A8" w14:textId="77777777" w:rsidTr="00B00CDD">
        <w:tc>
          <w:tcPr>
            <w:tcW w:w="657" w:type="dxa"/>
          </w:tcPr>
          <w:p w14:paraId="703F35FA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869" w:type="dxa"/>
          </w:tcPr>
          <w:p w14:paraId="4406A12B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323291</w:t>
            </w:r>
          </w:p>
        </w:tc>
        <w:tc>
          <w:tcPr>
            <w:tcW w:w="6372" w:type="dxa"/>
          </w:tcPr>
          <w:p w14:paraId="4D61D772" w14:textId="4A1C2789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Rekonstrukcija pješačkih staza</w:t>
            </w:r>
            <w:r w:rsidR="009B69FB">
              <w:rPr>
                <w:rFonts w:eastAsia="Calibri"/>
                <w:sz w:val="24"/>
                <w:szCs w:val="24"/>
              </w:rPr>
              <w:t xml:space="preserve"> na groblju</w:t>
            </w:r>
            <w:r>
              <w:rPr>
                <w:rFonts w:eastAsia="Calibri"/>
                <w:sz w:val="24"/>
                <w:szCs w:val="24"/>
              </w:rPr>
              <w:t xml:space="preserve"> – </w:t>
            </w:r>
            <w:r w:rsidR="009B69FB">
              <w:rPr>
                <w:rFonts w:eastAsia="Calibri"/>
                <w:sz w:val="24"/>
                <w:szCs w:val="24"/>
              </w:rPr>
              <w:t>20</w:t>
            </w:r>
            <w:r>
              <w:rPr>
                <w:rFonts w:eastAsia="Calibri"/>
                <w:sz w:val="24"/>
                <w:szCs w:val="24"/>
              </w:rPr>
              <w:t>0 m</w:t>
            </w:r>
          </w:p>
        </w:tc>
        <w:tc>
          <w:tcPr>
            <w:tcW w:w="1390" w:type="dxa"/>
          </w:tcPr>
          <w:p w14:paraId="3D930EAD" w14:textId="4229AE17" w:rsidR="00AE5FE4" w:rsidRPr="009B69FB" w:rsidRDefault="009B69FB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sz w:val="24"/>
                <w:szCs w:val="24"/>
              </w:rPr>
            </w:pPr>
            <w:r w:rsidRPr="009B69FB">
              <w:rPr>
                <w:rFonts w:eastAsia="Calibri"/>
                <w:sz w:val="24"/>
                <w:szCs w:val="24"/>
              </w:rPr>
              <w:t>5</w:t>
            </w:r>
            <w:r w:rsidR="00AE5FE4" w:rsidRPr="009B69FB">
              <w:rPr>
                <w:rFonts w:eastAsia="Calibri"/>
                <w:sz w:val="24"/>
                <w:szCs w:val="24"/>
              </w:rPr>
              <w:t>0.000,00</w:t>
            </w:r>
          </w:p>
        </w:tc>
      </w:tr>
      <w:tr w:rsidR="00AE5FE4" w:rsidRPr="009E4D4D" w14:paraId="251121B5" w14:textId="77777777" w:rsidTr="00B00CDD">
        <w:tc>
          <w:tcPr>
            <w:tcW w:w="657" w:type="dxa"/>
          </w:tcPr>
          <w:p w14:paraId="1292FE76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" w:type="dxa"/>
          </w:tcPr>
          <w:p w14:paraId="2C38B2D6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372" w:type="dxa"/>
          </w:tcPr>
          <w:p w14:paraId="1631778A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390" w:type="dxa"/>
          </w:tcPr>
          <w:p w14:paraId="02C39AAA" w14:textId="7C2892FF" w:rsidR="00AE5FE4" w:rsidRPr="009B69FB" w:rsidRDefault="009B69FB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9B69FB">
              <w:rPr>
                <w:rFonts w:eastAsia="Calibri"/>
                <w:b/>
                <w:sz w:val="24"/>
                <w:szCs w:val="24"/>
              </w:rPr>
              <w:t>8</w:t>
            </w:r>
            <w:r w:rsidR="00AE5FE4" w:rsidRPr="009B69FB">
              <w:rPr>
                <w:rFonts w:eastAsia="Calibri"/>
                <w:b/>
                <w:sz w:val="24"/>
                <w:szCs w:val="24"/>
              </w:rPr>
              <w:t>0.000,00</w:t>
            </w:r>
          </w:p>
        </w:tc>
      </w:tr>
    </w:tbl>
    <w:p w14:paraId="6EA686C2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p w14:paraId="058CB24C" w14:textId="77777777" w:rsidR="00AE5FE4" w:rsidRPr="009E4D4D" w:rsidRDefault="00AE5FE4" w:rsidP="00AE5FE4">
      <w:pPr>
        <w:rPr>
          <w:rFonts w:eastAsia="Calibri"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4.</w:t>
      </w:r>
      <w:r w:rsidRPr="009E4D4D">
        <w:rPr>
          <w:rFonts w:eastAsia="Calibri"/>
          <w:sz w:val="24"/>
          <w:szCs w:val="24"/>
        </w:rPr>
        <w:t xml:space="preserve"> </w:t>
      </w:r>
      <w:r w:rsidRPr="009E4D4D">
        <w:rPr>
          <w:rFonts w:eastAsia="Calibri"/>
          <w:b/>
          <w:sz w:val="24"/>
          <w:szCs w:val="24"/>
        </w:rPr>
        <w:t>ODRŽAVANJE JAVNE RASVJETE</w:t>
      </w:r>
      <w:r w:rsidRPr="009E4D4D">
        <w:rPr>
          <w:rFonts w:eastAsia="Calibri"/>
          <w:sz w:val="24"/>
          <w:szCs w:val="24"/>
        </w:rPr>
        <w:tab/>
      </w:r>
    </w:p>
    <w:p w14:paraId="01A0BDCB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936"/>
        <w:gridCol w:w="6093"/>
        <w:gridCol w:w="1377"/>
      </w:tblGrid>
      <w:tr w:rsidR="00AE5FE4" w:rsidRPr="009E4D4D" w14:paraId="6D926CC4" w14:textId="77777777" w:rsidTr="00B00CDD">
        <w:tc>
          <w:tcPr>
            <w:tcW w:w="657" w:type="dxa"/>
            <w:shd w:val="clear" w:color="auto" w:fill="D9D9D9"/>
          </w:tcPr>
          <w:p w14:paraId="0E9DC05C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4D4D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9E4D4D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869" w:type="dxa"/>
            <w:shd w:val="clear" w:color="auto" w:fill="D9D9D9"/>
          </w:tcPr>
          <w:p w14:paraId="54E931F5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konto</w:t>
            </w:r>
          </w:p>
        </w:tc>
        <w:tc>
          <w:tcPr>
            <w:tcW w:w="6372" w:type="dxa"/>
            <w:shd w:val="clear" w:color="auto" w:fill="D9D9D9"/>
          </w:tcPr>
          <w:p w14:paraId="112E739D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ODRŽAVANJE JAVNE RASVJETE</w:t>
            </w:r>
          </w:p>
        </w:tc>
        <w:tc>
          <w:tcPr>
            <w:tcW w:w="1390" w:type="dxa"/>
            <w:shd w:val="clear" w:color="auto" w:fill="D9D9D9"/>
          </w:tcPr>
          <w:p w14:paraId="3E160389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IZNOS U EUR</w:t>
            </w:r>
          </w:p>
        </w:tc>
      </w:tr>
      <w:tr w:rsidR="00AE5FE4" w:rsidRPr="009E4D4D" w14:paraId="4578A1F3" w14:textId="77777777" w:rsidTr="00B00CDD">
        <w:tc>
          <w:tcPr>
            <w:tcW w:w="657" w:type="dxa"/>
          </w:tcPr>
          <w:p w14:paraId="25639EC7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869" w:type="dxa"/>
          </w:tcPr>
          <w:p w14:paraId="79CF10A1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322302</w:t>
            </w:r>
          </w:p>
        </w:tc>
        <w:tc>
          <w:tcPr>
            <w:tcW w:w="6372" w:type="dxa"/>
          </w:tcPr>
          <w:p w14:paraId="17BDF69D" w14:textId="3D69ECB5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Električna energija – potrošnja</w:t>
            </w:r>
            <w:r w:rsidR="00DD18D3">
              <w:rPr>
                <w:rFonts w:eastAsia="Calibri"/>
                <w:sz w:val="24"/>
                <w:szCs w:val="24"/>
              </w:rPr>
              <w:t xml:space="preserve"> zgrade </w:t>
            </w:r>
            <w:r w:rsidRPr="009E4D4D">
              <w:rPr>
                <w:rFonts w:eastAsia="Calibri"/>
                <w:sz w:val="24"/>
                <w:szCs w:val="24"/>
              </w:rPr>
              <w:t>– 150 000 kWh</w:t>
            </w:r>
          </w:p>
        </w:tc>
        <w:tc>
          <w:tcPr>
            <w:tcW w:w="1390" w:type="dxa"/>
          </w:tcPr>
          <w:p w14:paraId="6DAA9DE7" w14:textId="63DD9E3B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3</w:t>
            </w:r>
            <w:r w:rsidR="00DD18D3" w:rsidRPr="00DD18D3">
              <w:rPr>
                <w:rFonts w:eastAsia="Calibri"/>
                <w:sz w:val="24"/>
                <w:szCs w:val="24"/>
              </w:rPr>
              <w:t>0</w:t>
            </w:r>
            <w:r w:rsidRPr="00DD18D3">
              <w:rPr>
                <w:rFonts w:eastAsia="Calibri"/>
                <w:sz w:val="24"/>
                <w:szCs w:val="24"/>
              </w:rPr>
              <w:t>.000,00</w:t>
            </w:r>
          </w:p>
        </w:tc>
      </w:tr>
      <w:tr w:rsidR="00AE5FE4" w:rsidRPr="009E4D4D" w14:paraId="488D16E6" w14:textId="77777777" w:rsidTr="00B00CDD">
        <w:tc>
          <w:tcPr>
            <w:tcW w:w="657" w:type="dxa"/>
          </w:tcPr>
          <w:p w14:paraId="3FE9CB02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869" w:type="dxa"/>
          </w:tcPr>
          <w:p w14:paraId="071DDC81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32231</w:t>
            </w:r>
          </w:p>
        </w:tc>
        <w:tc>
          <w:tcPr>
            <w:tcW w:w="6372" w:type="dxa"/>
          </w:tcPr>
          <w:p w14:paraId="1FA0ED00" w14:textId="69366793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Električna energija –</w:t>
            </w:r>
            <w:r w:rsidR="00DD18D3">
              <w:rPr>
                <w:rFonts w:eastAsia="Calibri"/>
                <w:sz w:val="24"/>
                <w:szCs w:val="24"/>
              </w:rPr>
              <w:t xml:space="preserve">potrošnja </w:t>
            </w:r>
            <w:r w:rsidRPr="009E4D4D">
              <w:rPr>
                <w:rFonts w:eastAsia="Calibri"/>
                <w:sz w:val="24"/>
                <w:szCs w:val="24"/>
              </w:rPr>
              <w:t>javna rasvjeta – 150 000 kWh</w:t>
            </w:r>
          </w:p>
        </w:tc>
        <w:tc>
          <w:tcPr>
            <w:tcW w:w="1390" w:type="dxa"/>
          </w:tcPr>
          <w:p w14:paraId="7BB0CBF3" w14:textId="601A3A2B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2</w:t>
            </w:r>
            <w:r w:rsidR="00DD18D3" w:rsidRPr="00DD18D3">
              <w:rPr>
                <w:rFonts w:eastAsia="Calibri"/>
                <w:sz w:val="24"/>
                <w:szCs w:val="24"/>
              </w:rPr>
              <w:t>0</w:t>
            </w:r>
            <w:r w:rsidRPr="00DD18D3">
              <w:rPr>
                <w:rFonts w:eastAsia="Calibri"/>
                <w:sz w:val="24"/>
                <w:szCs w:val="24"/>
              </w:rPr>
              <w:t>.000,00</w:t>
            </w:r>
          </w:p>
        </w:tc>
      </w:tr>
      <w:tr w:rsidR="00AE5FE4" w:rsidRPr="009E4D4D" w14:paraId="02ABB674" w14:textId="77777777" w:rsidTr="00B00CDD">
        <w:tc>
          <w:tcPr>
            <w:tcW w:w="657" w:type="dxa"/>
          </w:tcPr>
          <w:p w14:paraId="67B44580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lastRenderedPageBreak/>
              <w:t>03.</w:t>
            </w:r>
          </w:p>
        </w:tc>
        <w:tc>
          <w:tcPr>
            <w:tcW w:w="869" w:type="dxa"/>
          </w:tcPr>
          <w:p w14:paraId="09DB3870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323221</w:t>
            </w:r>
          </w:p>
        </w:tc>
        <w:tc>
          <w:tcPr>
            <w:tcW w:w="6372" w:type="dxa"/>
          </w:tcPr>
          <w:p w14:paraId="3A10DA9C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Usluge tekućeg i investicijskog održavanja javne rasvjete - 20 kom</w:t>
            </w:r>
          </w:p>
        </w:tc>
        <w:tc>
          <w:tcPr>
            <w:tcW w:w="1390" w:type="dxa"/>
          </w:tcPr>
          <w:p w14:paraId="339F55CF" w14:textId="77777777" w:rsidR="00AE5FE4" w:rsidRPr="000B3EE9" w:rsidRDefault="00AE5FE4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DD18D3">
              <w:rPr>
                <w:rFonts w:eastAsia="Calibri"/>
                <w:sz w:val="24"/>
                <w:szCs w:val="24"/>
              </w:rPr>
              <w:t>10.000,00</w:t>
            </w:r>
          </w:p>
        </w:tc>
      </w:tr>
      <w:tr w:rsidR="00AE5FE4" w:rsidRPr="009E4D4D" w14:paraId="137F9EAD" w14:textId="77777777" w:rsidTr="00B00CDD">
        <w:tc>
          <w:tcPr>
            <w:tcW w:w="657" w:type="dxa"/>
          </w:tcPr>
          <w:p w14:paraId="108321DD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69" w:type="dxa"/>
          </w:tcPr>
          <w:p w14:paraId="11B6C4BA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6372" w:type="dxa"/>
          </w:tcPr>
          <w:p w14:paraId="2BA5C8D9" w14:textId="77777777" w:rsidR="00AE5FE4" w:rsidRPr="009E4D4D" w:rsidRDefault="00AE5FE4" w:rsidP="00B0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1390" w:type="dxa"/>
          </w:tcPr>
          <w:p w14:paraId="1216E5EE" w14:textId="5DE2A8D9" w:rsidR="00AE5FE4" w:rsidRPr="000B3EE9" w:rsidRDefault="00DD18D3" w:rsidP="00B00CDD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Calibri"/>
                <w:b/>
                <w:color w:val="EE0000"/>
                <w:sz w:val="24"/>
                <w:szCs w:val="24"/>
              </w:rPr>
            </w:pPr>
            <w:r w:rsidRPr="00DD18D3">
              <w:rPr>
                <w:rFonts w:eastAsia="Calibri"/>
                <w:b/>
                <w:sz w:val="24"/>
                <w:szCs w:val="24"/>
              </w:rPr>
              <w:t>60</w:t>
            </w:r>
            <w:r w:rsidR="00AE5FE4" w:rsidRPr="00DD18D3">
              <w:rPr>
                <w:rFonts w:eastAsia="Calibri"/>
                <w:b/>
                <w:sz w:val="24"/>
                <w:szCs w:val="24"/>
              </w:rPr>
              <w:t>.000,00</w:t>
            </w:r>
          </w:p>
        </w:tc>
      </w:tr>
    </w:tbl>
    <w:p w14:paraId="21F703B4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p w14:paraId="1C55D45A" w14:textId="77777777" w:rsidR="00AE5FE4" w:rsidRPr="009E4D4D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Članak 4.</w:t>
      </w:r>
    </w:p>
    <w:p w14:paraId="23C050DF" w14:textId="77777777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  <w:r w:rsidRPr="009E4D4D">
        <w:rPr>
          <w:rFonts w:eastAsia="Calibri"/>
          <w:sz w:val="24"/>
          <w:szCs w:val="24"/>
        </w:rPr>
        <w:t xml:space="preserve">Sredstva potrebna za ostvarivanje ovog Programa planiraju se iz slijedećih izvora: </w:t>
      </w:r>
    </w:p>
    <w:p w14:paraId="23EB3C20" w14:textId="77777777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4963"/>
        <w:gridCol w:w="3289"/>
      </w:tblGrid>
      <w:tr w:rsidR="00AE5FE4" w:rsidRPr="009E4D4D" w14:paraId="0F82AAE9" w14:textId="77777777" w:rsidTr="00B00CDD">
        <w:tc>
          <w:tcPr>
            <w:tcW w:w="817" w:type="dxa"/>
            <w:shd w:val="clear" w:color="auto" w:fill="D9D9D9"/>
          </w:tcPr>
          <w:p w14:paraId="126E6B8C" w14:textId="77777777" w:rsidR="00AE5FE4" w:rsidRPr="009E4D4D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9E4D4D">
              <w:rPr>
                <w:rFonts w:eastAsia="Calibri"/>
                <w:b/>
                <w:sz w:val="24"/>
                <w:szCs w:val="24"/>
              </w:rPr>
              <w:t>R.b</w:t>
            </w:r>
            <w:proofErr w:type="spellEnd"/>
            <w:r w:rsidRPr="009E4D4D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5103" w:type="dxa"/>
            <w:shd w:val="clear" w:color="auto" w:fill="D9D9D9"/>
          </w:tcPr>
          <w:p w14:paraId="31209E1F" w14:textId="77777777" w:rsidR="00AE5FE4" w:rsidRPr="009E4D4D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Izvor prihoda</w:t>
            </w:r>
          </w:p>
        </w:tc>
        <w:tc>
          <w:tcPr>
            <w:tcW w:w="3368" w:type="dxa"/>
            <w:shd w:val="clear" w:color="auto" w:fill="D9D9D9"/>
          </w:tcPr>
          <w:p w14:paraId="4B5ED0F2" w14:textId="77777777" w:rsidR="00AE5FE4" w:rsidRPr="009E4D4D" w:rsidRDefault="00AE5FE4" w:rsidP="00B00CD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Procjena prihoda u EUR</w:t>
            </w:r>
          </w:p>
        </w:tc>
      </w:tr>
      <w:tr w:rsidR="00AE5FE4" w:rsidRPr="009E4D4D" w14:paraId="12ACD83F" w14:textId="77777777" w:rsidTr="00B00CDD">
        <w:tc>
          <w:tcPr>
            <w:tcW w:w="817" w:type="dxa"/>
          </w:tcPr>
          <w:p w14:paraId="22E35BB4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5103" w:type="dxa"/>
          </w:tcPr>
          <w:p w14:paraId="0741BE91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Prihod od komunalne naknade</w:t>
            </w:r>
          </w:p>
        </w:tc>
        <w:tc>
          <w:tcPr>
            <w:tcW w:w="3368" w:type="dxa"/>
          </w:tcPr>
          <w:p w14:paraId="003880AB" w14:textId="77777777" w:rsidR="00AE5FE4" w:rsidRPr="00292C26" w:rsidRDefault="00AE5FE4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292C26">
              <w:rPr>
                <w:rFonts w:eastAsia="Calibri"/>
                <w:sz w:val="24"/>
                <w:szCs w:val="24"/>
              </w:rPr>
              <w:t>27.500,00</w:t>
            </w:r>
          </w:p>
        </w:tc>
      </w:tr>
      <w:tr w:rsidR="00AE5FE4" w:rsidRPr="009E4D4D" w14:paraId="3461970A" w14:textId="77777777" w:rsidTr="00B00CDD">
        <w:tc>
          <w:tcPr>
            <w:tcW w:w="817" w:type="dxa"/>
          </w:tcPr>
          <w:p w14:paraId="0BF09E3E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5103" w:type="dxa"/>
          </w:tcPr>
          <w:p w14:paraId="28F35898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prihod od komunalnog doprinosa</w:t>
            </w:r>
          </w:p>
        </w:tc>
        <w:tc>
          <w:tcPr>
            <w:tcW w:w="3368" w:type="dxa"/>
          </w:tcPr>
          <w:p w14:paraId="1A9A815D" w14:textId="77777777" w:rsidR="00AE5FE4" w:rsidRPr="00292C26" w:rsidRDefault="00AE5FE4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292C26">
              <w:rPr>
                <w:rFonts w:eastAsia="Calibri"/>
                <w:sz w:val="24"/>
                <w:szCs w:val="24"/>
              </w:rPr>
              <w:t>20.000,00</w:t>
            </w:r>
          </w:p>
        </w:tc>
      </w:tr>
      <w:tr w:rsidR="00AE5FE4" w:rsidRPr="009E4D4D" w14:paraId="6F68BA92" w14:textId="77777777" w:rsidTr="00B00CDD">
        <w:tc>
          <w:tcPr>
            <w:tcW w:w="817" w:type="dxa"/>
          </w:tcPr>
          <w:p w14:paraId="1EEC34B3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5103" w:type="dxa"/>
          </w:tcPr>
          <w:p w14:paraId="66AE773D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Prihod od grobne naknade</w:t>
            </w:r>
          </w:p>
        </w:tc>
        <w:tc>
          <w:tcPr>
            <w:tcW w:w="3368" w:type="dxa"/>
          </w:tcPr>
          <w:p w14:paraId="4E21528D" w14:textId="77777777" w:rsidR="00AE5FE4" w:rsidRPr="000B3EE9" w:rsidRDefault="00AE5FE4" w:rsidP="00B00CDD">
            <w:pPr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292C26">
              <w:rPr>
                <w:rFonts w:eastAsia="Calibri"/>
                <w:sz w:val="24"/>
                <w:szCs w:val="24"/>
              </w:rPr>
              <w:t>20.500,00</w:t>
            </w:r>
          </w:p>
        </w:tc>
      </w:tr>
      <w:tr w:rsidR="00AE5FE4" w:rsidRPr="009E4D4D" w14:paraId="22BDACE2" w14:textId="77777777" w:rsidTr="00B00CDD">
        <w:tc>
          <w:tcPr>
            <w:tcW w:w="817" w:type="dxa"/>
          </w:tcPr>
          <w:p w14:paraId="1FCA5A98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5103" w:type="dxa"/>
          </w:tcPr>
          <w:p w14:paraId="31022DE5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Prihod od koncesijske naknade</w:t>
            </w:r>
          </w:p>
        </w:tc>
        <w:tc>
          <w:tcPr>
            <w:tcW w:w="3368" w:type="dxa"/>
          </w:tcPr>
          <w:p w14:paraId="3BA77844" w14:textId="1CD9F953" w:rsidR="00AE5FE4" w:rsidRPr="000B3EE9" w:rsidRDefault="00292C26" w:rsidP="00B00CDD">
            <w:pPr>
              <w:jc w:val="right"/>
              <w:rPr>
                <w:rFonts w:eastAsia="Calibri"/>
                <w:color w:val="EE0000"/>
                <w:sz w:val="24"/>
                <w:szCs w:val="24"/>
              </w:rPr>
            </w:pPr>
            <w:r w:rsidRPr="00292C26">
              <w:rPr>
                <w:rFonts w:eastAsia="Calibri"/>
                <w:sz w:val="24"/>
                <w:szCs w:val="24"/>
              </w:rPr>
              <w:t>5</w:t>
            </w:r>
            <w:r w:rsidR="00AE5FE4" w:rsidRPr="00292C26">
              <w:rPr>
                <w:rFonts w:eastAsia="Calibri"/>
                <w:sz w:val="24"/>
                <w:szCs w:val="24"/>
              </w:rPr>
              <w:t>.500,00</w:t>
            </w:r>
          </w:p>
        </w:tc>
      </w:tr>
      <w:tr w:rsidR="00AE5FE4" w:rsidRPr="009E4D4D" w14:paraId="7B200819" w14:textId="77777777" w:rsidTr="00B00CDD">
        <w:tc>
          <w:tcPr>
            <w:tcW w:w="817" w:type="dxa"/>
          </w:tcPr>
          <w:p w14:paraId="619E2E52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05.</w:t>
            </w:r>
          </w:p>
        </w:tc>
        <w:tc>
          <w:tcPr>
            <w:tcW w:w="5103" w:type="dxa"/>
          </w:tcPr>
          <w:p w14:paraId="0C63DFED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  <w:r w:rsidRPr="009E4D4D">
              <w:rPr>
                <w:rFonts w:eastAsia="Calibri"/>
                <w:sz w:val="24"/>
                <w:szCs w:val="24"/>
              </w:rPr>
              <w:t>Ostali proračunski prihodi</w:t>
            </w:r>
          </w:p>
        </w:tc>
        <w:tc>
          <w:tcPr>
            <w:tcW w:w="3368" w:type="dxa"/>
          </w:tcPr>
          <w:p w14:paraId="6E923C4B" w14:textId="589D3959" w:rsidR="00AE5FE4" w:rsidRPr="00292C26" w:rsidRDefault="00292C26" w:rsidP="00B00CDD">
            <w:pPr>
              <w:jc w:val="right"/>
              <w:rPr>
                <w:rFonts w:eastAsia="Calibri"/>
                <w:sz w:val="24"/>
                <w:szCs w:val="24"/>
              </w:rPr>
            </w:pPr>
            <w:r w:rsidRPr="00292C26">
              <w:rPr>
                <w:rFonts w:eastAsia="Calibri"/>
                <w:sz w:val="24"/>
                <w:szCs w:val="24"/>
              </w:rPr>
              <w:t>2</w:t>
            </w:r>
            <w:r w:rsidR="00527005">
              <w:rPr>
                <w:rFonts w:eastAsia="Calibri"/>
                <w:sz w:val="24"/>
                <w:szCs w:val="24"/>
              </w:rPr>
              <w:t>1</w:t>
            </w:r>
            <w:r w:rsidRPr="00292C26">
              <w:rPr>
                <w:rFonts w:eastAsia="Calibri"/>
                <w:sz w:val="24"/>
                <w:szCs w:val="24"/>
              </w:rPr>
              <w:t>1</w:t>
            </w:r>
            <w:r w:rsidR="00AE5FE4" w:rsidRPr="00292C26">
              <w:rPr>
                <w:rFonts w:eastAsia="Calibri"/>
                <w:sz w:val="24"/>
                <w:szCs w:val="24"/>
              </w:rPr>
              <w:t>.500,00</w:t>
            </w:r>
          </w:p>
        </w:tc>
      </w:tr>
      <w:tr w:rsidR="00AE5FE4" w:rsidRPr="009E4D4D" w14:paraId="336CE00A" w14:textId="77777777" w:rsidTr="00B00CDD">
        <w:tc>
          <w:tcPr>
            <w:tcW w:w="817" w:type="dxa"/>
          </w:tcPr>
          <w:p w14:paraId="16E394DB" w14:textId="77777777" w:rsidR="00AE5FE4" w:rsidRPr="009E4D4D" w:rsidRDefault="00AE5FE4" w:rsidP="00B00CD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3D24D15" w14:textId="77777777" w:rsidR="00AE5FE4" w:rsidRPr="009E4D4D" w:rsidRDefault="00AE5FE4" w:rsidP="00B00CDD">
            <w:pPr>
              <w:rPr>
                <w:rFonts w:eastAsia="Calibri"/>
                <w:b/>
                <w:sz w:val="24"/>
                <w:szCs w:val="24"/>
              </w:rPr>
            </w:pPr>
            <w:r w:rsidRPr="009E4D4D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3368" w:type="dxa"/>
          </w:tcPr>
          <w:p w14:paraId="25E3E8F6" w14:textId="191A3E71" w:rsidR="00AE5FE4" w:rsidRPr="00292C26" w:rsidRDefault="007F4B26" w:rsidP="00B00CDD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285</w:t>
            </w:r>
            <w:r w:rsidR="00AE5FE4" w:rsidRPr="00292C26">
              <w:rPr>
                <w:rFonts w:eastAsia="Calibri"/>
                <w:b/>
                <w:sz w:val="24"/>
                <w:szCs w:val="24"/>
              </w:rPr>
              <w:t>.000,00</w:t>
            </w:r>
          </w:p>
        </w:tc>
      </w:tr>
    </w:tbl>
    <w:p w14:paraId="72DB9BB9" w14:textId="77777777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</w:p>
    <w:p w14:paraId="6DF1FBF8" w14:textId="77777777" w:rsidR="00AE5FE4" w:rsidRPr="009E4D4D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Članak 5.</w:t>
      </w:r>
    </w:p>
    <w:p w14:paraId="775C4B5B" w14:textId="3EF07474" w:rsidR="00AE5FE4" w:rsidRPr="009E4D4D" w:rsidRDefault="00AE5FE4" w:rsidP="00AE5FE4">
      <w:pPr>
        <w:jc w:val="both"/>
        <w:rPr>
          <w:rFonts w:eastAsia="Calibri"/>
          <w:sz w:val="24"/>
          <w:szCs w:val="24"/>
        </w:rPr>
      </w:pPr>
      <w:r w:rsidRPr="009E4D4D">
        <w:rPr>
          <w:rFonts w:eastAsia="Calibri"/>
          <w:sz w:val="24"/>
          <w:szCs w:val="24"/>
        </w:rPr>
        <w:t>Općinski načelnik dužan je do kraja ožujka 202</w:t>
      </w:r>
      <w:r w:rsidR="000B3EE9">
        <w:rPr>
          <w:rFonts w:eastAsia="Calibri"/>
          <w:sz w:val="24"/>
          <w:szCs w:val="24"/>
        </w:rPr>
        <w:t>7</w:t>
      </w:r>
      <w:r w:rsidRPr="009E4D4D">
        <w:rPr>
          <w:rFonts w:eastAsia="Calibri"/>
          <w:sz w:val="24"/>
          <w:szCs w:val="24"/>
        </w:rPr>
        <w:t>. godine podnijeti Općinskom vijeću izvješće o izvršenju ovog Programa.</w:t>
      </w:r>
    </w:p>
    <w:p w14:paraId="2AC3E26A" w14:textId="77777777" w:rsidR="00AE5FE4" w:rsidRPr="009E4D4D" w:rsidRDefault="00AE5FE4" w:rsidP="00AE5FE4">
      <w:pPr>
        <w:jc w:val="center"/>
        <w:rPr>
          <w:rFonts w:eastAsia="Calibri"/>
          <w:sz w:val="24"/>
          <w:szCs w:val="24"/>
        </w:rPr>
      </w:pPr>
    </w:p>
    <w:p w14:paraId="37D1B5D4" w14:textId="77777777" w:rsidR="00AE5FE4" w:rsidRPr="009E4D4D" w:rsidRDefault="00AE5FE4" w:rsidP="00AE5FE4">
      <w:pPr>
        <w:jc w:val="center"/>
        <w:rPr>
          <w:rFonts w:eastAsia="Calibri"/>
          <w:b/>
          <w:sz w:val="24"/>
          <w:szCs w:val="24"/>
        </w:rPr>
      </w:pPr>
      <w:r w:rsidRPr="009E4D4D">
        <w:rPr>
          <w:rFonts w:eastAsia="Calibri"/>
          <w:b/>
          <w:sz w:val="24"/>
          <w:szCs w:val="24"/>
        </w:rPr>
        <w:t>Članak 6.</w:t>
      </w:r>
    </w:p>
    <w:p w14:paraId="03395E23" w14:textId="3E0834F7" w:rsidR="00AE5FE4" w:rsidRPr="009E4D4D" w:rsidRDefault="00AE5FE4" w:rsidP="00AE5FE4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9E4D4D">
        <w:rPr>
          <w:rFonts w:eastAsia="Times New Roman"/>
          <w:sz w:val="24"/>
          <w:szCs w:val="24"/>
          <w:lang w:eastAsia="hr-HR"/>
        </w:rPr>
        <w:t>Ovaj Program stupa na snagu osmog dana od dana objave u „Službenom glasniku Međimurske županije“, a primjenjuje se od 01. siječnja 202</w:t>
      </w:r>
      <w:r w:rsidR="000B3EE9">
        <w:rPr>
          <w:rFonts w:eastAsia="Times New Roman"/>
          <w:sz w:val="24"/>
          <w:szCs w:val="24"/>
          <w:lang w:eastAsia="hr-HR"/>
        </w:rPr>
        <w:t>6</w:t>
      </w:r>
      <w:r w:rsidRPr="009E4D4D">
        <w:rPr>
          <w:rFonts w:eastAsia="Times New Roman"/>
          <w:sz w:val="24"/>
          <w:szCs w:val="24"/>
          <w:lang w:eastAsia="hr-HR"/>
        </w:rPr>
        <w:t>. godine.</w:t>
      </w:r>
    </w:p>
    <w:p w14:paraId="4ADD0934" w14:textId="77777777" w:rsidR="00AE5FE4" w:rsidRPr="009E4D4D" w:rsidRDefault="00AE5FE4" w:rsidP="00AE5FE4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1CB6FB58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p w14:paraId="32D51538" w14:textId="77777777" w:rsidR="00AE5FE4" w:rsidRPr="009E4D4D" w:rsidRDefault="00AE5FE4" w:rsidP="00AE5FE4">
      <w:pPr>
        <w:rPr>
          <w:rFonts w:eastAsia="Calibri"/>
          <w:b/>
          <w:sz w:val="24"/>
          <w:szCs w:val="24"/>
        </w:rPr>
      </w:pP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  <w:t xml:space="preserve">     </w:t>
      </w:r>
      <w:r w:rsidRPr="009E4D4D">
        <w:rPr>
          <w:rFonts w:eastAsia="Calibri"/>
          <w:b/>
          <w:sz w:val="24"/>
          <w:szCs w:val="24"/>
        </w:rPr>
        <w:t>PREDSJEDNIK</w:t>
      </w:r>
    </w:p>
    <w:p w14:paraId="339BCC4D" w14:textId="77777777" w:rsidR="00AE5FE4" w:rsidRPr="009E4D4D" w:rsidRDefault="00AE5FE4" w:rsidP="00AE5FE4">
      <w:pPr>
        <w:rPr>
          <w:rFonts w:eastAsia="Calibri"/>
          <w:sz w:val="24"/>
          <w:szCs w:val="24"/>
        </w:rPr>
      </w:pP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  <w:t xml:space="preserve">                 Općinskog vijeća</w:t>
      </w:r>
    </w:p>
    <w:p w14:paraId="7AF98055" w14:textId="79B48525" w:rsidR="00AE5FE4" w:rsidRPr="009E4D4D" w:rsidRDefault="00AE5FE4" w:rsidP="00AE5FE4">
      <w:pPr>
        <w:rPr>
          <w:rFonts w:eastAsia="Calibri"/>
          <w:sz w:val="24"/>
          <w:szCs w:val="24"/>
        </w:rPr>
      </w:pP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</w:r>
      <w:r w:rsidRPr="009E4D4D">
        <w:rPr>
          <w:rFonts w:eastAsia="Calibri"/>
          <w:sz w:val="24"/>
          <w:szCs w:val="24"/>
        </w:rPr>
        <w:tab/>
        <w:t xml:space="preserve">                             </w:t>
      </w:r>
      <w:r w:rsidR="000B3EE9">
        <w:rPr>
          <w:rFonts w:eastAsia="Calibri"/>
          <w:sz w:val="24"/>
          <w:szCs w:val="24"/>
        </w:rPr>
        <w:t xml:space="preserve">   Damir Novak</w:t>
      </w:r>
    </w:p>
    <w:p w14:paraId="50BD3F54" w14:textId="77777777" w:rsidR="00AE5FE4" w:rsidRPr="009E4D4D" w:rsidRDefault="00AE5FE4" w:rsidP="00AE5FE4">
      <w:pPr>
        <w:rPr>
          <w:rFonts w:eastAsia="Calibri"/>
          <w:sz w:val="24"/>
          <w:szCs w:val="24"/>
        </w:rPr>
      </w:pPr>
    </w:p>
    <w:p w14:paraId="07335C80" w14:textId="77777777" w:rsidR="00AE5FE4" w:rsidRDefault="00AE5FE4" w:rsidP="00AE5FE4"/>
    <w:bookmarkEnd w:id="0"/>
    <w:p w14:paraId="63F9DFAE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FE4"/>
    <w:rsid w:val="000B3EE9"/>
    <w:rsid w:val="00292C26"/>
    <w:rsid w:val="002A7172"/>
    <w:rsid w:val="00300E51"/>
    <w:rsid w:val="004B0D1D"/>
    <w:rsid w:val="005211D0"/>
    <w:rsid w:val="00527005"/>
    <w:rsid w:val="007F4B26"/>
    <w:rsid w:val="00903BD4"/>
    <w:rsid w:val="009B69FB"/>
    <w:rsid w:val="00A148FF"/>
    <w:rsid w:val="00AE5FE4"/>
    <w:rsid w:val="00DD18D3"/>
    <w:rsid w:val="00EF06F5"/>
    <w:rsid w:val="00FC5C6C"/>
    <w:rsid w:val="00FF3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650DA"/>
  <w15:chartTrackingRefBased/>
  <w15:docId w15:val="{9761B037-BC96-4520-8BD6-E32B37147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FE4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E5FE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E5FE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E5FE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E5FE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E5FE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E5FE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E5FE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E5FE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E5FE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E5F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E5F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E5F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E5FE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E5FE4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E5FE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E5FE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E5FE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E5FE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E5F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E5F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E5FE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E5F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E5FE4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E5FE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E5FE4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E5FE4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E5F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E5FE4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E5FE4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AE5FE4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7</cp:revision>
  <cp:lastPrinted>2025-11-11T07:14:00Z</cp:lastPrinted>
  <dcterms:created xsi:type="dcterms:W3CDTF">2024-11-20T08:43:00Z</dcterms:created>
  <dcterms:modified xsi:type="dcterms:W3CDTF">2025-11-11T07:25:00Z</dcterms:modified>
</cp:coreProperties>
</file>