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8773A1" w14:paraId="6D0D584E" w14:textId="77777777" w:rsidTr="00110C03">
        <w:tc>
          <w:tcPr>
            <w:tcW w:w="3333" w:type="dxa"/>
            <w:gridSpan w:val="2"/>
          </w:tcPr>
          <w:p w14:paraId="5AD2D1BB" w14:textId="77777777" w:rsidR="008773A1" w:rsidRDefault="008773A1" w:rsidP="00110C03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13396BCF" wp14:editId="1CE9AA69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64C4CD85" w14:textId="77777777" w:rsidR="008773A1" w:rsidRDefault="008773A1" w:rsidP="00110C03"/>
        </w:tc>
      </w:tr>
      <w:tr w:rsidR="008773A1" w:rsidRPr="00D87E9E" w14:paraId="6665B954" w14:textId="77777777" w:rsidTr="00110C03">
        <w:tc>
          <w:tcPr>
            <w:tcW w:w="818" w:type="dxa"/>
          </w:tcPr>
          <w:p w14:paraId="3401A53E" w14:textId="77777777" w:rsidR="008773A1" w:rsidRPr="00D87E9E" w:rsidRDefault="008773A1" w:rsidP="00110C03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4B3B3930" wp14:editId="3A0DC55F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3E2D0D92" w14:textId="77777777" w:rsidR="008773A1" w:rsidRPr="00D87E9E" w:rsidRDefault="008773A1" w:rsidP="00110C03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616E6FE8" w14:textId="77777777" w:rsidR="008773A1" w:rsidRPr="00D87E9E" w:rsidRDefault="008773A1" w:rsidP="00110C03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</w:p>
        </w:tc>
        <w:tc>
          <w:tcPr>
            <w:tcW w:w="3969" w:type="dxa"/>
          </w:tcPr>
          <w:p w14:paraId="64C7F743" w14:textId="0130BF8A" w:rsidR="008773A1" w:rsidRPr="008773A1" w:rsidRDefault="008773A1" w:rsidP="00110C0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                         </w:t>
            </w:r>
          </w:p>
        </w:tc>
      </w:tr>
    </w:tbl>
    <w:p w14:paraId="6783AC3F" w14:textId="77777777" w:rsidR="008773A1" w:rsidRPr="00D87E9E" w:rsidRDefault="008773A1" w:rsidP="008773A1">
      <w:pPr>
        <w:rPr>
          <w:b/>
          <w:bCs/>
          <w:sz w:val="24"/>
          <w:szCs w:val="24"/>
        </w:rPr>
      </w:pPr>
      <w:r w:rsidRPr="00D87E9E">
        <w:rPr>
          <w:b/>
          <w:bCs/>
          <w:sz w:val="24"/>
          <w:szCs w:val="24"/>
        </w:rPr>
        <w:t xml:space="preserve">                             OPĆINSKO VIJEĆE</w:t>
      </w:r>
    </w:p>
    <w:p w14:paraId="4173D9D5" w14:textId="77777777" w:rsidR="008773A1" w:rsidRPr="00D87E9E" w:rsidRDefault="008773A1" w:rsidP="008773A1">
      <w:pPr>
        <w:rPr>
          <w:b/>
          <w:bCs/>
          <w:sz w:val="24"/>
          <w:szCs w:val="24"/>
        </w:rPr>
      </w:pPr>
    </w:p>
    <w:p w14:paraId="14789E44" w14:textId="29F0CD38" w:rsidR="008773A1" w:rsidRPr="00AF5FB8" w:rsidRDefault="008773A1" w:rsidP="008773A1">
      <w:pPr>
        <w:spacing w:line="240" w:lineRule="atLeast"/>
        <w:ind w:right="2126"/>
        <w:rPr>
          <w:rFonts w:eastAsia="Times New Roman"/>
          <w:sz w:val="24"/>
          <w:szCs w:val="24"/>
        </w:rPr>
      </w:pPr>
      <w:r w:rsidRPr="00D87E9E">
        <w:rPr>
          <w:rFonts w:eastAsia="Times New Roman"/>
          <w:sz w:val="24"/>
          <w:szCs w:val="24"/>
        </w:rPr>
        <w:t>KLASA:</w:t>
      </w:r>
      <w:r w:rsidRPr="00387550">
        <w:t xml:space="preserve"> </w:t>
      </w:r>
      <w:r w:rsidR="00CE4A8F" w:rsidRPr="00CE4A8F">
        <w:rPr>
          <w:sz w:val="24"/>
          <w:szCs w:val="24"/>
        </w:rPr>
        <w:t>944-05/25-01/01</w:t>
      </w:r>
    </w:p>
    <w:p w14:paraId="725C6107" w14:textId="11F6B62C" w:rsidR="008773A1" w:rsidRPr="00D87E9E" w:rsidRDefault="008773A1" w:rsidP="008773A1">
      <w:pPr>
        <w:spacing w:line="240" w:lineRule="atLeast"/>
        <w:ind w:right="2126"/>
        <w:rPr>
          <w:rFonts w:eastAsia="Times New Roman"/>
          <w:sz w:val="24"/>
          <w:szCs w:val="24"/>
        </w:rPr>
      </w:pPr>
      <w:r w:rsidRPr="00D87E9E">
        <w:rPr>
          <w:rFonts w:eastAsia="Times New Roman"/>
          <w:sz w:val="24"/>
          <w:szCs w:val="24"/>
        </w:rPr>
        <w:t xml:space="preserve">URBROJ: </w:t>
      </w:r>
      <w:r w:rsidR="00CE4A8F" w:rsidRPr="00CE4A8F">
        <w:rPr>
          <w:rFonts w:eastAsia="Times New Roman"/>
          <w:sz w:val="24"/>
          <w:szCs w:val="24"/>
        </w:rPr>
        <w:t>2109-16-03-25-7</w:t>
      </w:r>
    </w:p>
    <w:p w14:paraId="5D0350F0" w14:textId="1014E409" w:rsidR="008773A1" w:rsidRDefault="008773A1" w:rsidP="008773A1">
      <w:pPr>
        <w:spacing w:line="240" w:lineRule="atLeast"/>
        <w:ind w:right="2126"/>
        <w:rPr>
          <w:rFonts w:eastAsia="Times New Roman"/>
          <w:sz w:val="24"/>
          <w:szCs w:val="24"/>
        </w:rPr>
      </w:pPr>
      <w:r w:rsidRPr="00D87E9E">
        <w:rPr>
          <w:rFonts w:eastAsia="Times New Roman"/>
          <w:sz w:val="24"/>
          <w:szCs w:val="24"/>
        </w:rPr>
        <w:t xml:space="preserve">Pleškovec, </w:t>
      </w:r>
      <w:r w:rsidR="00C77E17">
        <w:rPr>
          <w:rFonts w:eastAsia="Times New Roman"/>
          <w:sz w:val="24"/>
          <w:szCs w:val="24"/>
        </w:rPr>
        <w:t xml:space="preserve">29. rujna </w:t>
      </w:r>
      <w:r w:rsidR="00C77E17" w:rsidRPr="00D87E9E">
        <w:rPr>
          <w:rFonts w:eastAsia="Times New Roman"/>
          <w:sz w:val="24"/>
          <w:szCs w:val="24"/>
        </w:rPr>
        <w:t>202</w:t>
      </w:r>
      <w:r w:rsidR="00C77E17">
        <w:rPr>
          <w:rFonts w:eastAsia="Times New Roman"/>
          <w:sz w:val="24"/>
          <w:szCs w:val="24"/>
        </w:rPr>
        <w:t>5</w:t>
      </w:r>
      <w:r w:rsidR="00C77E17" w:rsidRPr="00D87E9E">
        <w:rPr>
          <w:rFonts w:eastAsia="Times New Roman"/>
          <w:sz w:val="24"/>
          <w:szCs w:val="24"/>
        </w:rPr>
        <w:t>.</w:t>
      </w:r>
    </w:p>
    <w:p w14:paraId="6344E9B7" w14:textId="77777777" w:rsidR="008773A1" w:rsidRPr="00D87E9E" w:rsidRDefault="008773A1" w:rsidP="008773A1">
      <w:pPr>
        <w:spacing w:line="240" w:lineRule="atLeast"/>
        <w:ind w:right="2126"/>
        <w:rPr>
          <w:rFonts w:eastAsia="Times New Roman"/>
          <w:sz w:val="24"/>
          <w:szCs w:val="24"/>
        </w:rPr>
      </w:pPr>
    </w:p>
    <w:p w14:paraId="65C70C36" w14:textId="4630CDC0" w:rsidR="008773A1" w:rsidRPr="00387550" w:rsidRDefault="008773A1" w:rsidP="008773A1">
      <w:p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>Na temelju članka 35. i 391. stavak 1. Zakona o  vlasništvu i drugim stvarnim pravima („Narodne novine“ broj 91/96, 68/98, 137/99, 22/00, 73/00, 129/00, 114/01, 79/06, 141/06, 146/08, 38/09, 153/09, 143/12, 152/14, 81/15 i 94/17) i članka 28. Statuta Općine Sveti Juraj na Bregu („Službeni glasnik Međimurske županije“ broj 30/23</w:t>
      </w:r>
      <w:r>
        <w:rPr>
          <w:rFonts w:eastAsia="Calibri"/>
          <w:sz w:val="24"/>
          <w:szCs w:val="24"/>
        </w:rPr>
        <w:t xml:space="preserve"> i 04/25</w:t>
      </w:r>
      <w:r w:rsidRPr="00387550">
        <w:rPr>
          <w:rFonts w:eastAsia="Calibri"/>
          <w:sz w:val="24"/>
          <w:szCs w:val="24"/>
        </w:rPr>
        <w:t xml:space="preserve">) Općinsko vijeće Općine Sveti Juraj na Bregu na svojoj </w:t>
      </w:r>
      <w:r w:rsidR="00B35B64">
        <w:rPr>
          <w:rFonts w:eastAsia="Calibri"/>
          <w:sz w:val="24"/>
          <w:szCs w:val="24"/>
        </w:rPr>
        <w:t>0</w:t>
      </w:r>
      <w:r w:rsidR="00C77E17">
        <w:rPr>
          <w:rFonts w:eastAsia="Calibri"/>
          <w:sz w:val="24"/>
          <w:szCs w:val="24"/>
        </w:rPr>
        <w:t>4</w:t>
      </w:r>
      <w:r w:rsidR="00C77E17" w:rsidRPr="00387550">
        <w:rPr>
          <w:rFonts w:eastAsia="Calibri"/>
          <w:sz w:val="24"/>
          <w:szCs w:val="24"/>
        </w:rPr>
        <w:t xml:space="preserve">. sjednici održanoj </w:t>
      </w:r>
      <w:r w:rsidR="00C77E17">
        <w:rPr>
          <w:rFonts w:eastAsia="Times New Roman"/>
          <w:sz w:val="24"/>
          <w:szCs w:val="24"/>
        </w:rPr>
        <w:t>29. rujna</w:t>
      </w:r>
      <w:r w:rsidR="00C77E17" w:rsidRPr="00387550">
        <w:rPr>
          <w:rFonts w:eastAsia="Calibri"/>
          <w:sz w:val="24"/>
          <w:szCs w:val="24"/>
        </w:rPr>
        <w:t xml:space="preserve"> 202</w:t>
      </w:r>
      <w:r w:rsidR="00C77E17">
        <w:rPr>
          <w:rFonts w:eastAsia="Calibri"/>
          <w:sz w:val="24"/>
          <w:szCs w:val="24"/>
        </w:rPr>
        <w:t>5</w:t>
      </w:r>
      <w:r w:rsidR="00C77E17" w:rsidRPr="00387550">
        <w:rPr>
          <w:rFonts w:eastAsia="Calibri"/>
          <w:sz w:val="24"/>
          <w:szCs w:val="24"/>
        </w:rPr>
        <w:t>. godine, donosi</w:t>
      </w:r>
    </w:p>
    <w:p w14:paraId="202C61B0" w14:textId="77777777" w:rsidR="008773A1" w:rsidRPr="00387550" w:rsidRDefault="008773A1" w:rsidP="008773A1">
      <w:pPr>
        <w:rPr>
          <w:rFonts w:eastAsia="Calibri"/>
          <w:sz w:val="24"/>
          <w:szCs w:val="24"/>
        </w:rPr>
      </w:pPr>
      <w:r w:rsidRPr="00387550">
        <w:rPr>
          <w:rFonts w:eastAsia="Calibri"/>
          <w:sz w:val="17"/>
          <w:szCs w:val="17"/>
        </w:rPr>
        <w:t xml:space="preserve">   </w:t>
      </w:r>
    </w:p>
    <w:p w14:paraId="61AC7042" w14:textId="77777777" w:rsidR="008773A1" w:rsidRPr="00387550" w:rsidRDefault="008773A1" w:rsidP="008773A1">
      <w:pPr>
        <w:jc w:val="center"/>
        <w:rPr>
          <w:rFonts w:eastAsia="Calibri"/>
          <w:b/>
          <w:sz w:val="24"/>
          <w:szCs w:val="24"/>
        </w:rPr>
      </w:pPr>
      <w:r w:rsidRPr="00387550">
        <w:rPr>
          <w:rFonts w:eastAsia="Calibri"/>
          <w:b/>
          <w:sz w:val="24"/>
          <w:szCs w:val="24"/>
        </w:rPr>
        <w:t>ODLUKU</w:t>
      </w:r>
    </w:p>
    <w:p w14:paraId="2F5B6D38" w14:textId="77777777" w:rsidR="008773A1" w:rsidRPr="00387550" w:rsidRDefault="008773A1" w:rsidP="008773A1">
      <w:pPr>
        <w:jc w:val="center"/>
        <w:rPr>
          <w:rFonts w:eastAsia="Calibri"/>
          <w:b/>
          <w:sz w:val="24"/>
          <w:szCs w:val="24"/>
        </w:rPr>
      </w:pPr>
      <w:r w:rsidRPr="00387550">
        <w:rPr>
          <w:rFonts w:eastAsia="Calibri"/>
          <w:b/>
          <w:sz w:val="24"/>
          <w:szCs w:val="24"/>
        </w:rPr>
        <w:t xml:space="preserve">o prodaji </w:t>
      </w:r>
      <w:proofErr w:type="spellStart"/>
      <w:r w:rsidRPr="00387550">
        <w:rPr>
          <w:rFonts w:eastAsia="Calibri"/>
          <w:b/>
          <w:sz w:val="24"/>
          <w:szCs w:val="24"/>
        </w:rPr>
        <w:t>ošasne</w:t>
      </w:r>
      <w:proofErr w:type="spellEnd"/>
      <w:r w:rsidRPr="00387550">
        <w:rPr>
          <w:rFonts w:eastAsia="Calibri"/>
          <w:b/>
          <w:sz w:val="24"/>
          <w:szCs w:val="24"/>
        </w:rPr>
        <w:t xml:space="preserve"> imovine </w:t>
      </w:r>
    </w:p>
    <w:p w14:paraId="6179BDA1" w14:textId="7DDEA300" w:rsidR="008773A1" w:rsidRPr="00387550" w:rsidRDefault="008773A1" w:rsidP="008773A1">
      <w:pPr>
        <w:jc w:val="center"/>
        <w:rPr>
          <w:rFonts w:eastAsia="Calibri"/>
          <w:b/>
          <w:sz w:val="24"/>
          <w:szCs w:val="24"/>
        </w:rPr>
      </w:pPr>
      <w:r w:rsidRPr="00387550">
        <w:rPr>
          <w:rFonts w:eastAsia="Calibri"/>
          <w:b/>
          <w:sz w:val="24"/>
          <w:szCs w:val="24"/>
        </w:rPr>
        <w:t xml:space="preserve">(kat.čest.br. </w:t>
      </w:r>
      <w:r>
        <w:rPr>
          <w:rFonts w:eastAsia="Calibri"/>
          <w:b/>
          <w:sz w:val="24"/>
          <w:szCs w:val="24"/>
        </w:rPr>
        <w:t>6031</w:t>
      </w:r>
      <w:r w:rsidRPr="00387550">
        <w:rPr>
          <w:rFonts w:eastAsia="Calibri"/>
          <w:b/>
          <w:sz w:val="24"/>
          <w:szCs w:val="24"/>
        </w:rPr>
        <w:t xml:space="preserve"> i </w:t>
      </w:r>
      <w:r>
        <w:rPr>
          <w:rFonts w:eastAsia="Calibri"/>
          <w:b/>
          <w:sz w:val="24"/>
          <w:szCs w:val="24"/>
        </w:rPr>
        <w:t>6032</w:t>
      </w:r>
      <w:r w:rsidRPr="00387550">
        <w:rPr>
          <w:rFonts w:eastAsia="Calibri"/>
          <w:b/>
          <w:sz w:val="24"/>
          <w:szCs w:val="24"/>
        </w:rPr>
        <w:t xml:space="preserve">, k.o. Lopatinec)  </w:t>
      </w:r>
    </w:p>
    <w:p w14:paraId="166CC3D9" w14:textId="77777777" w:rsidR="008773A1" w:rsidRPr="00387550" w:rsidRDefault="008773A1" w:rsidP="008773A1">
      <w:pPr>
        <w:jc w:val="center"/>
        <w:rPr>
          <w:rFonts w:eastAsia="Calibri"/>
          <w:b/>
          <w:sz w:val="24"/>
          <w:szCs w:val="24"/>
        </w:rPr>
      </w:pPr>
    </w:p>
    <w:p w14:paraId="65A2270F" w14:textId="77777777" w:rsidR="008773A1" w:rsidRPr="00387550" w:rsidRDefault="008773A1" w:rsidP="008773A1">
      <w:pPr>
        <w:rPr>
          <w:rFonts w:eastAsia="Calibri"/>
          <w:b/>
          <w:sz w:val="24"/>
          <w:szCs w:val="24"/>
        </w:rPr>
      </w:pPr>
    </w:p>
    <w:p w14:paraId="18C15261" w14:textId="77777777" w:rsidR="008773A1" w:rsidRPr="00387550" w:rsidRDefault="008773A1" w:rsidP="008773A1">
      <w:pPr>
        <w:jc w:val="center"/>
        <w:rPr>
          <w:rFonts w:eastAsia="Calibri"/>
          <w:b/>
          <w:sz w:val="24"/>
          <w:szCs w:val="24"/>
        </w:rPr>
      </w:pPr>
      <w:r w:rsidRPr="00387550">
        <w:rPr>
          <w:rFonts w:eastAsia="Calibri"/>
          <w:b/>
          <w:sz w:val="24"/>
          <w:szCs w:val="24"/>
        </w:rPr>
        <w:t>Članak 1.</w:t>
      </w:r>
    </w:p>
    <w:p w14:paraId="4B82043E" w14:textId="77777777" w:rsidR="008773A1" w:rsidRPr="00387550" w:rsidRDefault="008773A1" w:rsidP="008773A1">
      <w:pPr>
        <w:ind w:firstLine="708"/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>Općina Sveti Juraj na Bregu prodaje sljedeće nekretnine upisane kod Općinskog suda u Čakovcu-Zemljišno knjižni odjel Čakovec:</w:t>
      </w:r>
    </w:p>
    <w:p w14:paraId="55E9906B" w14:textId="77777777" w:rsidR="008773A1" w:rsidRPr="00387550" w:rsidRDefault="008773A1" w:rsidP="008773A1">
      <w:pPr>
        <w:ind w:firstLine="708"/>
        <w:jc w:val="both"/>
        <w:rPr>
          <w:rFonts w:eastAsia="Calibri"/>
          <w:sz w:val="24"/>
          <w:szCs w:val="24"/>
        </w:rPr>
      </w:pPr>
    </w:p>
    <w:tbl>
      <w:tblPr>
        <w:tblStyle w:val="Reetkatablice1"/>
        <w:tblW w:w="9924" w:type="dxa"/>
        <w:tblInd w:w="-318" w:type="dxa"/>
        <w:tblLook w:val="04A0" w:firstRow="1" w:lastRow="0" w:firstColumn="1" w:lastColumn="0" w:noHBand="0" w:noVBand="1"/>
      </w:tblPr>
      <w:tblGrid>
        <w:gridCol w:w="696"/>
        <w:gridCol w:w="1380"/>
        <w:gridCol w:w="1122"/>
        <w:gridCol w:w="1310"/>
        <w:gridCol w:w="1149"/>
        <w:gridCol w:w="1071"/>
        <w:gridCol w:w="1029"/>
        <w:gridCol w:w="2167"/>
      </w:tblGrid>
      <w:tr w:rsidR="008773A1" w:rsidRPr="00387550" w14:paraId="12A704EA" w14:textId="77777777" w:rsidTr="008773A1">
        <w:tc>
          <w:tcPr>
            <w:tcW w:w="697" w:type="dxa"/>
            <w:vMerge w:val="restart"/>
            <w:shd w:val="clear" w:color="auto" w:fill="D9D9D9" w:themeFill="background1" w:themeFillShade="D9"/>
          </w:tcPr>
          <w:p w14:paraId="7C56472A" w14:textId="77777777" w:rsidR="008773A1" w:rsidRPr="00387550" w:rsidRDefault="008773A1" w:rsidP="00110C03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14:paraId="14F4FE7C" w14:textId="77777777" w:rsidR="008773A1" w:rsidRPr="00387550" w:rsidRDefault="008773A1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R.br.</w:t>
            </w:r>
          </w:p>
        </w:tc>
        <w:tc>
          <w:tcPr>
            <w:tcW w:w="3138" w:type="dxa"/>
            <w:gridSpan w:val="2"/>
            <w:shd w:val="clear" w:color="auto" w:fill="D9D9D9" w:themeFill="background1" w:themeFillShade="D9"/>
          </w:tcPr>
          <w:p w14:paraId="15D3A800" w14:textId="77777777" w:rsidR="008773A1" w:rsidRPr="00387550" w:rsidRDefault="008773A1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KATASTAR</w:t>
            </w:r>
          </w:p>
        </w:tc>
        <w:tc>
          <w:tcPr>
            <w:tcW w:w="6089" w:type="dxa"/>
            <w:gridSpan w:val="5"/>
            <w:shd w:val="clear" w:color="auto" w:fill="D9D9D9" w:themeFill="background1" w:themeFillShade="D9"/>
          </w:tcPr>
          <w:p w14:paraId="73E0D061" w14:textId="77777777" w:rsidR="008773A1" w:rsidRPr="00387550" w:rsidRDefault="008773A1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ZEMLJIŠNA KNJIGA</w:t>
            </w:r>
          </w:p>
        </w:tc>
      </w:tr>
      <w:tr w:rsidR="008773A1" w:rsidRPr="00387550" w14:paraId="7FC2580C" w14:textId="77777777" w:rsidTr="008773A1">
        <w:tc>
          <w:tcPr>
            <w:tcW w:w="697" w:type="dxa"/>
            <w:vMerge/>
            <w:shd w:val="clear" w:color="auto" w:fill="D9D9D9" w:themeFill="background1" w:themeFillShade="D9"/>
          </w:tcPr>
          <w:p w14:paraId="2C74393C" w14:textId="77777777" w:rsidR="008773A1" w:rsidRPr="00387550" w:rsidRDefault="008773A1" w:rsidP="00110C0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138" w:type="dxa"/>
            <w:gridSpan w:val="2"/>
            <w:shd w:val="clear" w:color="auto" w:fill="D9D9D9" w:themeFill="background1" w:themeFillShade="D9"/>
          </w:tcPr>
          <w:p w14:paraId="01C47D6E" w14:textId="77777777" w:rsidR="008773A1" w:rsidRPr="00387550" w:rsidRDefault="008773A1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k.o. Lopatinec</w:t>
            </w:r>
          </w:p>
        </w:tc>
        <w:tc>
          <w:tcPr>
            <w:tcW w:w="6089" w:type="dxa"/>
            <w:gridSpan w:val="5"/>
            <w:shd w:val="clear" w:color="auto" w:fill="D9D9D9" w:themeFill="background1" w:themeFillShade="D9"/>
          </w:tcPr>
          <w:p w14:paraId="6A0C9523" w14:textId="77777777" w:rsidR="008773A1" w:rsidRPr="00387550" w:rsidRDefault="008773A1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 xml:space="preserve">k.o. V </w:t>
            </w:r>
            <w:proofErr w:type="spellStart"/>
            <w:r w:rsidRPr="00387550">
              <w:rPr>
                <w:rFonts w:eastAsia="Calibri"/>
                <w:sz w:val="24"/>
                <w:szCs w:val="24"/>
              </w:rPr>
              <w:t>Brežni</w:t>
            </w:r>
            <w:proofErr w:type="spellEnd"/>
            <w:r w:rsidRPr="00387550">
              <w:rPr>
                <w:rFonts w:eastAsia="Calibri"/>
                <w:sz w:val="24"/>
                <w:szCs w:val="24"/>
              </w:rPr>
              <w:t xml:space="preserve"> kotar</w:t>
            </w:r>
          </w:p>
        </w:tc>
      </w:tr>
      <w:tr w:rsidR="00B86A67" w:rsidRPr="00387550" w14:paraId="39CC6517" w14:textId="77777777" w:rsidTr="008773A1">
        <w:tc>
          <w:tcPr>
            <w:tcW w:w="697" w:type="dxa"/>
            <w:vMerge/>
            <w:shd w:val="clear" w:color="auto" w:fill="D9D9D9" w:themeFill="background1" w:themeFillShade="D9"/>
          </w:tcPr>
          <w:p w14:paraId="5DB8D0A0" w14:textId="77777777" w:rsidR="008773A1" w:rsidRPr="00387550" w:rsidRDefault="008773A1" w:rsidP="00110C0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24" w:type="dxa"/>
            <w:shd w:val="clear" w:color="auto" w:fill="F2F2F2" w:themeFill="background1" w:themeFillShade="F2"/>
          </w:tcPr>
          <w:p w14:paraId="1628652A" w14:textId="77777777" w:rsidR="008773A1" w:rsidRPr="00387550" w:rsidRDefault="008773A1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kat.čest.br.</w:t>
            </w:r>
          </w:p>
        </w:tc>
        <w:tc>
          <w:tcPr>
            <w:tcW w:w="1314" w:type="dxa"/>
            <w:shd w:val="clear" w:color="auto" w:fill="F2F2F2" w:themeFill="background1" w:themeFillShade="F2"/>
          </w:tcPr>
          <w:p w14:paraId="26BDCA56" w14:textId="77777777" w:rsidR="008773A1" w:rsidRPr="00387550" w:rsidRDefault="008773A1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površina (m²)</w:t>
            </w:r>
          </w:p>
        </w:tc>
        <w:tc>
          <w:tcPr>
            <w:tcW w:w="1310" w:type="dxa"/>
            <w:shd w:val="clear" w:color="auto" w:fill="F2F2F2" w:themeFill="background1" w:themeFillShade="F2"/>
          </w:tcPr>
          <w:p w14:paraId="5A08030F" w14:textId="77777777" w:rsidR="008773A1" w:rsidRPr="00387550" w:rsidRDefault="008773A1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zk.čest.br.</w:t>
            </w:r>
          </w:p>
        </w:tc>
        <w:tc>
          <w:tcPr>
            <w:tcW w:w="1018" w:type="dxa"/>
            <w:shd w:val="clear" w:color="auto" w:fill="F2F2F2" w:themeFill="background1" w:themeFillShade="F2"/>
          </w:tcPr>
          <w:p w14:paraId="006A2AAC" w14:textId="77777777" w:rsidR="008773A1" w:rsidRPr="00387550" w:rsidRDefault="008773A1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oznaka</w:t>
            </w:r>
          </w:p>
        </w:tc>
        <w:tc>
          <w:tcPr>
            <w:tcW w:w="1175" w:type="dxa"/>
            <w:shd w:val="clear" w:color="auto" w:fill="F2F2F2" w:themeFill="background1" w:themeFillShade="F2"/>
          </w:tcPr>
          <w:p w14:paraId="03F3C242" w14:textId="57F88076" w:rsidR="008773A1" w:rsidRPr="00387550" w:rsidRDefault="008773A1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površina (</w:t>
            </w:r>
            <w:r>
              <w:rPr>
                <w:rFonts w:eastAsia="Calibri"/>
                <w:sz w:val="24"/>
                <w:szCs w:val="24"/>
              </w:rPr>
              <w:t>hvat</w:t>
            </w:r>
            <w:r w:rsidRPr="00387550">
              <w:rPr>
                <w:rFonts w:eastAsia="Calibri"/>
                <w:sz w:val="24"/>
                <w:szCs w:val="24"/>
              </w:rPr>
              <w:t>)</w:t>
            </w:r>
          </w:p>
        </w:tc>
        <w:tc>
          <w:tcPr>
            <w:tcW w:w="1101" w:type="dxa"/>
            <w:shd w:val="clear" w:color="auto" w:fill="F2F2F2" w:themeFill="background1" w:themeFillShade="F2"/>
          </w:tcPr>
          <w:p w14:paraId="3970132D" w14:textId="77777777" w:rsidR="008773A1" w:rsidRPr="00387550" w:rsidRDefault="008773A1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zk.ul.br.</w:t>
            </w:r>
          </w:p>
        </w:tc>
        <w:tc>
          <w:tcPr>
            <w:tcW w:w="1485" w:type="dxa"/>
            <w:shd w:val="clear" w:color="auto" w:fill="F2F2F2" w:themeFill="background1" w:themeFillShade="F2"/>
          </w:tcPr>
          <w:p w14:paraId="1B9C8956" w14:textId="77777777" w:rsidR="008773A1" w:rsidRPr="00387550" w:rsidRDefault="008773A1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vrijednost</w:t>
            </w:r>
          </w:p>
          <w:p w14:paraId="5F4D769E" w14:textId="77777777" w:rsidR="008773A1" w:rsidRPr="00387550" w:rsidRDefault="008773A1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(EUR)</w:t>
            </w:r>
          </w:p>
        </w:tc>
      </w:tr>
      <w:tr w:rsidR="00B86A67" w:rsidRPr="00387550" w14:paraId="47F7FC89" w14:textId="77777777" w:rsidTr="008773A1">
        <w:tc>
          <w:tcPr>
            <w:tcW w:w="697" w:type="dxa"/>
            <w:shd w:val="clear" w:color="auto" w:fill="D9D9D9" w:themeFill="background1" w:themeFillShade="D9"/>
          </w:tcPr>
          <w:p w14:paraId="714EE717" w14:textId="77777777" w:rsidR="008773A1" w:rsidRPr="00387550" w:rsidRDefault="008773A1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1.</w:t>
            </w:r>
          </w:p>
        </w:tc>
        <w:tc>
          <w:tcPr>
            <w:tcW w:w="1824" w:type="dxa"/>
          </w:tcPr>
          <w:p w14:paraId="7B043EFC" w14:textId="69EBE549" w:rsidR="008773A1" w:rsidRPr="00387550" w:rsidRDefault="008773A1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6031</w:t>
            </w:r>
          </w:p>
        </w:tc>
        <w:tc>
          <w:tcPr>
            <w:tcW w:w="1314" w:type="dxa"/>
          </w:tcPr>
          <w:p w14:paraId="6CF13D75" w14:textId="49877383" w:rsidR="008773A1" w:rsidRPr="00387550" w:rsidRDefault="00B86A67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678+565 =</w:t>
            </w:r>
            <w:r w:rsidR="008773A1">
              <w:rPr>
                <w:rFonts w:eastAsia="Calibri"/>
                <w:sz w:val="24"/>
                <w:szCs w:val="24"/>
              </w:rPr>
              <w:t>1</w:t>
            </w:r>
            <w:r>
              <w:rPr>
                <w:rFonts w:eastAsia="Calibri"/>
                <w:sz w:val="24"/>
                <w:szCs w:val="24"/>
              </w:rPr>
              <w:t>.</w:t>
            </w:r>
            <w:r w:rsidR="008773A1">
              <w:rPr>
                <w:rFonts w:eastAsia="Calibri"/>
                <w:sz w:val="24"/>
                <w:szCs w:val="24"/>
              </w:rPr>
              <w:t>243</w:t>
            </w:r>
          </w:p>
        </w:tc>
        <w:tc>
          <w:tcPr>
            <w:tcW w:w="1310" w:type="dxa"/>
          </w:tcPr>
          <w:p w14:paraId="7DCFB1B4" w14:textId="2C834F6D" w:rsidR="008773A1" w:rsidRPr="00387550" w:rsidRDefault="008773A1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1157/908/4</w:t>
            </w:r>
          </w:p>
        </w:tc>
        <w:tc>
          <w:tcPr>
            <w:tcW w:w="1018" w:type="dxa"/>
          </w:tcPr>
          <w:p w14:paraId="23E13E81" w14:textId="54909291" w:rsidR="008773A1" w:rsidRPr="00387550" w:rsidRDefault="00065B04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kuća, dvor, oranica domaćina</w:t>
            </w:r>
          </w:p>
        </w:tc>
        <w:tc>
          <w:tcPr>
            <w:tcW w:w="1175" w:type="dxa"/>
          </w:tcPr>
          <w:p w14:paraId="132794F0" w14:textId="07033599" w:rsidR="008773A1" w:rsidRPr="00387550" w:rsidRDefault="008773A1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823</w:t>
            </w:r>
          </w:p>
        </w:tc>
        <w:tc>
          <w:tcPr>
            <w:tcW w:w="1101" w:type="dxa"/>
            <w:vMerge w:val="restart"/>
          </w:tcPr>
          <w:p w14:paraId="708965E5" w14:textId="77777777" w:rsidR="008773A1" w:rsidRPr="00387550" w:rsidRDefault="008773A1" w:rsidP="00110C03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14:paraId="6216F08F" w14:textId="77777777" w:rsidR="008773A1" w:rsidRPr="00387550" w:rsidRDefault="008773A1" w:rsidP="00110C03">
            <w:pPr>
              <w:rPr>
                <w:rFonts w:eastAsia="Calibri"/>
                <w:sz w:val="24"/>
                <w:szCs w:val="24"/>
              </w:rPr>
            </w:pPr>
          </w:p>
          <w:p w14:paraId="25178D38" w14:textId="77777777" w:rsidR="008773A1" w:rsidRPr="00387550" w:rsidRDefault="008773A1" w:rsidP="00110C03">
            <w:pPr>
              <w:rPr>
                <w:rFonts w:eastAsia="Calibri"/>
                <w:sz w:val="24"/>
                <w:szCs w:val="24"/>
              </w:rPr>
            </w:pPr>
          </w:p>
          <w:p w14:paraId="13916D12" w14:textId="1D6E35AF" w:rsidR="008773A1" w:rsidRPr="00387550" w:rsidRDefault="008773A1" w:rsidP="008773A1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911</w:t>
            </w:r>
          </w:p>
        </w:tc>
        <w:tc>
          <w:tcPr>
            <w:tcW w:w="1485" w:type="dxa"/>
          </w:tcPr>
          <w:p w14:paraId="3B8F9D86" w14:textId="77777777" w:rsidR="008773A1" w:rsidRDefault="00B86A67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8.475,00+3.531,25=</w:t>
            </w:r>
          </w:p>
          <w:p w14:paraId="4D120934" w14:textId="64AE78AF" w:rsidR="00B86A67" w:rsidRPr="00387550" w:rsidRDefault="00B86A67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12.006,25</w:t>
            </w:r>
          </w:p>
        </w:tc>
      </w:tr>
      <w:tr w:rsidR="00B86A67" w:rsidRPr="00387550" w14:paraId="27BCF850" w14:textId="77777777" w:rsidTr="008773A1">
        <w:tc>
          <w:tcPr>
            <w:tcW w:w="697" w:type="dxa"/>
            <w:shd w:val="clear" w:color="auto" w:fill="D9D9D9" w:themeFill="background1" w:themeFillShade="D9"/>
          </w:tcPr>
          <w:p w14:paraId="0F9FFC26" w14:textId="77777777" w:rsidR="008773A1" w:rsidRPr="00387550" w:rsidRDefault="008773A1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2.</w:t>
            </w:r>
          </w:p>
        </w:tc>
        <w:tc>
          <w:tcPr>
            <w:tcW w:w="1824" w:type="dxa"/>
          </w:tcPr>
          <w:p w14:paraId="0798F242" w14:textId="061F2CA3" w:rsidR="008773A1" w:rsidRPr="00387550" w:rsidRDefault="008773A1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6032</w:t>
            </w:r>
          </w:p>
        </w:tc>
        <w:tc>
          <w:tcPr>
            <w:tcW w:w="1314" w:type="dxa"/>
          </w:tcPr>
          <w:p w14:paraId="11928726" w14:textId="4159054D" w:rsidR="008773A1" w:rsidRPr="00387550" w:rsidRDefault="008773A1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  <w:r w:rsidR="00B86A67">
              <w:rPr>
                <w:rFonts w:eastAsia="Calibri"/>
                <w:sz w:val="24"/>
                <w:szCs w:val="24"/>
              </w:rPr>
              <w:t>.</w:t>
            </w:r>
            <w:r>
              <w:rPr>
                <w:rFonts w:eastAsia="Calibri"/>
                <w:sz w:val="24"/>
                <w:szCs w:val="24"/>
              </w:rPr>
              <w:t>717</w:t>
            </w:r>
          </w:p>
        </w:tc>
        <w:tc>
          <w:tcPr>
            <w:tcW w:w="1310" w:type="dxa"/>
          </w:tcPr>
          <w:p w14:paraId="3D5786FC" w14:textId="1DBCC30A" w:rsidR="008773A1" w:rsidRPr="00387550" w:rsidRDefault="008773A1" w:rsidP="00065B0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18" w:type="dxa"/>
          </w:tcPr>
          <w:p w14:paraId="61E244A4" w14:textId="1F1185F3" w:rsidR="008773A1" w:rsidRPr="00387550" w:rsidRDefault="008773A1" w:rsidP="00110C0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75" w:type="dxa"/>
          </w:tcPr>
          <w:p w14:paraId="40703247" w14:textId="5610F6DC" w:rsidR="008773A1" w:rsidRPr="00387550" w:rsidRDefault="008773A1" w:rsidP="00065B0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01" w:type="dxa"/>
            <w:vMerge/>
          </w:tcPr>
          <w:p w14:paraId="2B459A72" w14:textId="77777777" w:rsidR="008773A1" w:rsidRPr="00387550" w:rsidRDefault="008773A1" w:rsidP="00110C0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85" w:type="dxa"/>
          </w:tcPr>
          <w:p w14:paraId="2842DA49" w14:textId="0822AF4E" w:rsidR="008773A1" w:rsidRPr="00387550" w:rsidRDefault="00B86A67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10.731,25</w:t>
            </w:r>
          </w:p>
        </w:tc>
      </w:tr>
      <w:tr w:rsidR="00B86A67" w:rsidRPr="00387550" w14:paraId="30EC216C" w14:textId="77777777" w:rsidTr="008773A1">
        <w:trPr>
          <w:trHeight w:val="349"/>
        </w:trPr>
        <w:tc>
          <w:tcPr>
            <w:tcW w:w="2521" w:type="dxa"/>
            <w:gridSpan w:val="2"/>
          </w:tcPr>
          <w:p w14:paraId="197B50EA" w14:textId="77777777" w:rsidR="008773A1" w:rsidRPr="00387550" w:rsidRDefault="008773A1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SVEUKUPNO</w:t>
            </w:r>
          </w:p>
        </w:tc>
        <w:tc>
          <w:tcPr>
            <w:tcW w:w="1313" w:type="dxa"/>
          </w:tcPr>
          <w:p w14:paraId="2ADBD7C8" w14:textId="612505F3" w:rsidR="008773A1" w:rsidRPr="00387550" w:rsidRDefault="008773A1" w:rsidP="00B86A6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2.960</w:t>
            </w:r>
          </w:p>
        </w:tc>
        <w:tc>
          <w:tcPr>
            <w:tcW w:w="2329" w:type="dxa"/>
            <w:gridSpan w:val="2"/>
          </w:tcPr>
          <w:p w14:paraId="699238B9" w14:textId="77777777" w:rsidR="008773A1" w:rsidRPr="00387550" w:rsidRDefault="008773A1" w:rsidP="008773A1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75" w:type="dxa"/>
          </w:tcPr>
          <w:p w14:paraId="00CE52AB" w14:textId="0D45B4C3" w:rsidR="008773A1" w:rsidRPr="00387550" w:rsidRDefault="00065B04" w:rsidP="008773A1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823</w:t>
            </w:r>
          </w:p>
        </w:tc>
        <w:tc>
          <w:tcPr>
            <w:tcW w:w="1101" w:type="dxa"/>
          </w:tcPr>
          <w:p w14:paraId="43A3E387" w14:textId="77777777" w:rsidR="008773A1" w:rsidRPr="00387550" w:rsidRDefault="008773A1" w:rsidP="008773A1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85" w:type="dxa"/>
          </w:tcPr>
          <w:p w14:paraId="4EF1E507" w14:textId="0BBDBE16" w:rsidR="008773A1" w:rsidRPr="00387550" w:rsidRDefault="00B86A67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22.737,50</w:t>
            </w:r>
          </w:p>
        </w:tc>
      </w:tr>
      <w:tr w:rsidR="008773A1" w:rsidRPr="00387550" w14:paraId="54C63BC2" w14:textId="77777777" w:rsidTr="008773A1">
        <w:trPr>
          <w:trHeight w:val="349"/>
        </w:trPr>
        <w:tc>
          <w:tcPr>
            <w:tcW w:w="8439" w:type="dxa"/>
            <w:gridSpan w:val="7"/>
          </w:tcPr>
          <w:p w14:paraId="6DCB0AF1" w14:textId="15B1BA0B" w:rsidR="008773A1" w:rsidRPr="00387550" w:rsidRDefault="008773A1" w:rsidP="00110C03">
            <w:pPr>
              <w:rPr>
                <w:rFonts w:eastAsia="Calibri"/>
                <w:b/>
                <w:bCs/>
                <w:sz w:val="24"/>
                <w:szCs w:val="24"/>
              </w:rPr>
            </w:pPr>
            <w:r w:rsidRPr="00387550">
              <w:rPr>
                <w:rFonts w:eastAsia="Calibri"/>
                <w:b/>
                <w:bCs/>
                <w:sz w:val="24"/>
                <w:szCs w:val="24"/>
              </w:rPr>
              <w:t xml:space="preserve">VLASNIČKI DIO OPĆINE SVETI JURAJ NA BREGU </w:t>
            </w:r>
            <w:r>
              <w:rPr>
                <w:rFonts w:eastAsia="Calibri"/>
                <w:b/>
                <w:bCs/>
                <w:sz w:val="24"/>
                <w:szCs w:val="24"/>
              </w:rPr>
              <w:t>1/1</w:t>
            </w:r>
            <w:r w:rsidR="00B86A67">
              <w:rPr>
                <w:rFonts w:eastAsia="Calibri"/>
                <w:b/>
                <w:bCs/>
                <w:sz w:val="24"/>
                <w:szCs w:val="24"/>
              </w:rPr>
              <w:t xml:space="preserve"> = (2/3 + 1/3 = 1/1)</w:t>
            </w:r>
          </w:p>
        </w:tc>
        <w:tc>
          <w:tcPr>
            <w:tcW w:w="1485" w:type="dxa"/>
          </w:tcPr>
          <w:p w14:paraId="216FB02C" w14:textId="0932138F" w:rsidR="008773A1" w:rsidRPr="00B86A67" w:rsidRDefault="00B86A67" w:rsidP="00110C03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B86A67">
              <w:rPr>
                <w:rFonts w:eastAsia="Calibri"/>
                <w:b/>
                <w:bCs/>
                <w:sz w:val="24"/>
                <w:szCs w:val="24"/>
              </w:rPr>
              <w:t>22.737,50</w:t>
            </w:r>
          </w:p>
        </w:tc>
      </w:tr>
    </w:tbl>
    <w:p w14:paraId="53EF6F05" w14:textId="77777777" w:rsidR="008773A1" w:rsidRPr="00387550" w:rsidRDefault="008773A1" w:rsidP="008773A1">
      <w:pPr>
        <w:rPr>
          <w:rFonts w:eastAsia="Calibri"/>
          <w:b/>
          <w:sz w:val="24"/>
          <w:szCs w:val="24"/>
        </w:rPr>
      </w:pPr>
    </w:p>
    <w:p w14:paraId="23830216" w14:textId="77777777" w:rsidR="008773A1" w:rsidRPr="00387550" w:rsidRDefault="008773A1" w:rsidP="008773A1">
      <w:pPr>
        <w:jc w:val="center"/>
        <w:rPr>
          <w:rFonts w:eastAsia="Calibri"/>
          <w:b/>
          <w:sz w:val="24"/>
          <w:szCs w:val="24"/>
        </w:rPr>
      </w:pPr>
      <w:r w:rsidRPr="00387550">
        <w:rPr>
          <w:rFonts w:eastAsia="Calibri"/>
          <w:b/>
          <w:sz w:val="24"/>
          <w:szCs w:val="24"/>
        </w:rPr>
        <w:t>Članak 2.</w:t>
      </w:r>
    </w:p>
    <w:p w14:paraId="73F3D5B7" w14:textId="18DD8C3F" w:rsidR="008773A1" w:rsidRPr="00387550" w:rsidRDefault="008773A1" w:rsidP="008773A1">
      <w:pPr>
        <w:spacing w:line="240" w:lineRule="auto"/>
        <w:ind w:firstLine="708"/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 xml:space="preserve">Početna kupoprodajna cijena nekretnine iz članka 1. ove Odluke prema procjembenom elaboratu o tržišnoj vrijednosti nekretnine izrađenom od ovlaštenog stalnog sudskog vještaka za graditeljstvo i procjenu nekretnina Dragutina </w:t>
      </w:r>
      <w:proofErr w:type="spellStart"/>
      <w:r w:rsidRPr="00387550">
        <w:rPr>
          <w:rFonts w:eastAsia="Calibri"/>
          <w:sz w:val="24"/>
          <w:szCs w:val="24"/>
        </w:rPr>
        <w:t>Matoteka</w:t>
      </w:r>
      <w:proofErr w:type="spellEnd"/>
      <w:r w:rsidRPr="00387550">
        <w:rPr>
          <w:rFonts w:eastAsia="Calibri"/>
          <w:sz w:val="24"/>
          <w:szCs w:val="24"/>
        </w:rPr>
        <w:t xml:space="preserve">, </w:t>
      </w:r>
      <w:proofErr w:type="spellStart"/>
      <w:r w:rsidRPr="00387550">
        <w:rPr>
          <w:rFonts w:eastAsia="Calibri"/>
          <w:sz w:val="24"/>
          <w:szCs w:val="24"/>
        </w:rPr>
        <w:t>dipl.ing</w:t>
      </w:r>
      <w:proofErr w:type="spellEnd"/>
      <w:r w:rsidRPr="00387550">
        <w:rPr>
          <w:rFonts w:eastAsia="Calibri"/>
          <w:sz w:val="24"/>
          <w:szCs w:val="24"/>
        </w:rPr>
        <w:t xml:space="preserve">. i Ratka </w:t>
      </w:r>
      <w:proofErr w:type="spellStart"/>
      <w:r w:rsidRPr="00387550">
        <w:rPr>
          <w:rFonts w:eastAsia="Calibri"/>
          <w:sz w:val="24"/>
          <w:szCs w:val="24"/>
        </w:rPr>
        <w:t>Matoteka</w:t>
      </w:r>
      <w:proofErr w:type="spellEnd"/>
      <w:r w:rsidRPr="00387550">
        <w:rPr>
          <w:rFonts w:eastAsia="Calibri"/>
          <w:sz w:val="24"/>
          <w:szCs w:val="24"/>
        </w:rPr>
        <w:t xml:space="preserve">, </w:t>
      </w:r>
      <w:proofErr w:type="spellStart"/>
      <w:r w:rsidRPr="00387550">
        <w:rPr>
          <w:rFonts w:eastAsia="Calibri"/>
          <w:sz w:val="24"/>
          <w:szCs w:val="24"/>
        </w:rPr>
        <w:t>dipl.ing.građ</w:t>
      </w:r>
      <w:proofErr w:type="spellEnd"/>
      <w:r w:rsidRPr="00387550">
        <w:rPr>
          <w:rFonts w:eastAsia="Calibri"/>
          <w:sz w:val="24"/>
          <w:szCs w:val="24"/>
        </w:rPr>
        <w:t>. REV, tvrtke Moderna-</w:t>
      </w:r>
      <w:proofErr w:type="spellStart"/>
      <w:r w:rsidRPr="00387550">
        <w:rPr>
          <w:rFonts w:eastAsia="Calibri"/>
          <w:sz w:val="24"/>
          <w:szCs w:val="24"/>
        </w:rPr>
        <w:t>investa</w:t>
      </w:r>
      <w:proofErr w:type="spellEnd"/>
      <w:r w:rsidRPr="00387550">
        <w:rPr>
          <w:rFonts w:eastAsia="Calibri"/>
          <w:sz w:val="24"/>
          <w:szCs w:val="24"/>
        </w:rPr>
        <w:t xml:space="preserve"> d.o.o., broj elaborata </w:t>
      </w:r>
      <w:r w:rsidR="00C77E17">
        <w:rPr>
          <w:rFonts w:eastAsia="Calibri"/>
          <w:sz w:val="24"/>
          <w:szCs w:val="24"/>
        </w:rPr>
        <w:t>354/25</w:t>
      </w:r>
      <w:r w:rsidRPr="00387550">
        <w:rPr>
          <w:rFonts w:eastAsia="Calibri"/>
          <w:sz w:val="24"/>
          <w:szCs w:val="24"/>
        </w:rPr>
        <w:t>, iznosi:</w:t>
      </w:r>
    </w:p>
    <w:p w14:paraId="6C5AB182" w14:textId="77777777" w:rsidR="008773A1" w:rsidRPr="00387550" w:rsidRDefault="008773A1" w:rsidP="008773A1">
      <w:pPr>
        <w:spacing w:line="240" w:lineRule="auto"/>
        <w:ind w:firstLine="708"/>
        <w:jc w:val="both"/>
        <w:rPr>
          <w:rFonts w:eastAsia="Calibri"/>
          <w:sz w:val="24"/>
          <w:szCs w:val="24"/>
        </w:rPr>
      </w:pPr>
    </w:p>
    <w:p w14:paraId="6E58B4F2" w14:textId="77777777" w:rsidR="008773A1" w:rsidRPr="00387550" w:rsidRDefault="008773A1" w:rsidP="008773A1">
      <w:pPr>
        <w:spacing w:line="240" w:lineRule="auto"/>
        <w:ind w:firstLine="708"/>
        <w:jc w:val="both"/>
        <w:rPr>
          <w:rFonts w:eastAsia="Calibri"/>
          <w:sz w:val="24"/>
          <w:szCs w:val="24"/>
        </w:rPr>
      </w:pPr>
    </w:p>
    <w:p w14:paraId="3614759D" w14:textId="55A02C38" w:rsidR="008773A1" w:rsidRDefault="00537F63" w:rsidP="008773A1">
      <w:pPr>
        <w:numPr>
          <w:ilvl w:val="0"/>
          <w:numId w:val="2"/>
        </w:numPr>
        <w:spacing w:line="240" w:lineRule="auto"/>
        <w:contextualSpacing/>
        <w:jc w:val="both"/>
        <w:rPr>
          <w:rFonts w:eastAsia="Calibri"/>
          <w:sz w:val="24"/>
          <w:szCs w:val="24"/>
        </w:rPr>
      </w:pPr>
      <w:r w:rsidRPr="00537F63">
        <w:rPr>
          <w:rFonts w:eastAsia="Calibri"/>
          <w:sz w:val="24"/>
          <w:szCs w:val="24"/>
        </w:rPr>
        <w:t>22.700,00</w:t>
      </w:r>
      <w:r w:rsidR="008773A1" w:rsidRPr="008773A1">
        <w:rPr>
          <w:rFonts w:eastAsia="Calibri"/>
          <w:color w:val="EE0000"/>
          <w:sz w:val="24"/>
          <w:szCs w:val="24"/>
        </w:rPr>
        <w:t xml:space="preserve"> </w:t>
      </w:r>
      <w:r w:rsidR="008773A1" w:rsidRPr="00387550">
        <w:rPr>
          <w:rFonts w:eastAsia="Calibri"/>
          <w:sz w:val="24"/>
          <w:szCs w:val="24"/>
        </w:rPr>
        <w:t xml:space="preserve">EUR za vlasnički dio Općine Sveti Juraj na Bregu od </w:t>
      </w:r>
      <w:r w:rsidR="008773A1">
        <w:rPr>
          <w:rFonts w:eastAsia="Calibri"/>
          <w:sz w:val="24"/>
          <w:szCs w:val="24"/>
        </w:rPr>
        <w:t>1/1</w:t>
      </w:r>
      <w:r w:rsidR="008773A1" w:rsidRPr="00387550">
        <w:rPr>
          <w:rFonts w:eastAsia="Calibri"/>
          <w:sz w:val="24"/>
          <w:szCs w:val="24"/>
        </w:rPr>
        <w:t>.</w:t>
      </w:r>
    </w:p>
    <w:p w14:paraId="268ACFEC" w14:textId="77777777" w:rsidR="00065B04" w:rsidRPr="008773A1" w:rsidRDefault="00065B04" w:rsidP="00065B04">
      <w:pPr>
        <w:spacing w:line="240" w:lineRule="auto"/>
        <w:ind w:left="1428"/>
        <w:contextualSpacing/>
        <w:jc w:val="both"/>
        <w:rPr>
          <w:rFonts w:eastAsia="Calibri"/>
          <w:sz w:val="24"/>
          <w:szCs w:val="24"/>
        </w:rPr>
      </w:pPr>
    </w:p>
    <w:p w14:paraId="49F0EACA" w14:textId="77777777" w:rsidR="008773A1" w:rsidRPr="00387550" w:rsidRDefault="008773A1" w:rsidP="008773A1">
      <w:pPr>
        <w:jc w:val="center"/>
        <w:rPr>
          <w:rFonts w:eastAsia="Calibri"/>
          <w:b/>
          <w:sz w:val="24"/>
          <w:szCs w:val="24"/>
        </w:rPr>
      </w:pPr>
      <w:r w:rsidRPr="00387550">
        <w:rPr>
          <w:rFonts w:eastAsia="Calibri"/>
          <w:b/>
          <w:sz w:val="24"/>
          <w:szCs w:val="24"/>
        </w:rPr>
        <w:t xml:space="preserve">Članak 3. </w:t>
      </w:r>
    </w:p>
    <w:p w14:paraId="3A6C30A8" w14:textId="77777777" w:rsidR="008773A1" w:rsidRPr="00387550" w:rsidRDefault="008773A1" w:rsidP="008773A1">
      <w:pPr>
        <w:ind w:firstLine="708"/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>Nekretnine iz članka 1. ove Odluke prodat će se na osnovu javnog natječaja onom ponuditelju koji će za iste ponuditi najvišu cijenu.</w:t>
      </w:r>
    </w:p>
    <w:p w14:paraId="63937EBC" w14:textId="77777777" w:rsidR="008773A1" w:rsidRPr="00387550" w:rsidRDefault="008773A1" w:rsidP="008773A1">
      <w:pPr>
        <w:autoSpaceDE w:val="0"/>
        <w:autoSpaceDN w:val="0"/>
        <w:adjustRightInd w:val="0"/>
        <w:spacing w:line="240" w:lineRule="auto"/>
        <w:ind w:firstLine="708"/>
        <w:jc w:val="both"/>
        <w:rPr>
          <w:rFonts w:eastAsia="Calibri"/>
          <w:sz w:val="24"/>
          <w:szCs w:val="24"/>
          <w:lang w:eastAsia="hr-HR"/>
        </w:rPr>
      </w:pPr>
      <w:r w:rsidRPr="00387550">
        <w:rPr>
          <w:rFonts w:eastAsia="Calibri"/>
          <w:sz w:val="24"/>
          <w:szCs w:val="24"/>
          <w:lang w:eastAsia="hr-HR"/>
        </w:rPr>
        <w:t>Ukoliko pristignu dvije ili više ponuda s istom ponuđenom cijenom, prednost će imati onaj ponuditelj čija je ponuda ranije zaprimljena.</w:t>
      </w:r>
    </w:p>
    <w:p w14:paraId="2C71ED1B" w14:textId="77777777" w:rsidR="008773A1" w:rsidRPr="00387550" w:rsidRDefault="008773A1" w:rsidP="008773A1">
      <w:pPr>
        <w:autoSpaceDE w:val="0"/>
        <w:autoSpaceDN w:val="0"/>
        <w:adjustRightInd w:val="0"/>
        <w:spacing w:line="240" w:lineRule="auto"/>
        <w:ind w:firstLine="708"/>
        <w:jc w:val="both"/>
        <w:rPr>
          <w:rFonts w:eastAsia="Calibri"/>
          <w:sz w:val="24"/>
          <w:szCs w:val="24"/>
          <w:lang w:eastAsia="hr-HR"/>
        </w:rPr>
      </w:pPr>
    </w:p>
    <w:p w14:paraId="29A1F37C" w14:textId="77777777" w:rsidR="008773A1" w:rsidRPr="00387550" w:rsidRDefault="008773A1" w:rsidP="008773A1">
      <w:pPr>
        <w:jc w:val="center"/>
        <w:rPr>
          <w:rFonts w:eastAsia="Calibri"/>
          <w:b/>
          <w:sz w:val="24"/>
          <w:szCs w:val="24"/>
        </w:rPr>
      </w:pPr>
      <w:r w:rsidRPr="00387550">
        <w:rPr>
          <w:rFonts w:eastAsia="Calibri"/>
          <w:b/>
          <w:sz w:val="24"/>
          <w:szCs w:val="24"/>
        </w:rPr>
        <w:t>Članak 4.</w:t>
      </w:r>
    </w:p>
    <w:p w14:paraId="4506AB3F" w14:textId="77777777" w:rsidR="008773A1" w:rsidRPr="00387550" w:rsidRDefault="008773A1" w:rsidP="008773A1">
      <w:p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ab/>
        <w:t>Ovlašćuje se općinski načelnik da u skladu s odredbama ove Odluke:</w:t>
      </w:r>
    </w:p>
    <w:p w14:paraId="2BE46981" w14:textId="77777777" w:rsidR="008773A1" w:rsidRPr="00387550" w:rsidRDefault="008773A1" w:rsidP="008773A1">
      <w:pPr>
        <w:numPr>
          <w:ilvl w:val="0"/>
          <w:numId w:val="1"/>
        </w:num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>imenuje povjerenstvo za provedbu postupka prodaje nekretnina,</w:t>
      </w:r>
    </w:p>
    <w:p w14:paraId="74B036A1" w14:textId="77777777" w:rsidR="008773A1" w:rsidRPr="00387550" w:rsidRDefault="008773A1" w:rsidP="008773A1">
      <w:pPr>
        <w:numPr>
          <w:ilvl w:val="0"/>
          <w:numId w:val="1"/>
        </w:num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>definira opće i posebne uvjete javnog natječaja, uz uvrštavanje klauzule o mogućnosti poništenja javnog natječaja bez obzira na razloge,</w:t>
      </w:r>
    </w:p>
    <w:p w14:paraId="272CA43E" w14:textId="77777777" w:rsidR="008773A1" w:rsidRPr="00387550" w:rsidRDefault="008773A1" w:rsidP="008773A1">
      <w:pPr>
        <w:numPr>
          <w:ilvl w:val="0"/>
          <w:numId w:val="1"/>
        </w:num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>raspiše i provede postupak javnog natječaja,</w:t>
      </w:r>
    </w:p>
    <w:p w14:paraId="76A5ABC6" w14:textId="77777777" w:rsidR="008773A1" w:rsidRPr="00387550" w:rsidRDefault="008773A1" w:rsidP="008773A1">
      <w:pPr>
        <w:numPr>
          <w:ilvl w:val="0"/>
          <w:numId w:val="1"/>
        </w:num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>zaključi kupoprodajni ugovor ili</w:t>
      </w:r>
    </w:p>
    <w:p w14:paraId="4CBBAF2F" w14:textId="77777777" w:rsidR="008773A1" w:rsidRPr="00387550" w:rsidRDefault="008773A1" w:rsidP="008773A1">
      <w:pPr>
        <w:numPr>
          <w:ilvl w:val="0"/>
          <w:numId w:val="1"/>
        </w:num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>poništi javni natječaj.</w:t>
      </w:r>
    </w:p>
    <w:p w14:paraId="573C7969" w14:textId="77777777" w:rsidR="008773A1" w:rsidRPr="00387550" w:rsidRDefault="008773A1" w:rsidP="008773A1">
      <w:pPr>
        <w:jc w:val="center"/>
        <w:rPr>
          <w:rFonts w:eastAsia="Calibri"/>
          <w:b/>
          <w:sz w:val="24"/>
          <w:szCs w:val="24"/>
        </w:rPr>
      </w:pPr>
    </w:p>
    <w:p w14:paraId="460A9B18" w14:textId="77777777" w:rsidR="008773A1" w:rsidRPr="00387550" w:rsidRDefault="008773A1" w:rsidP="008773A1">
      <w:pPr>
        <w:jc w:val="center"/>
        <w:rPr>
          <w:rFonts w:eastAsia="Calibri"/>
          <w:b/>
          <w:sz w:val="24"/>
          <w:szCs w:val="24"/>
        </w:rPr>
      </w:pPr>
      <w:r w:rsidRPr="00387550">
        <w:rPr>
          <w:rFonts w:eastAsia="Calibri"/>
          <w:b/>
          <w:sz w:val="24"/>
          <w:szCs w:val="24"/>
        </w:rPr>
        <w:t>Članak 5.</w:t>
      </w:r>
    </w:p>
    <w:p w14:paraId="1FECBB6A" w14:textId="77777777" w:rsidR="008773A1" w:rsidRPr="00387550" w:rsidRDefault="008773A1" w:rsidP="008773A1">
      <w:p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ab/>
        <w:t>Ova Odluka stupa na snagu osmog dana od dana objave u „Službenom glasniku Međimurske županije“.</w:t>
      </w:r>
    </w:p>
    <w:p w14:paraId="57DEA73A" w14:textId="77777777" w:rsidR="008773A1" w:rsidRPr="00387550" w:rsidRDefault="008773A1" w:rsidP="008773A1">
      <w:pPr>
        <w:jc w:val="both"/>
        <w:rPr>
          <w:rFonts w:eastAsia="Calibri"/>
          <w:sz w:val="24"/>
          <w:szCs w:val="24"/>
        </w:rPr>
      </w:pPr>
    </w:p>
    <w:p w14:paraId="13C22E1F" w14:textId="77777777" w:rsidR="008773A1" w:rsidRPr="00387550" w:rsidRDefault="008773A1" w:rsidP="008773A1">
      <w:pPr>
        <w:jc w:val="both"/>
        <w:rPr>
          <w:rFonts w:eastAsia="Calibri"/>
          <w:sz w:val="24"/>
          <w:szCs w:val="24"/>
        </w:rPr>
      </w:pPr>
    </w:p>
    <w:p w14:paraId="1B700AC5" w14:textId="77777777" w:rsidR="008773A1" w:rsidRPr="00387550" w:rsidRDefault="008773A1" w:rsidP="008773A1">
      <w:pPr>
        <w:jc w:val="both"/>
        <w:rPr>
          <w:rFonts w:eastAsia="Calibri"/>
          <w:b/>
          <w:sz w:val="24"/>
          <w:szCs w:val="24"/>
        </w:rPr>
      </w:pPr>
      <w:r w:rsidRPr="00387550">
        <w:rPr>
          <w:rFonts w:eastAsia="Calibri"/>
          <w:sz w:val="24"/>
          <w:szCs w:val="24"/>
        </w:rPr>
        <w:t xml:space="preserve">                                                                                                           </w:t>
      </w:r>
      <w:r w:rsidRPr="00387550">
        <w:rPr>
          <w:rFonts w:eastAsia="Calibri"/>
          <w:b/>
          <w:sz w:val="24"/>
          <w:szCs w:val="24"/>
        </w:rPr>
        <w:t>PREDSJEDNIK</w:t>
      </w:r>
    </w:p>
    <w:p w14:paraId="3459E130" w14:textId="77777777" w:rsidR="008773A1" w:rsidRPr="00387550" w:rsidRDefault="008773A1" w:rsidP="008773A1">
      <w:p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 xml:space="preserve">                                                                                                           Općinskog vijeća</w:t>
      </w:r>
    </w:p>
    <w:p w14:paraId="7720BC0F" w14:textId="6D66378D" w:rsidR="008773A1" w:rsidRPr="00387550" w:rsidRDefault="008773A1" w:rsidP="008773A1">
      <w:p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 xml:space="preserve">                                                                                                           </w:t>
      </w:r>
      <w:r>
        <w:rPr>
          <w:rFonts w:eastAsia="Calibri"/>
          <w:sz w:val="24"/>
          <w:szCs w:val="24"/>
        </w:rPr>
        <w:t xml:space="preserve">   Damir Novak</w:t>
      </w:r>
    </w:p>
    <w:p w14:paraId="3DDB928C" w14:textId="77777777" w:rsidR="008773A1" w:rsidRPr="00387550" w:rsidRDefault="008773A1" w:rsidP="008773A1">
      <w:pPr>
        <w:rPr>
          <w:rFonts w:eastAsia="Calibri"/>
        </w:rPr>
      </w:pPr>
    </w:p>
    <w:p w14:paraId="2B91CB85" w14:textId="77777777" w:rsidR="008773A1" w:rsidRDefault="008773A1" w:rsidP="008773A1"/>
    <w:p w14:paraId="21F10A28" w14:textId="77777777" w:rsidR="00DF155A" w:rsidRDefault="00DF155A"/>
    <w:sectPr w:rsidR="00DF1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A481C"/>
    <w:multiLevelType w:val="hybridMultilevel"/>
    <w:tmpl w:val="ED3EF20A"/>
    <w:lvl w:ilvl="0" w:tplc="C0A888A0">
      <w:start w:val="1"/>
      <w:numFmt w:val="bullet"/>
      <w:lvlText w:val="-"/>
      <w:lvlJc w:val="left"/>
      <w:pPr>
        <w:ind w:left="1428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34833A15"/>
    <w:multiLevelType w:val="hybridMultilevel"/>
    <w:tmpl w:val="01846B7C"/>
    <w:lvl w:ilvl="0" w:tplc="C0A888A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1106821">
    <w:abstractNumId w:val="1"/>
  </w:num>
  <w:num w:numId="2" w16cid:durableId="13598204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3A1"/>
    <w:rsid w:val="00065B04"/>
    <w:rsid w:val="00126AAE"/>
    <w:rsid w:val="001942F3"/>
    <w:rsid w:val="005020FB"/>
    <w:rsid w:val="00537F63"/>
    <w:rsid w:val="00650E9B"/>
    <w:rsid w:val="006F11A7"/>
    <w:rsid w:val="007416C2"/>
    <w:rsid w:val="0084773A"/>
    <w:rsid w:val="008773A1"/>
    <w:rsid w:val="008E0D3F"/>
    <w:rsid w:val="00B35B64"/>
    <w:rsid w:val="00B86A67"/>
    <w:rsid w:val="00C77E17"/>
    <w:rsid w:val="00CE4A8F"/>
    <w:rsid w:val="00D73A19"/>
    <w:rsid w:val="00DF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A53212"/>
  <w15:chartTrackingRefBased/>
  <w15:docId w15:val="{A6FC4AC9-E432-46E1-B79B-8ABE84E11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73A1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8773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8773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8773A1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8773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8773A1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8773A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8773A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8773A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8773A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8773A1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8773A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8773A1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8773A1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8773A1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8773A1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8773A1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8773A1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8773A1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8773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8773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8773A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8773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8773A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8773A1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8773A1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8773A1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8773A1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8773A1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8773A1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8773A1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1">
    <w:name w:val="Rešetka tablice1"/>
    <w:basedOn w:val="Obinatablica"/>
    <w:next w:val="Reetkatablice"/>
    <w:uiPriority w:val="59"/>
    <w:rsid w:val="008773A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427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7</cp:revision>
  <dcterms:created xsi:type="dcterms:W3CDTF">2025-09-03T05:54:00Z</dcterms:created>
  <dcterms:modified xsi:type="dcterms:W3CDTF">2025-10-01T12:11:00Z</dcterms:modified>
</cp:coreProperties>
</file>