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"/>
        <w:gridCol w:w="2515"/>
        <w:gridCol w:w="1770"/>
        <w:gridCol w:w="3969"/>
      </w:tblGrid>
      <w:tr w:rsidR="009D3583" w14:paraId="1F8C079B" w14:textId="77777777" w:rsidTr="001F791E">
        <w:tc>
          <w:tcPr>
            <w:tcW w:w="3333" w:type="dxa"/>
            <w:gridSpan w:val="2"/>
          </w:tcPr>
          <w:p w14:paraId="6E2435F6" w14:textId="77777777" w:rsidR="009D3583" w:rsidRDefault="009D3583" w:rsidP="001F791E">
            <w:pPr>
              <w:spacing w:after="40"/>
              <w:jc w:val="right"/>
            </w:pPr>
            <w:r>
              <w:rPr>
                <w:noProof/>
                <w:lang w:eastAsia="hr-HR"/>
              </w:rPr>
              <w:drawing>
                <wp:inline distT="0" distB="0" distL="0" distR="0" wp14:anchorId="77926096" wp14:editId="45904C4F">
                  <wp:extent cx="451484" cy="571500"/>
                  <wp:effectExtent l="19050" t="0" r="5716" b="0"/>
                  <wp:docPr id="1" name="Slika 0" descr="grb-rh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b-rh.bmp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931" cy="5758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9" w:type="dxa"/>
            <w:gridSpan w:val="2"/>
          </w:tcPr>
          <w:p w14:paraId="7E370371" w14:textId="77777777" w:rsidR="009D3583" w:rsidRDefault="009D3583" w:rsidP="001F791E"/>
        </w:tc>
      </w:tr>
      <w:tr w:rsidR="009D3583" w:rsidRPr="00D87E9E" w14:paraId="459506DE" w14:textId="77777777" w:rsidTr="001F791E">
        <w:tc>
          <w:tcPr>
            <w:tcW w:w="818" w:type="dxa"/>
          </w:tcPr>
          <w:p w14:paraId="5A0C7B08" w14:textId="77777777" w:rsidR="009D3583" w:rsidRPr="00D87E9E" w:rsidRDefault="009D3583" w:rsidP="001F791E">
            <w:pPr>
              <w:rPr>
                <w:sz w:val="24"/>
                <w:szCs w:val="24"/>
              </w:rPr>
            </w:pPr>
            <w:r w:rsidRPr="00D87E9E">
              <w:rPr>
                <w:rFonts w:ascii="Arial" w:hAnsi="Arial" w:cs="Arial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4BCC493E" wp14:editId="7722A17E">
                  <wp:extent cx="371475" cy="504825"/>
                  <wp:effectExtent l="0" t="0" r="0" b="0"/>
                  <wp:docPr id="3" name="Slika 3" descr="Grb opcine SvJ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 opcine SvJ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5" w:type="dxa"/>
            <w:gridSpan w:val="2"/>
          </w:tcPr>
          <w:p w14:paraId="2BD8C4D0" w14:textId="77777777" w:rsidR="009D3583" w:rsidRPr="00D87E9E" w:rsidRDefault="009D3583" w:rsidP="001F791E">
            <w:pPr>
              <w:jc w:val="center"/>
              <w:rPr>
                <w:b/>
                <w:sz w:val="24"/>
                <w:szCs w:val="24"/>
              </w:rPr>
            </w:pPr>
            <w:r w:rsidRPr="00D87E9E">
              <w:rPr>
                <w:b/>
                <w:sz w:val="24"/>
                <w:szCs w:val="24"/>
              </w:rPr>
              <w:t>REPUBLIKA HRVATSKA</w:t>
            </w:r>
          </w:p>
          <w:p w14:paraId="36033069" w14:textId="77777777" w:rsidR="009D3583" w:rsidRPr="00D87E9E" w:rsidRDefault="009D3583" w:rsidP="001F791E">
            <w:pPr>
              <w:jc w:val="center"/>
              <w:rPr>
                <w:b/>
                <w:sz w:val="24"/>
                <w:szCs w:val="24"/>
              </w:rPr>
            </w:pPr>
            <w:r w:rsidRPr="00D87E9E">
              <w:rPr>
                <w:b/>
                <w:sz w:val="24"/>
                <w:szCs w:val="24"/>
              </w:rPr>
              <w:t>MEĐIMURSKA ŽUPANIJA</w:t>
            </w:r>
            <w:r w:rsidRPr="00D87E9E">
              <w:rPr>
                <w:b/>
                <w:sz w:val="24"/>
                <w:szCs w:val="24"/>
              </w:rPr>
              <w:br/>
              <w:t>OPĆINA SVETI JURAJ NA BREGU</w:t>
            </w:r>
          </w:p>
        </w:tc>
        <w:tc>
          <w:tcPr>
            <w:tcW w:w="3969" w:type="dxa"/>
          </w:tcPr>
          <w:p w14:paraId="3365059C" w14:textId="77777777" w:rsidR="009D3583" w:rsidRPr="00D87E9E" w:rsidRDefault="009D3583" w:rsidP="001F791E">
            <w:pPr>
              <w:rPr>
                <w:sz w:val="24"/>
                <w:szCs w:val="24"/>
              </w:rPr>
            </w:pPr>
          </w:p>
        </w:tc>
      </w:tr>
    </w:tbl>
    <w:p w14:paraId="01353A49" w14:textId="77777777" w:rsidR="009D3583" w:rsidRPr="00D87E9E" w:rsidRDefault="009D3583" w:rsidP="009D3583">
      <w:pPr>
        <w:rPr>
          <w:b/>
          <w:bCs/>
          <w:sz w:val="24"/>
          <w:szCs w:val="24"/>
        </w:rPr>
      </w:pPr>
      <w:r w:rsidRPr="00D87E9E">
        <w:rPr>
          <w:b/>
          <w:bCs/>
          <w:sz w:val="24"/>
          <w:szCs w:val="24"/>
        </w:rPr>
        <w:t xml:space="preserve">                             OPĆINSKO VIJEĆE</w:t>
      </w:r>
    </w:p>
    <w:p w14:paraId="7209A881" w14:textId="77777777" w:rsidR="009D3583" w:rsidRPr="00D87E9E" w:rsidRDefault="009D3583" w:rsidP="009D3583">
      <w:pPr>
        <w:rPr>
          <w:b/>
          <w:bCs/>
          <w:sz w:val="24"/>
          <w:szCs w:val="24"/>
        </w:rPr>
      </w:pPr>
    </w:p>
    <w:p w14:paraId="61DDD9D3" w14:textId="552D7326" w:rsidR="009D3583" w:rsidRPr="005F4F5A" w:rsidRDefault="009D3583" w:rsidP="009D3583">
      <w:pPr>
        <w:pStyle w:val="Bezproreda"/>
        <w:rPr>
          <w:rFonts w:ascii="Times New Roman" w:hAnsi="Times New Roman"/>
          <w:sz w:val="24"/>
          <w:szCs w:val="24"/>
          <w:lang w:val="hr-HR"/>
        </w:rPr>
      </w:pPr>
      <w:r w:rsidRPr="005F4F5A">
        <w:rPr>
          <w:rFonts w:ascii="Times New Roman" w:hAnsi="Times New Roman"/>
          <w:sz w:val="24"/>
          <w:szCs w:val="24"/>
          <w:lang w:val="hr-HR"/>
        </w:rPr>
        <w:t>KLASA:</w:t>
      </w:r>
      <w:r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9D3583">
        <w:rPr>
          <w:rFonts w:ascii="Times New Roman" w:hAnsi="Times New Roman"/>
          <w:sz w:val="24"/>
          <w:szCs w:val="24"/>
          <w:lang w:val="hr-HR"/>
        </w:rPr>
        <w:t>551-05/24-01/04</w:t>
      </w:r>
    </w:p>
    <w:p w14:paraId="16FA5FA0" w14:textId="2ED4960E" w:rsidR="009D3583" w:rsidRPr="005F4F5A" w:rsidRDefault="009D3583" w:rsidP="009D3583">
      <w:pPr>
        <w:pStyle w:val="Bezproreda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URBROJ: </w:t>
      </w:r>
      <w:r w:rsidRPr="009D3583">
        <w:rPr>
          <w:rFonts w:ascii="Times New Roman" w:hAnsi="Times New Roman"/>
          <w:sz w:val="24"/>
          <w:szCs w:val="24"/>
          <w:lang w:val="hr-HR"/>
        </w:rPr>
        <w:t>2109-16-03-24-1</w:t>
      </w:r>
    </w:p>
    <w:p w14:paraId="1E334D27" w14:textId="5CA675A5" w:rsidR="009D3583" w:rsidRPr="005F4F5A" w:rsidRDefault="009D3583" w:rsidP="009D3583">
      <w:pPr>
        <w:pStyle w:val="Bezproreda"/>
        <w:rPr>
          <w:rFonts w:ascii="Times New Roman" w:hAnsi="Times New Roman"/>
          <w:sz w:val="24"/>
          <w:szCs w:val="24"/>
          <w:lang w:val="hr-HR"/>
        </w:rPr>
      </w:pPr>
      <w:r w:rsidRPr="005F4F5A">
        <w:rPr>
          <w:rFonts w:ascii="Times New Roman" w:hAnsi="Times New Roman"/>
          <w:sz w:val="24"/>
          <w:szCs w:val="24"/>
          <w:lang w:val="hr-HR"/>
        </w:rPr>
        <w:t>Pleškovec,</w:t>
      </w:r>
      <w:r>
        <w:rPr>
          <w:rFonts w:ascii="Times New Roman" w:hAnsi="Times New Roman"/>
          <w:sz w:val="24"/>
          <w:szCs w:val="24"/>
          <w:lang w:val="hr-HR"/>
        </w:rPr>
        <w:t xml:space="preserve"> 28</w:t>
      </w:r>
      <w:r>
        <w:rPr>
          <w:rFonts w:ascii="Times New Roman" w:hAnsi="Times New Roman"/>
          <w:sz w:val="24"/>
          <w:szCs w:val="24"/>
          <w:lang w:val="hr-HR"/>
        </w:rPr>
        <w:t xml:space="preserve">. veljače 2024. </w:t>
      </w:r>
    </w:p>
    <w:p w14:paraId="31238458" w14:textId="77777777" w:rsidR="009D3583" w:rsidRDefault="009D3583" w:rsidP="009D3583"/>
    <w:p w14:paraId="3A990022" w14:textId="550C16B6" w:rsidR="009D3583" w:rsidRPr="005F4F5A" w:rsidRDefault="009D3583" w:rsidP="009D3583">
      <w:pPr>
        <w:pStyle w:val="Bezproreda"/>
        <w:jc w:val="both"/>
        <w:rPr>
          <w:rFonts w:ascii="Times New Roman" w:hAnsi="Times New Roman"/>
          <w:sz w:val="24"/>
          <w:szCs w:val="24"/>
          <w:lang w:val="hr-HR"/>
        </w:rPr>
      </w:pPr>
      <w:r w:rsidRPr="005F4F5A">
        <w:rPr>
          <w:rFonts w:ascii="Times New Roman" w:hAnsi="Times New Roman"/>
          <w:sz w:val="24"/>
          <w:szCs w:val="24"/>
          <w:lang w:val="hr-HR"/>
        </w:rPr>
        <w:t>Na temelju članka 28. Statuta Općine Sveti Juraj na Bregu („Službeni glasnik Međimurske županije“ broj</w:t>
      </w:r>
      <w:r>
        <w:rPr>
          <w:rFonts w:ascii="Times New Roman" w:hAnsi="Times New Roman"/>
          <w:sz w:val="24"/>
          <w:szCs w:val="24"/>
          <w:lang w:val="hr-HR"/>
        </w:rPr>
        <w:t xml:space="preserve"> 30/23)</w:t>
      </w:r>
      <w:r w:rsidRPr="005F4F5A">
        <w:rPr>
          <w:rFonts w:ascii="Times New Roman" w:hAnsi="Times New Roman"/>
          <w:sz w:val="24"/>
          <w:szCs w:val="24"/>
          <w:lang w:val="hr-HR"/>
        </w:rPr>
        <w:t>, Općinsko vijeće Općin</w:t>
      </w:r>
      <w:r>
        <w:rPr>
          <w:rFonts w:ascii="Times New Roman" w:hAnsi="Times New Roman"/>
          <w:sz w:val="24"/>
          <w:szCs w:val="24"/>
          <w:lang w:val="hr-HR"/>
        </w:rPr>
        <w:t xml:space="preserve">e Sveti Juraj na Bregu na 18. sjednici održanoj </w:t>
      </w:r>
      <w:r>
        <w:rPr>
          <w:rFonts w:ascii="Times New Roman" w:hAnsi="Times New Roman"/>
          <w:sz w:val="24"/>
          <w:szCs w:val="24"/>
          <w:lang w:val="hr-HR"/>
        </w:rPr>
        <w:t>28</w:t>
      </w:r>
      <w:r>
        <w:rPr>
          <w:rFonts w:ascii="Times New Roman" w:hAnsi="Times New Roman"/>
          <w:sz w:val="24"/>
          <w:szCs w:val="24"/>
          <w:lang w:val="hr-HR"/>
        </w:rPr>
        <w:t>. veljače 2024. godine, donosi</w:t>
      </w:r>
    </w:p>
    <w:p w14:paraId="1AA6DBDD" w14:textId="77777777" w:rsidR="009D3583" w:rsidRPr="005F4F5A" w:rsidRDefault="009D3583" w:rsidP="009D3583">
      <w:pPr>
        <w:pStyle w:val="Bezproreda"/>
        <w:rPr>
          <w:rFonts w:ascii="Times New Roman" w:hAnsi="Times New Roman"/>
          <w:sz w:val="24"/>
          <w:szCs w:val="24"/>
          <w:lang w:val="hr-HR"/>
        </w:rPr>
      </w:pPr>
    </w:p>
    <w:p w14:paraId="0E4D7A04" w14:textId="77777777" w:rsidR="009D3583" w:rsidRDefault="009D3583" w:rsidP="009D3583">
      <w:pPr>
        <w:pStyle w:val="Bezproreda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5F4F5A">
        <w:rPr>
          <w:rFonts w:ascii="Times New Roman" w:hAnsi="Times New Roman"/>
          <w:b/>
          <w:sz w:val="24"/>
          <w:szCs w:val="24"/>
          <w:lang w:val="hr-HR"/>
        </w:rPr>
        <w:t>O D L U K U</w:t>
      </w:r>
    </w:p>
    <w:p w14:paraId="4D4E9EEE" w14:textId="77777777" w:rsidR="009D3583" w:rsidRDefault="009D3583" w:rsidP="009D35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O ISPLATI POMOĆI UMIROVLJENICIMA I OSOBAMA STARIJIMA OD 60 GODINA S PODRUČJA OPĆINE SVETI JURAJ NA BREGU POVODOM USKRSNIH BLAGDANA</w:t>
      </w:r>
    </w:p>
    <w:p w14:paraId="5C33E222" w14:textId="77777777" w:rsidR="009D3583" w:rsidRPr="005F4F5A" w:rsidRDefault="009D3583" w:rsidP="009D3583">
      <w:pPr>
        <w:pStyle w:val="Bezproreda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4D770BBE" w14:textId="77777777" w:rsidR="009D3583" w:rsidRPr="00EF4E75" w:rsidRDefault="009D3583" w:rsidP="009D3583">
      <w:pPr>
        <w:pStyle w:val="Bezproreda"/>
        <w:jc w:val="center"/>
        <w:rPr>
          <w:rFonts w:ascii="Times New Roman" w:hAnsi="Times New Roman"/>
          <w:bCs/>
          <w:sz w:val="24"/>
          <w:szCs w:val="24"/>
          <w:lang w:val="hr-HR"/>
        </w:rPr>
      </w:pPr>
      <w:r w:rsidRPr="00EF4E75">
        <w:rPr>
          <w:rFonts w:ascii="Times New Roman" w:hAnsi="Times New Roman"/>
          <w:bCs/>
          <w:sz w:val="24"/>
          <w:szCs w:val="24"/>
          <w:lang w:val="hr-HR"/>
        </w:rPr>
        <w:t>Članak 1.</w:t>
      </w:r>
    </w:p>
    <w:p w14:paraId="6B0A463F" w14:textId="77777777" w:rsidR="009D3583" w:rsidRDefault="009D3583" w:rsidP="009D3583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BA0B44">
        <w:rPr>
          <w:rFonts w:ascii="Times New Roman" w:hAnsi="Times New Roman"/>
          <w:sz w:val="24"/>
          <w:szCs w:val="24"/>
          <w:lang w:val="hr-HR"/>
        </w:rPr>
        <w:t>Umirovljenici i osob</w:t>
      </w:r>
      <w:r>
        <w:rPr>
          <w:rFonts w:ascii="Times New Roman" w:hAnsi="Times New Roman"/>
          <w:sz w:val="24"/>
          <w:szCs w:val="24"/>
          <w:lang w:val="hr-HR"/>
        </w:rPr>
        <w:t>e</w:t>
      </w:r>
      <w:r w:rsidRPr="00BA0B44">
        <w:rPr>
          <w:rFonts w:ascii="Times New Roman" w:hAnsi="Times New Roman"/>
          <w:sz w:val="24"/>
          <w:szCs w:val="24"/>
          <w:lang w:val="hr-HR"/>
        </w:rPr>
        <w:t xml:space="preserve"> starij</w:t>
      </w:r>
      <w:r>
        <w:rPr>
          <w:rFonts w:ascii="Times New Roman" w:hAnsi="Times New Roman"/>
          <w:sz w:val="24"/>
          <w:szCs w:val="24"/>
          <w:lang w:val="hr-HR"/>
        </w:rPr>
        <w:t>e</w:t>
      </w:r>
      <w:r w:rsidRPr="00BA0B44">
        <w:rPr>
          <w:rFonts w:ascii="Times New Roman" w:hAnsi="Times New Roman"/>
          <w:sz w:val="24"/>
          <w:szCs w:val="24"/>
          <w:lang w:val="hr-HR"/>
        </w:rPr>
        <w:t xml:space="preserve"> od 60 godina </w:t>
      </w:r>
      <w:r>
        <w:rPr>
          <w:rFonts w:ascii="Times New Roman" w:hAnsi="Times New Roman"/>
          <w:sz w:val="24"/>
          <w:szCs w:val="24"/>
          <w:lang w:val="hr-HR"/>
        </w:rPr>
        <w:t>imaju pravo na isplatu pomoći povodom uskrsnih blagdana.</w:t>
      </w:r>
    </w:p>
    <w:p w14:paraId="0435D102" w14:textId="77777777" w:rsidR="009D3583" w:rsidRDefault="009D3583" w:rsidP="009D3583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Uvjeti za ostvarivanje prava iz stavka 1. ovog članka su sljedeći:</w:t>
      </w:r>
    </w:p>
    <w:p w14:paraId="1F9FDF6B" w14:textId="77777777" w:rsidR="009D3583" w:rsidRDefault="009D3583" w:rsidP="009D3583">
      <w:pPr>
        <w:pStyle w:val="Bezproreda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prebivalište/stalno boravište na</w:t>
      </w:r>
      <w:r w:rsidRPr="00BA0B44">
        <w:rPr>
          <w:rFonts w:ascii="Times New Roman" w:hAnsi="Times New Roman"/>
          <w:sz w:val="24"/>
          <w:szCs w:val="24"/>
          <w:lang w:val="hr-HR"/>
        </w:rPr>
        <w:t xml:space="preserve"> područj</w:t>
      </w:r>
      <w:r>
        <w:rPr>
          <w:rFonts w:ascii="Times New Roman" w:hAnsi="Times New Roman"/>
          <w:sz w:val="24"/>
          <w:szCs w:val="24"/>
          <w:lang w:val="hr-HR"/>
        </w:rPr>
        <w:t>u</w:t>
      </w:r>
      <w:r w:rsidRPr="00BA0B44">
        <w:rPr>
          <w:rFonts w:ascii="Times New Roman" w:hAnsi="Times New Roman"/>
          <w:sz w:val="24"/>
          <w:szCs w:val="24"/>
          <w:lang w:val="hr-HR"/>
        </w:rPr>
        <w:t xml:space="preserve"> Općine Sveti Juraj na Bregu</w:t>
      </w:r>
      <w:r>
        <w:rPr>
          <w:rFonts w:ascii="Times New Roman" w:hAnsi="Times New Roman"/>
          <w:sz w:val="24"/>
          <w:szCs w:val="24"/>
          <w:lang w:val="hr-HR"/>
        </w:rPr>
        <w:t>,</w:t>
      </w:r>
    </w:p>
    <w:p w14:paraId="534ACD5C" w14:textId="77777777" w:rsidR="009D3583" w:rsidRDefault="009D3583" w:rsidP="009D3583">
      <w:pPr>
        <w:pStyle w:val="Bezproreda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ukupni iznos svih </w:t>
      </w:r>
      <w:r w:rsidRPr="00BA0B44">
        <w:rPr>
          <w:rFonts w:ascii="Times New Roman" w:hAnsi="Times New Roman"/>
          <w:sz w:val="24"/>
          <w:szCs w:val="24"/>
          <w:lang w:val="hr-HR"/>
        </w:rPr>
        <w:t>mirovin</w:t>
      </w:r>
      <w:r>
        <w:rPr>
          <w:rFonts w:ascii="Times New Roman" w:hAnsi="Times New Roman"/>
          <w:sz w:val="24"/>
          <w:szCs w:val="24"/>
          <w:lang w:val="hr-HR"/>
        </w:rPr>
        <w:t>a može iznositi do 500,00 EUR mjesečno,</w:t>
      </w:r>
    </w:p>
    <w:p w14:paraId="77B512D1" w14:textId="77777777" w:rsidR="009D3583" w:rsidRDefault="009D3583" w:rsidP="009D3583">
      <w:pPr>
        <w:pStyle w:val="Bezproreda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dohodak i neoporezivi primitci (bez socijalnih potpora) osoba starijih od 60 godina mogu iznositi </w:t>
      </w:r>
      <w:r w:rsidRPr="00BA0B44">
        <w:rPr>
          <w:rFonts w:ascii="Times New Roman" w:hAnsi="Times New Roman"/>
          <w:sz w:val="24"/>
          <w:szCs w:val="24"/>
          <w:lang w:val="hr-HR"/>
        </w:rPr>
        <w:t xml:space="preserve">do </w:t>
      </w:r>
      <w:r>
        <w:rPr>
          <w:rFonts w:ascii="Times New Roman" w:hAnsi="Times New Roman"/>
          <w:sz w:val="24"/>
          <w:szCs w:val="24"/>
          <w:lang w:val="hr-HR"/>
        </w:rPr>
        <w:t>25</w:t>
      </w:r>
      <w:r w:rsidRPr="00BA0B44">
        <w:rPr>
          <w:rFonts w:ascii="Times New Roman" w:hAnsi="Times New Roman"/>
          <w:sz w:val="24"/>
          <w:szCs w:val="24"/>
          <w:lang w:val="hr-HR"/>
        </w:rPr>
        <w:t>0,00 EUR mjesečno</w:t>
      </w:r>
      <w:r>
        <w:rPr>
          <w:rFonts w:ascii="Times New Roman" w:hAnsi="Times New Roman"/>
          <w:sz w:val="24"/>
          <w:szCs w:val="24"/>
          <w:lang w:val="hr-HR"/>
        </w:rPr>
        <w:t>.</w:t>
      </w:r>
      <w:r w:rsidRPr="00BA0B44">
        <w:rPr>
          <w:rFonts w:ascii="Times New Roman" w:hAnsi="Times New Roman"/>
          <w:sz w:val="24"/>
          <w:szCs w:val="24"/>
          <w:lang w:val="hr-HR"/>
        </w:rPr>
        <w:t xml:space="preserve"> </w:t>
      </w:r>
    </w:p>
    <w:p w14:paraId="789FD84E" w14:textId="77777777" w:rsidR="009D3583" w:rsidRDefault="009D3583" w:rsidP="009D3583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273A1642" w14:textId="77777777" w:rsidR="009D3583" w:rsidRDefault="009D3583" w:rsidP="009D3583">
      <w:pPr>
        <w:pStyle w:val="Bezproreda"/>
        <w:spacing w:line="276" w:lineRule="auto"/>
        <w:jc w:val="center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Članak 2.</w:t>
      </w:r>
    </w:p>
    <w:p w14:paraId="7A74A76F" w14:textId="77777777" w:rsidR="009D3583" w:rsidRPr="00BA0B44" w:rsidRDefault="009D3583" w:rsidP="009D3583">
      <w:pPr>
        <w:pStyle w:val="Bezproreda"/>
        <w:spacing w:line="276" w:lineRule="auto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Pomoć </w:t>
      </w:r>
      <w:r w:rsidRPr="00BA0B44">
        <w:rPr>
          <w:rFonts w:ascii="Times New Roman" w:hAnsi="Times New Roman"/>
          <w:sz w:val="24"/>
          <w:szCs w:val="24"/>
          <w:lang w:val="hr-HR"/>
        </w:rPr>
        <w:t>povodom uskrsnih blagdana isplaćuje se u iznosu od 50,00 EUR.</w:t>
      </w:r>
    </w:p>
    <w:p w14:paraId="684835C6" w14:textId="77777777" w:rsidR="009D3583" w:rsidRPr="005F4F5A" w:rsidRDefault="009D3583" w:rsidP="009D3583">
      <w:pPr>
        <w:pStyle w:val="Bezproreda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3543CEDD" w14:textId="77777777" w:rsidR="009D3583" w:rsidRPr="00EF4E75" w:rsidRDefault="009D3583" w:rsidP="009D3583">
      <w:pPr>
        <w:pStyle w:val="Bezproreda"/>
        <w:jc w:val="center"/>
        <w:rPr>
          <w:rFonts w:ascii="Times New Roman" w:hAnsi="Times New Roman"/>
          <w:bCs/>
          <w:sz w:val="24"/>
          <w:szCs w:val="24"/>
          <w:lang w:val="hr-HR"/>
        </w:rPr>
      </w:pPr>
      <w:r>
        <w:rPr>
          <w:rFonts w:ascii="Times New Roman" w:hAnsi="Times New Roman"/>
          <w:bCs/>
          <w:sz w:val="24"/>
          <w:szCs w:val="24"/>
          <w:lang w:val="hr-HR"/>
        </w:rPr>
        <w:t>Članak 3.</w:t>
      </w:r>
    </w:p>
    <w:p w14:paraId="0563B746" w14:textId="77777777" w:rsidR="009D3583" w:rsidRDefault="009D3583" w:rsidP="009D3583">
      <w:pPr>
        <w:pStyle w:val="Bezproreda"/>
        <w:ind w:right="-426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Planirana sredstva za namjenu iz članka 1. ove Odluke osigurana su u Proračunu Općine.</w:t>
      </w:r>
    </w:p>
    <w:p w14:paraId="5D7ABABD" w14:textId="77777777" w:rsidR="009D3583" w:rsidRPr="005F4F5A" w:rsidRDefault="009D3583" w:rsidP="009D3583">
      <w:pPr>
        <w:pStyle w:val="Bezproreda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485ADB59" w14:textId="77777777" w:rsidR="009D3583" w:rsidRPr="00EF4E75" w:rsidRDefault="009D3583" w:rsidP="009D3583">
      <w:pPr>
        <w:pStyle w:val="Bezproreda"/>
        <w:jc w:val="center"/>
        <w:rPr>
          <w:rFonts w:ascii="Times New Roman" w:hAnsi="Times New Roman"/>
          <w:bCs/>
          <w:sz w:val="24"/>
          <w:szCs w:val="24"/>
          <w:lang w:val="hr-HR"/>
        </w:rPr>
      </w:pPr>
      <w:r w:rsidRPr="00EF4E75">
        <w:rPr>
          <w:rFonts w:ascii="Times New Roman" w:hAnsi="Times New Roman"/>
          <w:bCs/>
          <w:sz w:val="24"/>
          <w:szCs w:val="24"/>
          <w:lang w:val="hr-HR"/>
        </w:rPr>
        <w:t xml:space="preserve">Članak </w:t>
      </w:r>
      <w:r>
        <w:rPr>
          <w:rFonts w:ascii="Times New Roman" w:hAnsi="Times New Roman"/>
          <w:bCs/>
          <w:sz w:val="24"/>
          <w:szCs w:val="24"/>
          <w:lang w:val="hr-HR"/>
        </w:rPr>
        <w:t>4</w:t>
      </w:r>
      <w:r w:rsidRPr="00EF4E75">
        <w:rPr>
          <w:rFonts w:ascii="Times New Roman" w:hAnsi="Times New Roman"/>
          <w:bCs/>
          <w:sz w:val="24"/>
          <w:szCs w:val="24"/>
          <w:lang w:val="hr-HR"/>
        </w:rPr>
        <w:t>.</w:t>
      </w:r>
    </w:p>
    <w:p w14:paraId="609DB461" w14:textId="77777777" w:rsidR="009D3583" w:rsidRDefault="009D3583" w:rsidP="009D3583">
      <w:pPr>
        <w:pStyle w:val="Bezproreda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Za provedbu ove Odluke zadužuje se Jedinstveni upravni odjel Općine Sveti Juraj na Bregu.</w:t>
      </w:r>
    </w:p>
    <w:p w14:paraId="1D1DDF48" w14:textId="77777777" w:rsidR="009D3583" w:rsidRDefault="009D3583" w:rsidP="009D3583">
      <w:pPr>
        <w:pStyle w:val="Bezproreda"/>
        <w:jc w:val="both"/>
        <w:rPr>
          <w:rFonts w:ascii="Times New Roman" w:hAnsi="Times New Roman"/>
          <w:bCs/>
          <w:sz w:val="24"/>
          <w:szCs w:val="24"/>
          <w:lang w:val="hr-HR"/>
        </w:rPr>
      </w:pPr>
    </w:p>
    <w:p w14:paraId="1E0B922B" w14:textId="77777777" w:rsidR="009D3583" w:rsidRPr="00EF4E75" w:rsidRDefault="009D3583" w:rsidP="009D3583">
      <w:pPr>
        <w:pStyle w:val="Bezproreda"/>
        <w:jc w:val="center"/>
        <w:rPr>
          <w:rFonts w:ascii="Times New Roman" w:hAnsi="Times New Roman"/>
          <w:bCs/>
          <w:sz w:val="24"/>
          <w:szCs w:val="24"/>
          <w:lang w:val="hr-HR"/>
        </w:rPr>
      </w:pPr>
      <w:r w:rsidRPr="00EF4E75">
        <w:rPr>
          <w:rFonts w:ascii="Times New Roman" w:hAnsi="Times New Roman"/>
          <w:bCs/>
          <w:sz w:val="24"/>
          <w:szCs w:val="24"/>
          <w:lang w:val="hr-HR"/>
        </w:rPr>
        <w:t xml:space="preserve">Članak </w:t>
      </w:r>
      <w:r>
        <w:rPr>
          <w:rFonts w:ascii="Times New Roman" w:hAnsi="Times New Roman"/>
          <w:bCs/>
          <w:sz w:val="24"/>
          <w:szCs w:val="24"/>
          <w:lang w:val="hr-HR"/>
        </w:rPr>
        <w:t>5</w:t>
      </w:r>
      <w:r w:rsidRPr="00EF4E75">
        <w:rPr>
          <w:rFonts w:ascii="Times New Roman" w:hAnsi="Times New Roman"/>
          <w:bCs/>
          <w:sz w:val="24"/>
          <w:szCs w:val="24"/>
          <w:lang w:val="hr-HR"/>
        </w:rPr>
        <w:t>.</w:t>
      </w:r>
    </w:p>
    <w:p w14:paraId="3CF33A43" w14:textId="77777777" w:rsidR="009D3583" w:rsidRDefault="009D3583" w:rsidP="009D3583">
      <w:pPr>
        <w:pStyle w:val="Bezproreda"/>
        <w:jc w:val="both"/>
        <w:rPr>
          <w:rFonts w:ascii="Times New Roman" w:hAnsi="Times New Roman"/>
          <w:sz w:val="24"/>
          <w:szCs w:val="24"/>
          <w:lang w:val="hr-HR"/>
        </w:rPr>
      </w:pPr>
      <w:r w:rsidRPr="005F4F5A">
        <w:rPr>
          <w:rFonts w:ascii="Times New Roman" w:hAnsi="Times New Roman"/>
          <w:sz w:val="24"/>
          <w:szCs w:val="24"/>
          <w:lang w:val="hr-HR"/>
        </w:rPr>
        <w:t>Ova Odluka s</w:t>
      </w:r>
      <w:r>
        <w:rPr>
          <w:rFonts w:ascii="Times New Roman" w:hAnsi="Times New Roman"/>
          <w:sz w:val="24"/>
          <w:szCs w:val="24"/>
          <w:lang w:val="hr-HR"/>
        </w:rPr>
        <w:t>t</w:t>
      </w:r>
      <w:r w:rsidRPr="005F4F5A">
        <w:rPr>
          <w:rFonts w:ascii="Times New Roman" w:hAnsi="Times New Roman"/>
          <w:sz w:val="24"/>
          <w:szCs w:val="24"/>
          <w:lang w:val="hr-HR"/>
        </w:rPr>
        <w:t>upa na snagu</w:t>
      </w:r>
      <w:r>
        <w:rPr>
          <w:rFonts w:ascii="Times New Roman" w:hAnsi="Times New Roman"/>
          <w:sz w:val="24"/>
          <w:szCs w:val="24"/>
          <w:lang w:val="hr-HR"/>
        </w:rPr>
        <w:t xml:space="preserve"> osmog dana od dana objave</w:t>
      </w:r>
      <w:r w:rsidRPr="005F4F5A">
        <w:rPr>
          <w:rFonts w:ascii="Times New Roman" w:hAnsi="Times New Roman"/>
          <w:sz w:val="24"/>
          <w:szCs w:val="24"/>
          <w:lang w:val="hr-HR"/>
        </w:rPr>
        <w:t xml:space="preserve"> u </w:t>
      </w:r>
      <w:r>
        <w:rPr>
          <w:rFonts w:ascii="Times New Roman" w:hAnsi="Times New Roman"/>
          <w:sz w:val="24"/>
          <w:szCs w:val="24"/>
          <w:lang w:val="hr-HR"/>
        </w:rPr>
        <w:t>„</w:t>
      </w:r>
      <w:r w:rsidRPr="005F4F5A">
        <w:rPr>
          <w:rFonts w:ascii="Times New Roman" w:hAnsi="Times New Roman"/>
          <w:sz w:val="24"/>
          <w:szCs w:val="24"/>
          <w:lang w:val="hr-HR"/>
        </w:rPr>
        <w:t>Službenom glasniku</w:t>
      </w:r>
      <w:r>
        <w:rPr>
          <w:rFonts w:ascii="Times New Roman" w:hAnsi="Times New Roman"/>
          <w:sz w:val="24"/>
          <w:szCs w:val="24"/>
          <w:lang w:val="hr-HR"/>
        </w:rPr>
        <w:t xml:space="preserve"> Međimurske županije“.</w:t>
      </w:r>
    </w:p>
    <w:p w14:paraId="5A0EF07C" w14:textId="77777777" w:rsidR="009D3583" w:rsidRDefault="009D3583" w:rsidP="009D3583">
      <w:pPr>
        <w:pStyle w:val="Bezproreda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0A2C9E37" w14:textId="77777777" w:rsidR="009D3583" w:rsidRPr="00F13445" w:rsidRDefault="009D3583" w:rsidP="009D3583">
      <w:pPr>
        <w:pStyle w:val="Bezproreda"/>
        <w:jc w:val="both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                                                                                             </w:t>
      </w:r>
      <w:r w:rsidRPr="00F13445">
        <w:rPr>
          <w:rFonts w:ascii="Times New Roman" w:hAnsi="Times New Roman"/>
          <w:b/>
          <w:sz w:val="24"/>
          <w:szCs w:val="24"/>
          <w:lang w:val="hr-HR"/>
        </w:rPr>
        <w:t>PREDSJEDNIK</w:t>
      </w:r>
    </w:p>
    <w:p w14:paraId="6CBE5D4C" w14:textId="77777777" w:rsidR="009D3583" w:rsidRDefault="009D3583" w:rsidP="009D3583">
      <w:pPr>
        <w:pStyle w:val="Bezproreda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                                                                                         Općinskog vijeća</w:t>
      </w:r>
    </w:p>
    <w:p w14:paraId="5E0E2B16" w14:textId="77777777" w:rsidR="009D3583" w:rsidRPr="00986B31" w:rsidRDefault="009D3583" w:rsidP="009D3583">
      <w:pPr>
        <w:pStyle w:val="Bezproreda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                                                                                         Anđelko Kovačić</w:t>
      </w:r>
    </w:p>
    <w:p w14:paraId="6B234DB7" w14:textId="77777777" w:rsidR="00DF155A" w:rsidRDefault="00DF155A"/>
    <w:sectPr w:rsidR="00DF15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617D2E"/>
    <w:multiLevelType w:val="hybridMultilevel"/>
    <w:tmpl w:val="499C66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84322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583"/>
    <w:rsid w:val="009D3583"/>
    <w:rsid w:val="00DF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A2273"/>
  <w15:chartTrackingRefBased/>
  <w15:docId w15:val="{285898AE-C2B5-4348-82BC-3276126B0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583"/>
    <w:pPr>
      <w:spacing w:after="0"/>
    </w:pPr>
    <w:rPr>
      <w:rFonts w:ascii="Times New Roman" w:hAnsi="Times New Roman" w:cs="Times New Roman"/>
      <w:kern w:val="0"/>
      <w:sz w:val="28"/>
      <w:szCs w:val="28"/>
      <w14:ligatures w14:val="none"/>
    </w:rPr>
  </w:style>
  <w:style w:type="paragraph" w:styleId="Naslov1">
    <w:name w:val="heading 1"/>
    <w:basedOn w:val="Normal"/>
    <w:next w:val="Normal"/>
    <w:link w:val="Naslov1Char"/>
    <w:uiPriority w:val="9"/>
    <w:qFormat/>
    <w:rsid w:val="009D358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9D358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9D3583"/>
    <w:pPr>
      <w:keepNext/>
      <w:keepLines/>
      <w:spacing w:before="160" w:after="80"/>
      <w:outlineLvl w:val="2"/>
    </w:pPr>
    <w:rPr>
      <w:rFonts w:eastAsiaTheme="majorEastAsia" w:cstheme="majorBidi"/>
      <w:color w:val="365F91" w:themeColor="accent1" w:themeShade="BF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9D358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9D3583"/>
    <w:pPr>
      <w:keepNext/>
      <w:keepLines/>
      <w:spacing w:before="80" w:after="40"/>
      <w:outlineLvl w:val="4"/>
    </w:pPr>
    <w:rPr>
      <w:rFonts w:eastAsiaTheme="majorEastAsia" w:cstheme="majorBidi"/>
      <w:color w:val="365F91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9D3583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9D3583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9D3583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9D3583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9D3583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9D358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9D3583"/>
    <w:rPr>
      <w:rFonts w:eastAsiaTheme="majorEastAsia" w:cstheme="majorBidi"/>
      <w:color w:val="365F91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9D3583"/>
    <w:rPr>
      <w:rFonts w:eastAsiaTheme="majorEastAsia" w:cstheme="majorBidi"/>
      <w:i/>
      <w:iCs/>
      <w:color w:val="365F91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9D3583"/>
    <w:rPr>
      <w:rFonts w:eastAsiaTheme="majorEastAsia" w:cstheme="majorBidi"/>
      <w:color w:val="365F91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9D3583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9D3583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9D3583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9D3583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9D358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9D35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9D3583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9D358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9D3583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rsid w:val="009D3583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9D3583"/>
    <w:pPr>
      <w:ind w:left="720"/>
      <w:contextualSpacing/>
    </w:pPr>
  </w:style>
  <w:style w:type="character" w:styleId="Jakoisticanje">
    <w:name w:val="Intense Emphasis"/>
    <w:basedOn w:val="Zadanifontodlomka"/>
    <w:uiPriority w:val="21"/>
    <w:qFormat/>
    <w:rsid w:val="009D3583"/>
    <w:rPr>
      <w:i/>
      <w:iCs/>
      <w:color w:val="365F91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9D358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9D3583"/>
    <w:rPr>
      <w:i/>
      <w:iCs/>
      <w:color w:val="365F91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9D3583"/>
    <w:rPr>
      <w:b/>
      <w:bCs/>
      <w:smallCaps/>
      <w:color w:val="365F91" w:themeColor="accent1" w:themeShade="BF"/>
      <w:spacing w:val="5"/>
    </w:rPr>
  </w:style>
  <w:style w:type="table" w:styleId="Reetkatablice">
    <w:name w:val="Table Grid"/>
    <w:basedOn w:val="Obinatablica"/>
    <w:uiPriority w:val="59"/>
    <w:rsid w:val="009D3583"/>
    <w:pPr>
      <w:spacing w:after="0" w:line="240" w:lineRule="auto"/>
    </w:pPr>
    <w:rPr>
      <w:rFonts w:ascii="Times New Roman" w:hAnsi="Times New Roman" w:cs="Times New Roman"/>
      <w:kern w:val="0"/>
      <w:sz w:val="28"/>
      <w:szCs w:val="28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9D3583"/>
    <w:pPr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254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Turk</dc:creator>
  <cp:keywords/>
  <dc:description/>
  <cp:lastModifiedBy>Danijela Turk</cp:lastModifiedBy>
  <cp:revision>1</cp:revision>
  <dcterms:created xsi:type="dcterms:W3CDTF">2024-03-04T09:11:00Z</dcterms:created>
  <dcterms:modified xsi:type="dcterms:W3CDTF">2024-03-04T09:17:00Z</dcterms:modified>
</cp:coreProperties>
</file>