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80" w:rsidRDefault="00BF2080" w:rsidP="00BF208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E252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252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35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252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17E13A86" wp14:editId="368EDC8E">
            <wp:extent cx="450850" cy="565150"/>
            <wp:effectExtent l="0" t="0" r="6350" b="635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52A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535F2D" w:rsidRPr="00CE252A" w:rsidRDefault="00535F2D" w:rsidP="00BF208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F2080" w:rsidRPr="00CE252A" w:rsidRDefault="00BF2080" w:rsidP="00BF2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21AFFE11" wp14:editId="77B29AC7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080" w:rsidRPr="00CE252A" w:rsidRDefault="00BF2080" w:rsidP="00BF208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F2080" w:rsidRPr="00CE252A" w:rsidRDefault="00BF2080" w:rsidP="00BF208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BF2080" w:rsidRPr="00CE252A" w:rsidRDefault="00BF2080" w:rsidP="00BF208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BF2080" w:rsidRPr="00CE252A" w:rsidRDefault="00BF2080" w:rsidP="00BF208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OPĆINSKO VIJEĆE</w:t>
      </w:r>
    </w:p>
    <w:p w:rsidR="00BF2080" w:rsidRPr="00CE252A" w:rsidRDefault="00BF2080" w:rsidP="00BF208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2080" w:rsidRPr="00CE252A" w:rsidRDefault="00BF2080" w:rsidP="00BF20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</w:t>
      </w:r>
      <w:r w:rsidRPr="00BF2080">
        <w:t xml:space="preserve"> </w:t>
      </w:r>
      <w:r w:rsidRPr="00BF2080">
        <w:rPr>
          <w:rFonts w:ascii="Times New Roman" w:eastAsia="Calibri" w:hAnsi="Times New Roman" w:cs="Times New Roman"/>
          <w:sz w:val="24"/>
          <w:szCs w:val="24"/>
        </w:rPr>
        <w:t>024-02/23-03/06</w:t>
      </w:r>
    </w:p>
    <w:p w:rsidR="00BF2080" w:rsidRPr="00CE252A" w:rsidRDefault="00BF2080" w:rsidP="00BF20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</w:t>
      </w:r>
      <w:r w:rsidRPr="002E7A5A">
        <w:t xml:space="preserve"> </w:t>
      </w:r>
      <w:r w:rsidRPr="00BF2080">
        <w:rPr>
          <w:rFonts w:ascii="Times New Roman" w:hAnsi="Times New Roman" w:cs="Times New Roman"/>
          <w:sz w:val="24"/>
          <w:szCs w:val="24"/>
        </w:rPr>
        <w:t>2109-16-03-23-13</w:t>
      </w:r>
    </w:p>
    <w:p w:rsidR="00BF2080" w:rsidRPr="00CE252A" w:rsidRDefault="00BF2080" w:rsidP="00BF20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>Pleškovec</w:t>
      </w:r>
      <w:r>
        <w:rPr>
          <w:rFonts w:ascii="Times New Roman" w:eastAsia="Calibri" w:hAnsi="Times New Roman" w:cs="Times New Roman"/>
          <w:sz w:val="24"/>
          <w:szCs w:val="24"/>
        </w:rPr>
        <w:t xml:space="preserve">, 19. prosinca </w:t>
      </w: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Pr="00CE25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2080" w:rsidRPr="00CE252A" w:rsidRDefault="00BF2080" w:rsidP="00BF20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F2080" w:rsidRPr="00CE252A" w:rsidRDefault="00BF2080" w:rsidP="00BF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stavak 1.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komunalnom gospodarstvu („Narodne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68/18, 110/18 i 32/20</w:t>
      </w:r>
      <w:r w:rsidRPr="00582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28.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Općine Sveti Juraj na Bregu („Službeni glasnik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Međimurske županije“, broj 08/21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), Općinsko vijeće Općine Sv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eti Juraj na Bregu na svojoj 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nici,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19. prosinca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donijelo je </w:t>
      </w:r>
    </w:p>
    <w:p w:rsidR="00BF2080" w:rsidRPr="00CE252A" w:rsidRDefault="00BF2080" w:rsidP="00BF2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2080" w:rsidRPr="00CE252A" w:rsidRDefault="00BF2080" w:rsidP="00BF20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080" w:rsidRPr="00CE252A" w:rsidRDefault="00BF2080" w:rsidP="00BF208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PROGRAM</w:t>
      </w:r>
    </w:p>
    <w:p w:rsidR="00BF2080" w:rsidRPr="00CE252A" w:rsidRDefault="00BF2080" w:rsidP="00BF208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građenja</w:t>
      </w: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komunalne infrastrukture</w:t>
      </w:r>
    </w:p>
    <w:p w:rsidR="00BF2080" w:rsidRPr="00CE252A" w:rsidRDefault="00BF2080" w:rsidP="00BF208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>u Opć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ini Sveti Juraj na Bregu za 2024</w:t>
      </w: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>. godinu</w:t>
      </w:r>
    </w:p>
    <w:p w:rsidR="00BF2080" w:rsidRPr="00CE252A" w:rsidRDefault="00BF2080" w:rsidP="00BF20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2080" w:rsidRPr="00CE252A" w:rsidRDefault="00BF2080" w:rsidP="00BF20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2080" w:rsidRPr="00CE252A" w:rsidRDefault="00BF2080" w:rsidP="00BF20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BF2080" w:rsidRDefault="00BF2080" w:rsidP="00BF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ramom građenja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komunalne infrastrukture (u daljnjem tekstu-Program) utvrđuje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građenje komunalne infrastrukture te sadrži procjenu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projektiranja, revizije, građenja, provedbe stručnog nadzora građenja i provedbe vođenja projekta građenja komunalne infrastrukture s naznakom izvora njihova financiranja.</w:t>
      </w:r>
    </w:p>
    <w:p w:rsidR="00BF2080" w:rsidRDefault="00BF2080" w:rsidP="00BF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2080" w:rsidRDefault="00BF2080" w:rsidP="00BF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građenja komunalne infrastrukture vrši se iz sljedećih izvora:</w:t>
      </w:r>
    </w:p>
    <w:p w:rsidR="00BF2080" w:rsidRDefault="00BF2080" w:rsidP="00BF208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komunalni doprinos,</w:t>
      </w:r>
    </w:p>
    <w:p w:rsidR="00BF2080" w:rsidRDefault="00BF2080" w:rsidP="00BF208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komunalna naknada,</w:t>
      </w:r>
    </w:p>
    <w:p w:rsidR="00BF2080" w:rsidRDefault="00BF2080" w:rsidP="00BF208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Općine,</w:t>
      </w:r>
    </w:p>
    <w:p w:rsidR="00BF2080" w:rsidRDefault="00BF2080" w:rsidP="00BF208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koncesije,</w:t>
      </w:r>
    </w:p>
    <w:p w:rsidR="00BF2080" w:rsidRDefault="00BF2080" w:rsidP="00BF208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fondova Europske unije,</w:t>
      </w:r>
    </w:p>
    <w:p w:rsidR="00BF2080" w:rsidRDefault="00BF2080" w:rsidP="00BF208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Državnog proračuna i</w:t>
      </w:r>
    </w:p>
    <w:p w:rsidR="00BF2080" w:rsidRPr="00160A01" w:rsidRDefault="00BF2080" w:rsidP="00BF208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A01"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županijskog proračuna.</w:t>
      </w:r>
    </w:p>
    <w:p w:rsidR="00BF2080" w:rsidRPr="00366DAB" w:rsidRDefault="00BF2080" w:rsidP="00BF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2080" w:rsidRDefault="00BF2080" w:rsidP="00BF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6C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BF2080" w:rsidRDefault="00BF2080" w:rsidP="00BF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građenja komunalne infrastrukture bazira se na sljedećim skupinama komunalne infrastrukture:</w:t>
      </w:r>
    </w:p>
    <w:p w:rsidR="00BF2080" w:rsidRDefault="00BF2080" w:rsidP="00BF208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nerazvrstane ceste,</w:t>
      </w:r>
    </w:p>
    <w:p w:rsidR="00BF2080" w:rsidRDefault="00BF2080" w:rsidP="00BF208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površine na kojima nije dopušten promet motornim vozilima,</w:t>
      </w:r>
    </w:p>
    <w:p w:rsidR="00BF2080" w:rsidRDefault="00BF2080" w:rsidP="00BF208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zelene površine,</w:t>
      </w:r>
    </w:p>
    <w:p w:rsidR="00BF2080" w:rsidRDefault="00BF2080" w:rsidP="00BF208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i uređaji javne namjene,</w:t>
      </w:r>
    </w:p>
    <w:p w:rsidR="00BF2080" w:rsidRDefault="00BF2080" w:rsidP="00BF208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javna rasvjeta i</w:t>
      </w:r>
    </w:p>
    <w:p w:rsidR="00BF2080" w:rsidRPr="00D63ECC" w:rsidRDefault="00BF2080" w:rsidP="00BF208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groblja.</w:t>
      </w:r>
    </w:p>
    <w:p w:rsidR="00BF2080" w:rsidRDefault="00BF2080" w:rsidP="00BF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2080" w:rsidRPr="00D63ECC" w:rsidRDefault="00BF2080" w:rsidP="00BF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3E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BF2080" w:rsidRDefault="00BF2080" w:rsidP="00BF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>Ovim Program određuju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F2080" w:rsidRDefault="00BF2080" w:rsidP="00BF208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radi uređenja neuređenih dijelova građevinskog područja</w:t>
      </w:r>
    </w:p>
    <w:p w:rsidR="00BF2080" w:rsidRDefault="00BF2080" w:rsidP="00BF208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u uređenim dijelovima građevinskog područja</w:t>
      </w:r>
    </w:p>
    <w:p w:rsidR="00BF2080" w:rsidRDefault="00BF2080" w:rsidP="00BF208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izvan građevinskog područja</w:t>
      </w:r>
    </w:p>
    <w:p w:rsidR="00BF2080" w:rsidRDefault="00BF2080" w:rsidP="00BF208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 građevine komunalne infrastrukture koje će se rekonstruirati i način rekonstrukcije</w:t>
      </w:r>
    </w:p>
    <w:p w:rsidR="00BF2080" w:rsidRDefault="00BF2080" w:rsidP="00BF208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uklanjati</w:t>
      </w:r>
    </w:p>
    <w:p w:rsidR="00BF2080" w:rsidRPr="00943799" w:rsidRDefault="00BF2080" w:rsidP="00BF208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druga pitanja određena Zakonom o komunalnom gospodarstvu i posebnim zakonom.</w:t>
      </w:r>
    </w:p>
    <w:p w:rsidR="00BF2080" w:rsidRPr="00CE252A" w:rsidRDefault="00BF2080" w:rsidP="00BF20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080" w:rsidRPr="00CE252A" w:rsidRDefault="00BF2080" w:rsidP="00BF20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4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F2080" w:rsidRDefault="00BF2080" w:rsidP="00BF20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>Tabelarni pr</w:t>
      </w:r>
      <w:r>
        <w:rPr>
          <w:rFonts w:ascii="Times New Roman" w:eastAsia="Calibri" w:hAnsi="Times New Roman" w:cs="Times New Roman"/>
          <w:sz w:val="24"/>
          <w:szCs w:val="24"/>
        </w:rPr>
        <w:t>ikaz građenja komunalne infrastrukture</w:t>
      </w:r>
      <w:r w:rsidRPr="00CE25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F2080" w:rsidRDefault="00BF2080" w:rsidP="00BF20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080" w:rsidRDefault="00BF2080" w:rsidP="00BF20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408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p w:rsidR="00BF2080" w:rsidRPr="00050408" w:rsidRDefault="00BF2080" w:rsidP="00BF20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BF2080" w:rsidRPr="00050408" w:rsidTr="006E596E">
        <w:tc>
          <w:tcPr>
            <w:tcW w:w="709" w:type="dxa"/>
            <w:shd w:val="clear" w:color="auto" w:fill="D9D9D9"/>
          </w:tcPr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2127" w:type="dxa"/>
            <w:shd w:val="clear" w:color="auto" w:fill="D9D9D9"/>
          </w:tcPr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2024</w:t>
            </w: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u </w:t>
            </w:r>
            <w:r w:rsidRPr="00D369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</w:tr>
      <w:tr w:rsidR="00BF2080" w:rsidRPr="00050408" w:rsidTr="006E596E">
        <w:tc>
          <w:tcPr>
            <w:tcW w:w="709" w:type="dxa"/>
          </w:tcPr>
          <w:p w:rsidR="00BF2080" w:rsidRPr="00D5008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42119</w:t>
            </w:r>
          </w:p>
        </w:tc>
        <w:tc>
          <w:tcPr>
            <w:tcW w:w="4252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Izgradnja Poduzetničke zone u Brezju - građenje</w:t>
            </w:r>
          </w:p>
        </w:tc>
        <w:tc>
          <w:tcPr>
            <w:tcW w:w="2127" w:type="dxa"/>
          </w:tcPr>
          <w:p w:rsidR="00BF2080" w:rsidRPr="00D5008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BF2080" w:rsidRPr="00D5008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100.000,00 </w:t>
            </w:r>
          </w:p>
        </w:tc>
      </w:tr>
      <w:tr w:rsidR="00BF2080" w:rsidRPr="00CF2B00" w:rsidTr="006E596E">
        <w:trPr>
          <w:cantSplit/>
        </w:trPr>
        <w:tc>
          <w:tcPr>
            <w:tcW w:w="5812" w:type="dxa"/>
            <w:gridSpan w:val="3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BF2080" w:rsidRPr="00D5008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F2080" w:rsidRPr="00D5008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100.000,00 </w:t>
            </w:r>
          </w:p>
        </w:tc>
      </w:tr>
    </w:tbl>
    <w:p w:rsidR="00BF2080" w:rsidRDefault="00BF2080" w:rsidP="00BF2080">
      <w:pPr>
        <w:spacing w:after="0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BF2080" w:rsidRDefault="00BF2080" w:rsidP="00BF20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408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RADI UREĐENJA NEUREĐENIH DJELOVA GRAĐEVINSKOG PODRUČJA</w:t>
      </w:r>
    </w:p>
    <w:p w:rsidR="00BF2080" w:rsidRPr="00050408" w:rsidRDefault="00BF2080" w:rsidP="00BF20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BF2080" w:rsidRPr="00050408" w:rsidTr="006E596E">
        <w:tc>
          <w:tcPr>
            <w:tcW w:w="709" w:type="dxa"/>
            <w:shd w:val="clear" w:color="auto" w:fill="D9D9D9"/>
          </w:tcPr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2127" w:type="dxa"/>
            <w:shd w:val="clear" w:color="auto" w:fill="D9D9D9"/>
          </w:tcPr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2024</w:t>
            </w: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69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 EUR</w:t>
            </w:r>
          </w:p>
        </w:tc>
      </w:tr>
      <w:tr w:rsidR="00BF2080" w:rsidRPr="00050408" w:rsidTr="006E596E">
        <w:tc>
          <w:tcPr>
            <w:tcW w:w="709" w:type="dxa"/>
          </w:tcPr>
          <w:p w:rsidR="00BF2080" w:rsidRPr="00D5008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421311</w:t>
            </w:r>
          </w:p>
        </w:tc>
        <w:tc>
          <w:tcPr>
            <w:tcW w:w="4252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Asfaltiranje prometnice u Lopatincu – Ulica Ljudevita Gaja - građenje</w:t>
            </w:r>
          </w:p>
        </w:tc>
        <w:tc>
          <w:tcPr>
            <w:tcW w:w="2127" w:type="dxa"/>
          </w:tcPr>
          <w:p w:rsidR="00BF2080" w:rsidRPr="00D5008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BF2080" w:rsidRPr="00D5008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60.000,00 </w:t>
            </w:r>
          </w:p>
        </w:tc>
      </w:tr>
      <w:tr w:rsidR="00BF2080" w:rsidRPr="00050408" w:rsidTr="006E596E">
        <w:tc>
          <w:tcPr>
            <w:tcW w:w="709" w:type="dxa"/>
          </w:tcPr>
          <w:p w:rsidR="00BF2080" w:rsidRPr="00D5008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BF2080" w:rsidRPr="00D50081" w:rsidRDefault="00BF2080" w:rsidP="006E59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42117</w:t>
            </w:r>
          </w:p>
        </w:tc>
        <w:tc>
          <w:tcPr>
            <w:tcW w:w="4252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Izgradnja Stambene zone u Brezju – građenje </w:t>
            </w:r>
          </w:p>
        </w:tc>
        <w:tc>
          <w:tcPr>
            <w:tcW w:w="2127" w:type="dxa"/>
          </w:tcPr>
          <w:p w:rsidR="00BF2080" w:rsidRPr="00D5008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BF2080" w:rsidRPr="00D5008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100.000,00 </w:t>
            </w:r>
          </w:p>
        </w:tc>
      </w:tr>
      <w:tr w:rsidR="00BF2080" w:rsidRPr="00050408" w:rsidTr="006E596E">
        <w:tc>
          <w:tcPr>
            <w:tcW w:w="709" w:type="dxa"/>
          </w:tcPr>
          <w:p w:rsidR="00BF2080" w:rsidRPr="00D5008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42131</w:t>
            </w:r>
          </w:p>
        </w:tc>
        <w:tc>
          <w:tcPr>
            <w:tcW w:w="4252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Modernizacija nerazvrstanih cesta - građenje</w:t>
            </w:r>
          </w:p>
        </w:tc>
        <w:tc>
          <w:tcPr>
            <w:tcW w:w="2127" w:type="dxa"/>
          </w:tcPr>
          <w:p w:rsidR="00BF2080" w:rsidRPr="00D5008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BF2080" w:rsidRPr="00D5008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200.000,00 </w:t>
            </w:r>
          </w:p>
        </w:tc>
      </w:tr>
      <w:tr w:rsidR="00BF2080" w:rsidRPr="00050408" w:rsidTr="006E596E">
        <w:tc>
          <w:tcPr>
            <w:tcW w:w="709" w:type="dxa"/>
          </w:tcPr>
          <w:p w:rsidR="00BF2080" w:rsidRPr="00D5008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421312</w:t>
            </w:r>
          </w:p>
        </w:tc>
        <w:tc>
          <w:tcPr>
            <w:tcW w:w="4252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Asfaltiranje prometnice u Lopatincu – Ulica Marka Kovača - građenje</w:t>
            </w:r>
          </w:p>
        </w:tc>
        <w:tc>
          <w:tcPr>
            <w:tcW w:w="2127" w:type="dxa"/>
          </w:tcPr>
          <w:p w:rsidR="00BF2080" w:rsidRPr="00D5008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BF2080" w:rsidRPr="00D5008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20.000,00 </w:t>
            </w:r>
          </w:p>
        </w:tc>
      </w:tr>
      <w:tr w:rsidR="00BF2080" w:rsidRPr="00050408" w:rsidTr="006E596E">
        <w:tc>
          <w:tcPr>
            <w:tcW w:w="709" w:type="dxa"/>
          </w:tcPr>
          <w:p w:rsidR="00BF2080" w:rsidRPr="00D5008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851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323751</w:t>
            </w:r>
          </w:p>
        </w:tc>
        <w:tc>
          <w:tcPr>
            <w:tcW w:w="4252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Projektiranje prometnice Ljudevita Gaja u Lopatincu - procjena troškova projektiranja</w:t>
            </w:r>
          </w:p>
        </w:tc>
        <w:tc>
          <w:tcPr>
            <w:tcW w:w="2127" w:type="dxa"/>
          </w:tcPr>
          <w:p w:rsidR="00BF2080" w:rsidRPr="00D5008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BF2080" w:rsidRPr="00D5008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10.000,00 </w:t>
            </w:r>
          </w:p>
        </w:tc>
      </w:tr>
      <w:tr w:rsidR="00BF2080" w:rsidRPr="00050408" w:rsidTr="006E596E">
        <w:tc>
          <w:tcPr>
            <w:tcW w:w="5812" w:type="dxa"/>
            <w:gridSpan w:val="3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UKUPNO</w:t>
            </w:r>
          </w:p>
        </w:tc>
        <w:tc>
          <w:tcPr>
            <w:tcW w:w="2127" w:type="dxa"/>
          </w:tcPr>
          <w:p w:rsidR="00BF2080" w:rsidRPr="00D5008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F2080" w:rsidRPr="00D5008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390.000,00 </w:t>
            </w:r>
          </w:p>
        </w:tc>
      </w:tr>
    </w:tbl>
    <w:p w:rsidR="00BF2080" w:rsidRDefault="00BF2080" w:rsidP="00BF20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080" w:rsidRDefault="00BF2080" w:rsidP="00BF20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408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p w:rsidR="00BF2080" w:rsidRPr="00050408" w:rsidRDefault="00BF2080" w:rsidP="00BF20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BF2080" w:rsidRPr="00050408" w:rsidTr="006E596E">
        <w:tc>
          <w:tcPr>
            <w:tcW w:w="709" w:type="dxa"/>
            <w:shd w:val="clear" w:color="auto" w:fill="D9D9D9"/>
          </w:tcPr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JAVNA RASVJETA</w:t>
            </w:r>
          </w:p>
        </w:tc>
        <w:tc>
          <w:tcPr>
            <w:tcW w:w="2127" w:type="dxa"/>
            <w:shd w:val="clear" w:color="auto" w:fill="D9D9D9"/>
          </w:tcPr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66DAB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2024</w:t>
            </w: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69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 EUR</w:t>
            </w:r>
          </w:p>
        </w:tc>
      </w:tr>
      <w:tr w:rsidR="00BF2080" w:rsidRPr="00050408" w:rsidTr="006E596E">
        <w:tc>
          <w:tcPr>
            <w:tcW w:w="709" w:type="dxa"/>
          </w:tcPr>
          <w:p w:rsidR="00BF2080" w:rsidRPr="00D5008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42144</w:t>
            </w:r>
          </w:p>
        </w:tc>
        <w:tc>
          <w:tcPr>
            <w:tcW w:w="4252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Energetski i komunikacijski vodovi – javna rasvjeta - građenje</w:t>
            </w:r>
          </w:p>
        </w:tc>
        <w:tc>
          <w:tcPr>
            <w:tcW w:w="2127" w:type="dxa"/>
          </w:tcPr>
          <w:p w:rsidR="00BF2080" w:rsidRPr="00D5008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programi Ministarstva, proračun Općine </w:t>
            </w:r>
          </w:p>
        </w:tc>
        <w:tc>
          <w:tcPr>
            <w:tcW w:w="1984" w:type="dxa"/>
          </w:tcPr>
          <w:p w:rsidR="00BF2080" w:rsidRPr="00D5008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15.000,00 </w:t>
            </w:r>
          </w:p>
        </w:tc>
      </w:tr>
      <w:tr w:rsidR="00BF2080" w:rsidRPr="00050408" w:rsidTr="006E596E">
        <w:tc>
          <w:tcPr>
            <w:tcW w:w="709" w:type="dxa"/>
          </w:tcPr>
          <w:p w:rsidR="00BF2080" w:rsidRPr="00D5008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421441</w:t>
            </w:r>
          </w:p>
        </w:tc>
        <w:tc>
          <w:tcPr>
            <w:tcW w:w="4252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Energetski i komunikacijski vodovi – betonski stupovi -  građenje</w:t>
            </w:r>
          </w:p>
        </w:tc>
        <w:tc>
          <w:tcPr>
            <w:tcW w:w="2127" w:type="dxa"/>
          </w:tcPr>
          <w:p w:rsidR="00BF2080" w:rsidRPr="00D5008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BF2080" w:rsidRPr="00D5008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10.000,00 </w:t>
            </w:r>
          </w:p>
        </w:tc>
      </w:tr>
      <w:tr w:rsidR="00BF2080" w:rsidRPr="00050408" w:rsidTr="006E596E">
        <w:tc>
          <w:tcPr>
            <w:tcW w:w="709" w:type="dxa"/>
          </w:tcPr>
          <w:p w:rsidR="00BF2080" w:rsidRPr="00D5008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421444</w:t>
            </w:r>
          </w:p>
        </w:tc>
        <w:tc>
          <w:tcPr>
            <w:tcW w:w="4252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Javna rasvjeta u Poduzetničkoj zoni Brezje - građenje</w:t>
            </w:r>
          </w:p>
        </w:tc>
        <w:tc>
          <w:tcPr>
            <w:tcW w:w="2127" w:type="dxa"/>
          </w:tcPr>
          <w:p w:rsidR="00BF2080" w:rsidRPr="00D5008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komunalni doprinos</w:t>
            </w:r>
          </w:p>
        </w:tc>
        <w:tc>
          <w:tcPr>
            <w:tcW w:w="1984" w:type="dxa"/>
          </w:tcPr>
          <w:p w:rsidR="00BF2080" w:rsidRPr="00D5008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30.000,00 </w:t>
            </w:r>
          </w:p>
        </w:tc>
      </w:tr>
      <w:tr w:rsidR="00BF2080" w:rsidRPr="00050408" w:rsidTr="006E596E">
        <w:tc>
          <w:tcPr>
            <w:tcW w:w="709" w:type="dxa"/>
          </w:tcPr>
          <w:p w:rsidR="00BF2080" w:rsidRPr="00D5008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421445</w:t>
            </w:r>
          </w:p>
        </w:tc>
        <w:tc>
          <w:tcPr>
            <w:tcW w:w="4252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Izgradnja javne rasvjete uz DC 227 Brezje –Šenkovec - građenje</w:t>
            </w:r>
          </w:p>
        </w:tc>
        <w:tc>
          <w:tcPr>
            <w:tcW w:w="2127" w:type="dxa"/>
          </w:tcPr>
          <w:p w:rsidR="00BF2080" w:rsidRPr="00D5008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</w:t>
            </w:r>
          </w:p>
        </w:tc>
        <w:tc>
          <w:tcPr>
            <w:tcW w:w="1984" w:type="dxa"/>
          </w:tcPr>
          <w:p w:rsidR="00BF2080" w:rsidRPr="00D5008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25.000,00</w:t>
            </w:r>
          </w:p>
        </w:tc>
      </w:tr>
      <w:tr w:rsidR="00BF2080" w:rsidRPr="00050408" w:rsidTr="006E596E">
        <w:tc>
          <w:tcPr>
            <w:tcW w:w="709" w:type="dxa"/>
          </w:tcPr>
          <w:p w:rsidR="00BF2080" w:rsidRPr="00D5008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851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323755</w:t>
            </w:r>
          </w:p>
        </w:tc>
        <w:tc>
          <w:tcPr>
            <w:tcW w:w="4252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Projektiranje  javne rasvjete uz DC 227 Brezje – Šenkovec - procjena troškova projektiranja</w:t>
            </w:r>
          </w:p>
        </w:tc>
        <w:tc>
          <w:tcPr>
            <w:tcW w:w="2127" w:type="dxa"/>
          </w:tcPr>
          <w:p w:rsidR="00BF2080" w:rsidRPr="00D5008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komunalni doprinos</w:t>
            </w:r>
          </w:p>
        </w:tc>
        <w:tc>
          <w:tcPr>
            <w:tcW w:w="1984" w:type="dxa"/>
          </w:tcPr>
          <w:p w:rsidR="00BF2080" w:rsidRPr="00D5008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15.000,00  </w:t>
            </w:r>
          </w:p>
        </w:tc>
      </w:tr>
      <w:tr w:rsidR="00BF2080" w:rsidRPr="00050408" w:rsidTr="006E596E">
        <w:trPr>
          <w:cantSplit/>
        </w:trPr>
        <w:tc>
          <w:tcPr>
            <w:tcW w:w="5812" w:type="dxa"/>
            <w:gridSpan w:val="3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2127" w:type="dxa"/>
          </w:tcPr>
          <w:p w:rsidR="00BF2080" w:rsidRPr="00D5008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F2080" w:rsidRPr="00D5008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95.000,00 </w:t>
            </w:r>
          </w:p>
        </w:tc>
      </w:tr>
    </w:tbl>
    <w:p w:rsidR="00BF2080" w:rsidRDefault="00BF2080" w:rsidP="00BF2080">
      <w:pPr>
        <w:spacing w:after="0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BF2080" w:rsidRDefault="00BF2080" w:rsidP="00BF20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p w:rsidR="00BF2080" w:rsidRPr="003331FC" w:rsidRDefault="00BF2080" w:rsidP="00BF20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BF2080" w:rsidRPr="003331FC" w:rsidTr="006E596E">
        <w:tc>
          <w:tcPr>
            <w:tcW w:w="709" w:type="dxa"/>
            <w:shd w:val="clear" w:color="auto" w:fill="D9D9D9"/>
          </w:tcPr>
          <w:p w:rsidR="00BF2080" w:rsidRPr="003331FC" w:rsidRDefault="00BF2080" w:rsidP="006E596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GRAĐEVINE I UREĐAJI JAVNE NAMJENE</w:t>
            </w:r>
          </w:p>
        </w:tc>
        <w:tc>
          <w:tcPr>
            <w:tcW w:w="2127" w:type="dxa"/>
            <w:shd w:val="clear" w:color="auto" w:fill="D9D9D9"/>
          </w:tcPr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2024</w:t>
            </w: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69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 EUR</w:t>
            </w:r>
          </w:p>
        </w:tc>
      </w:tr>
      <w:tr w:rsidR="00BF2080" w:rsidRPr="003331FC" w:rsidTr="006E596E">
        <w:tc>
          <w:tcPr>
            <w:tcW w:w="709" w:type="dxa"/>
          </w:tcPr>
          <w:p w:rsidR="00BF2080" w:rsidRPr="00D5008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42146</w:t>
            </w:r>
          </w:p>
        </w:tc>
        <w:tc>
          <w:tcPr>
            <w:tcW w:w="4252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Turistička infrastruktura - građenje</w:t>
            </w:r>
          </w:p>
        </w:tc>
        <w:tc>
          <w:tcPr>
            <w:tcW w:w="2127" w:type="dxa"/>
          </w:tcPr>
          <w:p w:rsidR="00BF2080" w:rsidRPr="00D5008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BF2080" w:rsidRPr="00D5008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20.000,00 </w:t>
            </w:r>
          </w:p>
        </w:tc>
      </w:tr>
      <w:tr w:rsidR="00BF2080" w:rsidRPr="003331FC" w:rsidTr="006E596E">
        <w:tc>
          <w:tcPr>
            <w:tcW w:w="709" w:type="dxa"/>
          </w:tcPr>
          <w:p w:rsidR="00BF2080" w:rsidRPr="00D5008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42232</w:t>
            </w:r>
          </w:p>
        </w:tc>
        <w:tc>
          <w:tcPr>
            <w:tcW w:w="4252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Autobusna stajališta i nadstrešnica - građenje</w:t>
            </w:r>
          </w:p>
        </w:tc>
        <w:tc>
          <w:tcPr>
            <w:tcW w:w="2127" w:type="dxa"/>
          </w:tcPr>
          <w:p w:rsidR="00BF2080" w:rsidRPr="00D5008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BF2080" w:rsidRPr="00D5008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25.000,00 </w:t>
            </w:r>
          </w:p>
        </w:tc>
      </w:tr>
      <w:tr w:rsidR="00BF2080" w:rsidRPr="003331FC" w:rsidTr="006E596E">
        <w:tc>
          <w:tcPr>
            <w:tcW w:w="709" w:type="dxa"/>
          </w:tcPr>
          <w:p w:rsidR="00BF2080" w:rsidRPr="00D5008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45111</w:t>
            </w:r>
          </w:p>
        </w:tc>
        <w:tc>
          <w:tcPr>
            <w:tcW w:w="4252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Rekonstrukcija Doma kulture i DVD Mali Mihaljevec - građenje</w:t>
            </w:r>
          </w:p>
        </w:tc>
        <w:tc>
          <w:tcPr>
            <w:tcW w:w="2127" w:type="dxa"/>
          </w:tcPr>
          <w:p w:rsidR="00BF2080" w:rsidRPr="00D5008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BF2080" w:rsidRPr="00D5008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150.000,00 </w:t>
            </w:r>
          </w:p>
        </w:tc>
      </w:tr>
      <w:tr w:rsidR="00BF2080" w:rsidRPr="007301BC" w:rsidTr="006E596E">
        <w:tc>
          <w:tcPr>
            <w:tcW w:w="709" w:type="dxa"/>
          </w:tcPr>
          <w:p w:rsidR="00BF2080" w:rsidRPr="00D5008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45112</w:t>
            </w:r>
          </w:p>
        </w:tc>
        <w:tc>
          <w:tcPr>
            <w:tcW w:w="4252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Domovi kulture - građenje</w:t>
            </w:r>
          </w:p>
        </w:tc>
        <w:tc>
          <w:tcPr>
            <w:tcW w:w="2127" w:type="dxa"/>
          </w:tcPr>
          <w:p w:rsidR="00BF2080" w:rsidRPr="00D5008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komunalna naknada, komunalni doprinos</w:t>
            </w:r>
          </w:p>
        </w:tc>
        <w:tc>
          <w:tcPr>
            <w:tcW w:w="1984" w:type="dxa"/>
          </w:tcPr>
          <w:p w:rsidR="00BF2080" w:rsidRPr="00D5008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30.000,00 </w:t>
            </w:r>
          </w:p>
        </w:tc>
      </w:tr>
      <w:tr w:rsidR="00BF2080" w:rsidRPr="007301BC" w:rsidTr="006E596E">
        <w:tc>
          <w:tcPr>
            <w:tcW w:w="709" w:type="dxa"/>
          </w:tcPr>
          <w:p w:rsidR="00BF2080" w:rsidRPr="00D5008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851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45113</w:t>
            </w:r>
          </w:p>
        </w:tc>
        <w:tc>
          <w:tcPr>
            <w:tcW w:w="4252" w:type="dxa"/>
          </w:tcPr>
          <w:p w:rsidR="00BF2080" w:rsidRPr="00D5008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Turističko kulturni centar Jurica Muraia - građenje</w:t>
            </w:r>
          </w:p>
        </w:tc>
        <w:tc>
          <w:tcPr>
            <w:tcW w:w="2127" w:type="dxa"/>
          </w:tcPr>
          <w:p w:rsidR="00BF2080" w:rsidRPr="00D5008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programi Ministarstva</w:t>
            </w:r>
          </w:p>
        </w:tc>
        <w:tc>
          <w:tcPr>
            <w:tcW w:w="1984" w:type="dxa"/>
          </w:tcPr>
          <w:p w:rsidR="00BF2080" w:rsidRPr="00D5008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70.000,00 </w:t>
            </w:r>
          </w:p>
        </w:tc>
      </w:tr>
      <w:tr w:rsidR="00BF2080" w:rsidRPr="003331FC" w:rsidTr="006E596E">
        <w:trPr>
          <w:trHeight w:val="554"/>
        </w:trPr>
        <w:tc>
          <w:tcPr>
            <w:tcW w:w="709" w:type="dxa"/>
          </w:tcPr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851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45114</w:t>
            </w:r>
          </w:p>
        </w:tc>
        <w:tc>
          <w:tcPr>
            <w:tcW w:w="4252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Dom kulture Dragoslavec - građenje</w:t>
            </w:r>
          </w:p>
        </w:tc>
        <w:tc>
          <w:tcPr>
            <w:tcW w:w="2127" w:type="dxa"/>
          </w:tcPr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Programi Ministarstva, proračun Općine</w:t>
            </w:r>
          </w:p>
        </w:tc>
        <w:tc>
          <w:tcPr>
            <w:tcW w:w="1984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70.000,00 </w:t>
            </w:r>
          </w:p>
        </w:tc>
      </w:tr>
      <w:tr w:rsidR="00BF2080" w:rsidRPr="003331FC" w:rsidTr="006E596E">
        <w:tc>
          <w:tcPr>
            <w:tcW w:w="709" w:type="dxa"/>
          </w:tcPr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07.</w:t>
            </w:r>
          </w:p>
        </w:tc>
        <w:tc>
          <w:tcPr>
            <w:tcW w:w="851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45116</w:t>
            </w:r>
          </w:p>
        </w:tc>
        <w:tc>
          <w:tcPr>
            <w:tcW w:w="4252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Dom kulture DVD Vučetinec - građenje</w:t>
            </w:r>
          </w:p>
        </w:tc>
        <w:tc>
          <w:tcPr>
            <w:tcW w:w="2127" w:type="dxa"/>
          </w:tcPr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komunalna naknada</w:t>
            </w:r>
          </w:p>
        </w:tc>
        <w:tc>
          <w:tcPr>
            <w:tcW w:w="1984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150.000,00 </w:t>
            </w:r>
          </w:p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080" w:rsidRPr="003331FC" w:rsidTr="006E596E">
        <w:tc>
          <w:tcPr>
            <w:tcW w:w="709" w:type="dxa"/>
          </w:tcPr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08.</w:t>
            </w:r>
          </w:p>
        </w:tc>
        <w:tc>
          <w:tcPr>
            <w:tcW w:w="851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45117</w:t>
            </w:r>
          </w:p>
        </w:tc>
        <w:tc>
          <w:tcPr>
            <w:tcW w:w="4252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Dom kulture Okrugli Vrh - građenje</w:t>
            </w:r>
          </w:p>
        </w:tc>
        <w:tc>
          <w:tcPr>
            <w:tcW w:w="2127" w:type="dxa"/>
          </w:tcPr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programi Ministarstva, komunalna naknada</w:t>
            </w:r>
          </w:p>
        </w:tc>
        <w:tc>
          <w:tcPr>
            <w:tcW w:w="1984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40.000,00</w:t>
            </w:r>
          </w:p>
        </w:tc>
      </w:tr>
      <w:tr w:rsidR="00BF2080" w:rsidRPr="003331FC" w:rsidTr="006E596E">
        <w:tc>
          <w:tcPr>
            <w:tcW w:w="709" w:type="dxa"/>
          </w:tcPr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09.</w:t>
            </w:r>
          </w:p>
        </w:tc>
        <w:tc>
          <w:tcPr>
            <w:tcW w:w="851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45118</w:t>
            </w:r>
          </w:p>
        </w:tc>
        <w:tc>
          <w:tcPr>
            <w:tcW w:w="4252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SRC Močvara Okrugli Vrh - građenje</w:t>
            </w:r>
          </w:p>
        </w:tc>
        <w:tc>
          <w:tcPr>
            <w:tcW w:w="2127" w:type="dxa"/>
          </w:tcPr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komunalna naknada</w:t>
            </w:r>
          </w:p>
        </w:tc>
        <w:tc>
          <w:tcPr>
            <w:tcW w:w="1984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50.000,00 </w:t>
            </w:r>
          </w:p>
        </w:tc>
      </w:tr>
      <w:tr w:rsidR="00BF2080" w:rsidRPr="003331FC" w:rsidTr="006E596E">
        <w:tc>
          <w:tcPr>
            <w:tcW w:w="709" w:type="dxa"/>
          </w:tcPr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45119</w:t>
            </w:r>
          </w:p>
        </w:tc>
        <w:tc>
          <w:tcPr>
            <w:tcW w:w="4252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Općinska uprava Pleškovec - građenje</w:t>
            </w:r>
          </w:p>
        </w:tc>
        <w:tc>
          <w:tcPr>
            <w:tcW w:w="2127" w:type="dxa"/>
          </w:tcPr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komunalna naknada</w:t>
            </w:r>
          </w:p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naknade za koncesije</w:t>
            </w:r>
          </w:p>
        </w:tc>
        <w:tc>
          <w:tcPr>
            <w:tcW w:w="1984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20.000,00 </w:t>
            </w:r>
          </w:p>
        </w:tc>
      </w:tr>
      <w:tr w:rsidR="00BF2080" w:rsidRPr="003331FC" w:rsidTr="006E596E">
        <w:tc>
          <w:tcPr>
            <w:tcW w:w="709" w:type="dxa"/>
          </w:tcPr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323759</w:t>
            </w:r>
          </w:p>
        </w:tc>
        <w:tc>
          <w:tcPr>
            <w:tcW w:w="4252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Projektiranje rekonstrukcije i dogradnje Doma kulture Okrugli Vrh - procjena troškova projektiranja</w:t>
            </w:r>
          </w:p>
        </w:tc>
        <w:tc>
          <w:tcPr>
            <w:tcW w:w="2127" w:type="dxa"/>
          </w:tcPr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10.000,00 </w:t>
            </w:r>
          </w:p>
        </w:tc>
      </w:tr>
      <w:tr w:rsidR="00BF2080" w:rsidRPr="003331FC" w:rsidTr="006E596E">
        <w:tc>
          <w:tcPr>
            <w:tcW w:w="709" w:type="dxa"/>
          </w:tcPr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51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323756</w:t>
            </w:r>
          </w:p>
        </w:tc>
        <w:tc>
          <w:tcPr>
            <w:tcW w:w="4252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Izrada idejnog rješenja – Poduzetnički akcelerator - procjena troškova projektiranja</w:t>
            </w:r>
          </w:p>
        </w:tc>
        <w:tc>
          <w:tcPr>
            <w:tcW w:w="2127" w:type="dxa"/>
          </w:tcPr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10.000,00 </w:t>
            </w:r>
          </w:p>
        </w:tc>
      </w:tr>
      <w:tr w:rsidR="00BF2080" w:rsidRPr="003331FC" w:rsidTr="006E596E">
        <w:tc>
          <w:tcPr>
            <w:tcW w:w="709" w:type="dxa"/>
          </w:tcPr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1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323757</w:t>
            </w:r>
          </w:p>
        </w:tc>
        <w:tc>
          <w:tcPr>
            <w:tcW w:w="4252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Projektiranje – Turističko – edukacijski centar za razvoj ruralnog turizma - procjena troškova projektiranja</w:t>
            </w:r>
          </w:p>
        </w:tc>
        <w:tc>
          <w:tcPr>
            <w:tcW w:w="2127" w:type="dxa"/>
          </w:tcPr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10.000,00 </w:t>
            </w:r>
          </w:p>
        </w:tc>
      </w:tr>
      <w:tr w:rsidR="00BF2080" w:rsidRPr="003331FC" w:rsidTr="006E596E">
        <w:tc>
          <w:tcPr>
            <w:tcW w:w="709" w:type="dxa"/>
          </w:tcPr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51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421211</w:t>
            </w:r>
          </w:p>
        </w:tc>
        <w:tc>
          <w:tcPr>
            <w:tcW w:w="4252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Reciklažno dvorište - građenje</w:t>
            </w:r>
          </w:p>
        </w:tc>
        <w:tc>
          <w:tcPr>
            <w:tcW w:w="2127" w:type="dxa"/>
          </w:tcPr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15.000,00 </w:t>
            </w:r>
          </w:p>
        </w:tc>
      </w:tr>
      <w:tr w:rsidR="00BF2080" w:rsidRPr="003331FC" w:rsidTr="006E596E">
        <w:tc>
          <w:tcPr>
            <w:tcW w:w="709" w:type="dxa"/>
          </w:tcPr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51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45120</w:t>
            </w:r>
          </w:p>
        </w:tc>
        <w:tc>
          <w:tcPr>
            <w:tcW w:w="4252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Dogradnja i adaptacija Dječjeg vrtića Brezje - građenje</w:t>
            </w:r>
          </w:p>
        </w:tc>
        <w:tc>
          <w:tcPr>
            <w:tcW w:w="2127" w:type="dxa"/>
          </w:tcPr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komunalna naknada</w:t>
            </w:r>
          </w:p>
        </w:tc>
        <w:tc>
          <w:tcPr>
            <w:tcW w:w="1984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1.300.000,00 </w:t>
            </w:r>
          </w:p>
        </w:tc>
      </w:tr>
      <w:tr w:rsidR="00BF2080" w:rsidRPr="003331FC" w:rsidTr="006E596E">
        <w:tc>
          <w:tcPr>
            <w:tcW w:w="709" w:type="dxa"/>
          </w:tcPr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45121</w:t>
            </w:r>
          </w:p>
        </w:tc>
        <w:tc>
          <w:tcPr>
            <w:tcW w:w="4252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Radovi na građevinskim objektima – Radovi na SRC Brezje - građenje</w:t>
            </w:r>
          </w:p>
        </w:tc>
        <w:tc>
          <w:tcPr>
            <w:tcW w:w="2127" w:type="dxa"/>
          </w:tcPr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komunalna naknada</w:t>
            </w:r>
          </w:p>
        </w:tc>
        <w:tc>
          <w:tcPr>
            <w:tcW w:w="1984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25.000,00 </w:t>
            </w:r>
          </w:p>
        </w:tc>
      </w:tr>
      <w:tr w:rsidR="00BF2080" w:rsidRPr="003331FC" w:rsidTr="006E596E">
        <w:tc>
          <w:tcPr>
            <w:tcW w:w="709" w:type="dxa"/>
          </w:tcPr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45122</w:t>
            </w:r>
          </w:p>
        </w:tc>
        <w:tc>
          <w:tcPr>
            <w:tcW w:w="4252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Područna škola u Zasadbregu - građenje</w:t>
            </w:r>
          </w:p>
        </w:tc>
        <w:tc>
          <w:tcPr>
            <w:tcW w:w="2127" w:type="dxa"/>
          </w:tcPr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komunalna naknada</w:t>
            </w:r>
          </w:p>
        </w:tc>
        <w:tc>
          <w:tcPr>
            <w:tcW w:w="1984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350.000,00 </w:t>
            </w:r>
          </w:p>
        </w:tc>
      </w:tr>
      <w:tr w:rsidR="00BF2080" w:rsidRPr="003331FC" w:rsidTr="006E596E">
        <w:trPr>
          <w:cantSplit/>
        </w:trPr>
        <w:tc>
          <w:tcPr>
            <w:tcW w:w="5812" w:type="dxa"/>
            <w:gridSpan w:val="3"/>
          </w:tcPr>
          <w:p w:rsidR="00BF2080" w:rsidRPr="003331FC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2127" w:type="dxa"/>
          </w:tcPr>
          <w:p w:rsidR="00BF2080" w:rsidRPr="003331FC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F2080" w:rsidRPr="00C80BA6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2.345.000,00 </w:t>
            </w:r>
            <w:r w:rsidRPr="00C80B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F2080" w:rsidRPr="003331FC" w:rsidRDefault="00BF2080" w:rsidP="00BF20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2080" w:rsidRDefault="00BF2080" w:rsidP="00BF20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p w:rsidR="00BF2080" w:rsidRPr="003331FC" w:rsidRDefault="00BF2080" w:rsidP="00BF20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BF2080" w:rsidRPr="003331FC" w:rsidTr="006E596E">
        <w:tc>
          <w:tcPr>
            <w:tcW w:w="709" w:type="dxa"/>
            <w:shd w:val="clear" w:color="auto" w:fill="D9D9D9"/>
          </w:tcPr>
          <w:p w:rsidR="00BF2080" w:rsidRPr="003331FC" w:rsidRDefault="00BF2080" w:rsidP="006E596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2127" w:type="dxa"/>
            <w:shd w:val="clear" w:color="auto" w:fill="D9D9D9"/>
          </w:tcPr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2024</w:t>
            </w: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69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 EUR</w:t>
            </w:r>
          </w:p>
        </w:tc>
      </w:tr>
      <w:tr w:rsidR="00BF2080" w:rsidRPr="00AB72E1" w:rsidTr="006E596E">
        <w:tc>
          <w:tcPr>
            <w:tcW w:w="709" w:type="dxa"/>
          </w:tcPr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42127</w:t>
            </w:r>
          </w:p>
        </w:tc>
        <w:tc>
          <w:tcPr>
            <w:tcW w:w="4252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Sportsko rekreacijski objekt SRC Zasadbreg – građenje</w:t>
            </w:r>
          </w:p>
        </w:tc>
        <w:tc>
          <w:tcPr>
            <w:tcW w:w="2127" w:type="dxa"/>
          </w:tcPr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150.000,00 </w:t>
            </w:r>
          </w:p>
        </w:tc>
      </w:tr>
      <w:tr w:rsidR="00BF2080" w:rsidRPr="00AB72E1" w:rsidTr="006E596E">
        <w:tc>
          <w:tcPr>
            <w:tcW w:w="709" w:type="dxa"/>
          </w:tcPr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42141</w:t>
            </w:r>
          </w:p>
        </w:tc>
        <w:tc>
          <w:tcPr>
            <w:tcW w:w="4252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Izgradnja rukometnog asfaltiranog igrališta – SRC Brezje - građenje</w:t>
            </w:r>
          </w:p>
        </w:tc>
        <w:tc>
          <w:tcPr>
            <w:tcW w:w="2127" w:type="dxa"/>
          </w:tcPr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30.000,00 </w:t>
            </w:r>
          </w:p>
        </w:tc>
      </w:tr>
      <w:tr w:rsidR="00BF2080" w:rsidRPr="00AB72E1" w:rsidTr="006E596E">
        <w:tc>
          <w:tcPr>
            <w:tcW w:w="5812" w:type="dxa"/>
            <w:gridSpan w:val="3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180.000,00 </w:t>
            </w:r>
          </w:p>
        </w:tc>
      </w:tr>
    </w:tbl>
    <w:p w:rsidR="00BF2080" w:rsidRPr="00AB72E1" w:rsidRDefault="00BF2080" w:rsidP="00BF20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2080" w:rsidRDefault="00BF2080" w:rsidP="00BF20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RADI UREĐENJA NEUREĐENIH DJELOVA GRAĐEVINSKOG PODRUČJA</w:t>
      </w:r>
    </w:p>
    <w:p w:rsidR="00BF2080" w:rsidRPr="003331FC" w:rsidRDefault="00BF2080" w:rsidP="00BF20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BF2080" w:rsidRPr="003331FC" w:rsidTr="006E596E">
        <w:tc>
          <w:tcPr>
            <w:tcW w:w="709" w:type="dxa"/>
            <w:shd w:val="clear" w:color="auto" w:fill="D9D9D9"/>
          </w:tcPr>
          <w:p w:rsidR="00BF2080" w:rsidRPr="003331FC" w:rsidRDefault="00BF2080" w:rsidP="006E596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2127" w:type="dxa"/>
            <w:shd w:val="clear" w:color="auto" w:fill="D9D9D9"/>
          </w:tcPr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3331FC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2024</w:t>
            </w: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69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 EUR</w:t>
            </w:r>
          </w:p>
        </w:tc>
      </w:tr>
      <w:tr w:rsidR="00BF2080" w:rsidRPr="00AB72E1" w:rsidTr="006E596E">
        <w:tc>
          <w:tcPr>
            <w:tcW w:w="709" w:type="dxa"/>
          </w:tcPr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42126</w:t>
            </w:r>
          </w:p>
        </w:tc>
        <w:tc>
          <w:tcPr>
            <w:tcW w:w="4252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Sportsko rekreacijski objekt SRC Rogoznica – građenje</w:t>
            </w:r>
          </w:p>
        </w:tc>
        <w:tc>
          <w:tcPr>
            <w:tcW w:w="2127" w:type="dxa"/>
          </w:tcPr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150.000,00 </w:t>
            </w:r>
          </w:p>
        </w:tc>
      </w:tr>
      <w:tr w:rsidR="00BF2080" w:rsidRPr="00AB72E1" w:rsidTr="006E596E">
        <w:tc>
          <w:tcPr>
            <w:tcW w:w="5812" w:type="dxa"/>
            <w:gridSpan w:val="3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150.000,00 </w:t>
            </w:r>
          </w:p>
        </w:tc>
      </w:tr>
    </w:tbl>
    <w:p w:rsidR="00BF2080" w:rsidRPr="00AB72E1" w:rsidRDefault="00BF2080" w:rsidP="00BF20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2080" w:rsidRDefault="00BF2080" w:rsidP="00BF2080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54E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GRAĐEVINE KOMUNALNE INFRASTRUKTURE KOJE ĆE SE GRADITI RADI UREĐENJA NEUREĐENIH DJELOVA GRAĐEVINSKOG PODRUČJA</w:t>
      </w:r>
    </w:p>
    <w:p w:rsidR="00BF2080" w:rsidRPr="001916BC" w:rsidRDefault="00BF2080" w:rsidP="00BF2080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BF2080" w:rsidRPr="00CE252A" w:rsidTr="006E596E">
        <w:tc>
          <w:tcPr>
            <w:tcW w:w="709" w:type="dxa"/>
            <w:shd w:val="clear" w:color="auto" w:fill="D9D9D9"/>
          </w:tcPr>
          <w:p w:rsidR="00BF2080" w:rsidRPr="006321F7" w:rsidRDefault="00BF2080" w:rsidP="006E596E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F2080" w:rsidRPr="006321F7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BF2080" w:rsidRPr="006321F7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F2080" w:rsidRPr="006321F7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BF2080" w:rsidRPr="006321F7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F2080" w:rsidRPr="006321F7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JAVNE PROMETNE POVRŠINE NA KOJIMA NIJE DOPUŠTEN PROMET MOTORNIH VOZILA</w:t>
            </w:r>
          </w:p>
        </w:tc>
        <w:tc>
          <w:tcPr>
            <w:tcW w:w="2127" w:type="dxa"/>
            <w:shd w:val="clear" w:color="auto" w:fill="D9D9D9"/>
          </w:tcPr>
          <w:p w:rsidR="00BF2080" w:rsidRPr="006321F7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F2080" w:rsidRPr="006321F7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F2080" w:rsidRPr="006321F7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BF2080" w:rsidRPr="006321F7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F2080" w:rsidRPr="006321F7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F2080" w:rsidRPr="006321F7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PLAN ZA 2024</w:t>
            </w: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godinu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3692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u EUR</w:t>
            </w:r>
          </w:p>
        </w:tc>
      </w:tr>
      <w:tr w:rsidR="00BF2080" w:rsidRPr="001A0C75" w:rsidTr="006E596E">
        <w:tc>
          <w:tcPr>
            <w:tcW w:w="709" w:type="dxa"/>
          </w:tcPr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42135</w:t>
            </w:r>
          </w:p>
        </w:tc>
        <w:tc>
          <w:tcPr>
            <w:tcW w:w="4252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Pješačko-biciklističke staze i nogostupi – građenje</w:t>
            </w:r>
          </w:p>
        </w:tc>
        <w:tc>
          <w:tcPr>
            <w:tcW w:w="2127" w:type="dxa"/>
          </w:tcPr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100.000,00 </w:t>
            </w:r>
          </w:p>
        </w:tc>
      </w:tr>
      <w:tr w:rsidR="00BF2080" w:rsidRPr="00AB72E1" w:rsidTr="006E596E">
        <w:tc>
          <w:tcPr>
            <w:tcW w:w="709" w:type="dxa"/>
          </w:tcPr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323754</w:t>
            </w:r>
          </w:p>
        </w:tc>
        <w:tc>
          <w:tcPr>
            <w:tcW w:w="4252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Projektiranje pješačko biciklističkih staza i autobusnih stajališta uz ŽUC i DC ceste - </w:t>
            </w: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procjena troškova projektiranja – procjena troškova projektiranja</w:t>
            </w:r>
          </w:p>
        </w:tc>
        <w:tc>
          <w:tcPr>
            <w:tcW w:w="2127" w:type="dxa"/>
          </w:tcPr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proračun Općine</w:t>
            </w:r>
          </w:p>
        </w:tc>
        <w:tc>
          <w:tcPr>
            <w:tcW w:w="1984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25.000,00 </w:t>
            </w:r>
          </w:p>
        </w:tc>
      </w:tr>
      <w:tr w:rsidR="00BF2080" w:rsidRPr="00AB72E1" w:rsidTr="006E596E">
        <w:tc>
          <w:tcPr>
            <w:tcW w:w="5812" w:type="dxa"/>
            <w:gridSpan w:val="3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UKUPNO</w:t>
            </w:r>
          </w:p>
        </w:tc>
        <w:tc>
          <w:tcPr>
            <w:tcW w:w="2127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125.000,00 </w:t>
            </w:r>
          </w:p>
        </w:tc>
      </w:tr>
    </w:tbl>
    <w:p w:rsidR="00BF2080" w:rsidRDefault="00BF2080" w:rsidP="00BF208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F2080" w:rsidRDefault="00BF2080" w:rsidP="00BF20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POSTOJEĆA GRAĐEVINA KOMUNALNE INFRASTRUKTURE KOJA ĆE SE REKONSTRUIRATI</w:t>
      </w:r>
    </w:p>
    <w:p w:rsidR="00BF2080" w:rsidRPr="003331FC" w:rsidRDefault="00BF2080" w:rsidP="00BF20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BF2080" w:rsidRPr="006321F7" w:rsidTr="006E596E">
        <w:tc>
          <w:tcPr>
            <w:tcW w:w="709" w:type="dxa"/>
            <w:shd w:val="clear" w:color="auto" w:fill="D9D9D9"/>
          </w:tcPr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GROBLJA</w:t>
            </w:r>
          </w:p>
        </w:tc>
        <w:tc>
          <w:tcPr>
            <w:tcW w:w="2127" w:type="dxa"/>
            <w:shd w:val="clear" w:color="auto" w:fill="D9D9D9"/>
          </w:tcPr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2024. godinu u EUR</w:t>
            </w:r>
          </w:p>
        </w:tc>
      </w:tr>
      <w:tr w:rsidR="00BF2080" w:rsidRPr="006321F7" w:rsidTr="006E596E">
        <w:tc>
          <w:tcPr>
            <w:tcW w:w="709" w:type="dxa"/>
          </w:tcPr>
          <w:p w:rsidR="00BF2080" w:rsidRPr="00AB72E1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323291</w:t>
            </w:r>
          </w:p>
        </w:tc>
        <w:tc>
          <w:tcPr>
            <w:tcW w:w="4252" w:type="dxa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Rekonstrukcija asfaltiranih pješačkih staza - građenje</w:t>
            </w:r>
          </w:p>
        </w:tc>
        <w:tc>
          <w:tcPr>
            <w:tcW w:w="2127" w:type="dxa"/>
          </w:tcPr>
          <w:p w:rsidR="00BF2080" w:rsidRPr="00AB72E1" w:rsidRDefault="00BF2080" w:rsidP="006E59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općinski proračun</w:t>
            </w:r>
          </w:p>
        </w:tc>
        <w:tc>
          <w:tcPr>
            <w:tcW w:w="1984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20.000,00 </w:t>
            </w:r>
          </w:p>
        </w:tc>
      </w:tr>
      <w:tr w:rsidR="00BF2080" w:rsidRPr="006321F7" w:rsidTr="006E596E">
        <w:tc>
          <w:tcPr>
            <w:tcW w:w="5812" w:type="dxa"/>
            <w:gridSpan w:val="3"/>
          </w:tcPr>
          <w:p w:rsidR="00BF2080" w:rsidRPr="00AB72E1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F2080" w:rsidRPr="00AB72E1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20.000,00 </w:t>
            </w:r>
          </w:p>
        </w:tc>
      </w:tr>
    </w:tbl>
    <w:p w:rsidR="00BF2080" w:rsidRPr="006321F7" w:rsidRDefault="00BF2080" w:rsidP="00BF208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F2080" w:rsidRDefault="00BF2080" w:rsidP="00BF20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6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F2080" w:rsidRDefault="00BF2080" w:rsidP="00BF20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građenja komunalne infrastrukture – rekapitulacija: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817"/>
        <w:gridCol w:w="5812"/>
        <w:gridCol w:w="3260"/>
      </w:tblGrid>
      <w:tr w:rsidR="00BF2080" w:rsidTr="006E596E">
        <w:tc>
          <w:tcPr>
            <w:tcW w:w="817" w:type="dxa"/>
            <w:shd w:val="clear" w:color="auto" w:fill="D9D9D9" w:themeFill="background1" w:themeFillShade="D9"/>
          </w:tcPr>
          <w:p w:rsidR="00BF2080" w:rsidRPr="000F5E45" w:rsidRDefault="00BF2080" w:rsidP="006E59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BF2080" w:rsidRPr="000F5E45" w:rsidRDefault="00BF2080" w:rsidP="006E59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Skupina komunalne infrastrukture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F2080" w:rsidRPr="000F5E45" w:rsidRDefault="00BF2080" w:rsidP="006E59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Plan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 2024. godinu - EUR</w:t>
            </w:r>
          </w:p>
        </w:tc>
      </w:tr>
      <w:tr w:rsidR="00BF2080" w:rsidTr="006E596E">
        <w:tc>
          <w:tcPr>
            <w:tcW w:w="817" w:type="dxa"/>
          </w:tcPr>
          <w:p w:rsidR="00BF2080" w:rsidRPr="00AB72E1" w:rsidRDefault="00BF2080" w:rsidP="006E5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2E1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5812" w:type="dxa"/>
          </w:tcPr>
          <w:p w:rsidR="00BF2080" w:rsidRPr="00AB72E1" w:rsidRDefault="00BF2080" w:rsidP="006E5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2E1">
              <w:rPr>
                <w:rFonts w:ascii="Times New Roman" w:eastAsia="Calibri" w:hAnsi="Times New Roman" w:cs="Times New Roman"/>
                <w:sz w:val="24"/>
                <w:szCs w:val="24"/>
              </w:rPr>
              <w:t>Nerazvrstane ceste</w:t>
            </w:r>
          </w:p>
        </w:tc>
        <w:tc>
          <w:tcPr>
            <w:tcW w:w="3260" w:type="dxa"/>
          </w:tcPr>
          <w:p w:rsidR="00BF2080" w:rsidRPr="00AB72E1" w:rsidRDefault="00BF2080" w:rsidP="006E59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2E1">
              <w:rPr>
                <w:rFonts w:ascii="Times New Roman" w:eastAsia="Calibri" w:hAnsi="Times New Roman" w:cs="Times New Roman"/>
                <w:sz w:val="24"/>
                <w:szCs w:val="24"/>
              </w:rPr>
              <w:t>490.000,00</w:t>
            </w:r>
          </w:p>
        </w:tc>
      </w:tr>
      <w:tr w:rsidR="00BF2080" w:rsidTr="006E596E">
        <w:tc>
          <w:tcPr>
            <w:tcW w:w="817" w:type="dxa"/>
          </w:tcPr>
          <w:p w:rsidR="00BF2080" w:rsidRPr="002F01ED" w:rsidRDefault="00BF2080" w:rsidP="006E5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5812" w:type="dxa"/>
          </w:tcPr>
          <w:p w:rsidR="00BF2080" w:rsidRPr="002F01ED" w:rsidRDefault="00BF2080" w:rsidP="006E5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Javna rasvjeta</w:t>
            </w:r>
          </w:p>
        </w:tc>
        <w:tc>
          <w:tcPr>
            <w:tcW w:w="3260" w:type="dxa"/>
          </w:tcPr>
          <w:p w:rsidR="00BF2080" w:rsidRPr="002F01ED" w:rsidRDefault="00BF2080" w:rsidP="006E59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95.000,00</w:t>
            </w:r>
          </w:p>
        </w:tc>
      </w:tr>
      <w:tr w:rsidR="00BF2080" w:rsidTr="006E596E">
        <w:tc>
          <w:tcPr>
            <w:tcW w:w="817" w:type="dxa"/>
          </w:tcPr>
          <w:p w:rsidR="00BF2080" w:rsidRPr="002F01ED" w:rsidRDefault="00BF2080" w:rsidP="006E5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5812" w:type="dxa"/>
          </w:tcPr>
          <w:p w:rsidR="00BF2080" w:rsidRPr="002F01ED" w:rsidRDefault="00BF2080" w:rsidP="006E5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Građevine i uređaji javne namjene</w:t>
            </w:r>
          </w:p>
        </w:tc>
        <w:tc>
          <w:tcPr>
            <w:tcW w:w="3260" w:type="dxa"/>
          </w:tcPr>
          <w:p w:rsidR="00BF2080" w:rsidRPr="002F01ED" w:rsidRDefault="00BF2080" w:rsidP="006E59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2.345.000,00</w:t>
            </w:r>
          </w:p>
        </w:tc>
      </w:tr>
      <w:tr w:rsidR="00BF2080" w:rsidTr="006E596E">
        <w:tc>
          <w:tcPr>
            <w:tcW w:w="817" w:type="dxa"/>
          </w:tcPr>
          <w:p w:rsidR="00BF2080" w:rsidRPr="002F01ED" w:rsidRDefault="00BF2080" w:rsidP="006E5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5812" w:type="dxa"/>
          </w:tcPr>
          <w:p w:rsidR="00BF2080" w:rsidRPr="002F01ED" w:rsidRDefault="00BF2080" w:rsidP="006E5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Javne zelene površine</w:t>
            </w:r>
          </w:p>
        </w:tc>
        <w:tc>
          <w:tcPr>
            <w:tcW w:w="3260" w:type="dxa"/>
          </w:tcPr>
          <w:p w:rsidR="00BF2080" w:rsidRPr="002F01ED" w:rsidRDefault="00BF2080" w:rsidP="006E59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330.000,00</w:t>
            </w:r>
          </w:p>
        </w:tc>
      </w:tr>
      <w:tr w:rsidR="00BF2080" w:rsidTr="006E596E">
        <w:tc>
          <w:tcPr>
            <w:tcW w:w="817" w:type="dxa"/>
          </w:tcPr>
          <w:p w:rsidR="00BF2080" w:rsidRPr="002F01ED" w:rsidRDefault="00BF2080" w:rsidP="006E5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5812" w:type="dxa"/>
          </w:tcPr>
          <w:p w:rsidR="00BF2080" w:rsidRPr="002F01ED" w:rsidRDefault="00BF2080" w:rsidP="006E5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Javne prometne površine na kojima nije dopušten promet motornih vozila</w:t>
            </w:r>
          </w:p>
        </w:tc>
        <w:tc>
          <w:tcPr>
            <w:tcW w:w="3260" w:type="dxa"/>
          </w:tcPr>
          <w:p w:rsidR="00BF2080" w:rsidRPr="002F01ED" w:rsidRDefault="00BF2080" w:rsidP="006E59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125.000,00</w:t>
            </w:r>
          </w:p>
        </w:tc>
      </w:tr>
      <w:tr w:rsidR="00BF2080" w:rsidRPr="00B62430" w:rsidTr="006E596E">
        <w:tc>
          <w:tcPr>
            <w:tcW w:w="817" w:type="dxa"/>
          </w:tcPr>
          <w:p w:rsidR="00BF2080" w:rsidRPr="002F01ED" w:rsidRDefault="00BF2080" w:rsidP="006E5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5812" w:type="dxa"/>
          </w:tcPr>
          <w:p w:rsidR="00BF2080" w:rsidRPr="002F01ED" w:rsidRDefault="00BF2080" w:rsidP="006E5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Groblja</w:t>
            </w:r>
          </w:p>
        </w:tc>
        <w:tc>
          <w:tcPr>
            <w:tcW w:w="3260" w:type="dxa"/>
          </w:tcPr>
          <w:p w:rsidR="00BF2080" w:rsidRPr="00B62430" w:rsidRDefault="00BF2080" w:rsidP="006E59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20.000,00</w:t>
            </w:r>
          </w:p>
        </w:tc>
      </w:tr>
      <w:tr w:rsidR="00BF2080" w:rsidRPr="00B62430" w:rsidTr="006E596E">
        <w:tc>
          <w:tcPr>
            <w:tcW w:w="6629" w:type="dxa"/>
            <w:gridSpan w:val="2"/>
          </w:tcPr>
          <w:p w:rsidR="00BF2080" w:rsidRPr="007B63FA" w:rsidRDefault="00BF2080" w:rsidP="006E59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SVEUKUPNO</w:t>
            </w:r>
          </w:p>
        </w:tc>
        <w:tc>
          <w:tcPr>
            <w:tcW w:w="3260" w:type="dxa"/>
          </w:tcPr>
          <w:p w:rsidR="00BF2080" w:rsidRPr="00B62430" w:rsidRDefault="00BF2080" w:rsidP="006E59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3.405.000,00</w:t>
            </w:r>
          </w:p>
        </w:tc>
      </w:tr>
    </w:tbl>
    <w:p w:rsidR="00BF2080" w:rsidRDefault="00BF2080" w:rsidP="00BF20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080" w:rsidRPr="007B63FA" w:rsidRDefault="00BF2080" w:rsidP="00BF20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3FA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BF2080" w:rsidRPr="00CE252A" w:rsidRDefault="00BF2080" w:rsidP="00BF20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 xml:space="preserve">Sredstva potrebna za ostvarivanje ovog Programa planiraju se iz slijedećih izvora: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17"/>
        <w:gridCol w:w="3697"/>
      </w:tblGrid>
      <w:tr w:rsidR="00BF2080" w:rsidRPr="00CE252A" w:rsidTr="006E596E">
        <w:tc>
          <w:tcPr>
            <w:tcW w:w="675" w:type="dxa"/>
            <w:shd w:val="clear" w:color="auto" w:fill="D9D9D9"/>
          </w:tcPr>
          <w:p w:rsidR="00BF2080" w:rsidRPr="00CE252A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17" w:type="dxa"/>
            <w:shd w:val="clear" w:color="auto" w:fill="D9D9D9"/>
          </w:tcPr>
          <w:p w:rsidR="00BF2080" w:rsidRPr="00CE252A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 prihoda</w:t>
            </w:r>
          </w:p>
        </w:tc>
        <w:tc>
          <w:tcPr>
            <w:tcW w:w="3697" w:type="dxa"/>
            <w:shd w:val="clear" w:color="auto" w:fill="D9D9D9"/>
          </w:tcPr>
          <w:p w:rsidR="00BF2080" w:rsidRPr="00CE252A" w:rsidRDefault="00BF2080" w:rsidP="006E5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Procjena prihoda u </w:t>
            </w:r>
            <w:r w:rsidRPr="007F41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BF2080" w:rsidRPr="003406D7" w:rsidTr="006E596E">
        <w:tc>
          <w:tcPr>
            <w:tcW w:w="675" w:type="dxa"/>
            <w:shd w:val="clear" w:color="auto" w:fill="auto"/>
          </w:tcPr>
          <w:p w:rsidR="00BF2080" w:rsidRPr="003406D7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5517" w:type="dxa"/>
            <w:shd w:val="clear" w:color="auto" w:fill="auto"/>
          </w:tcPr>
          <w:p w:rsidR="00BF2080" w:rsidRPr="00B62430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komunalnog doprinosa</w:t>
            </w:r>
          </w:p>
        </w:tc>
        <w:tc>
          <w:tcPr>
            <w:tcW w:w="3697" w:type="dxa"/>
            <w:shd w:val="clear" w:color="auto" w:fill="auto"/>
          </w:tcPr>
          <w:p w:rsidR="00BF2080" w:rsidRPr="00B62430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20.000,00</w:t>
            </w:r>
          </w:p>
        </w:tc>
      </w:tr>
      <w:tr w:rsidR="00BF2080" w:rsidRPr="003406D7" w:rsidTr="006E596E">
        <w:tc>
          <w:tcPr>
            <w:tcW w:w="675" w:type="dxa"/>
            <w:shd w:val="clear" w:color="auto" w:fill="auto"/>
          </w:tcPr>
          <w:p w:rsidR="00BF2080" w:rsidRPr="003406D7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5517" w:type="dxa"/>
            <w:shd w:val="clear" w:color="auto" w:fill="auto"/>
          </w:tcPr>
          <w:p w:rsidR="00BF2080" w:rsidRPr="00B62430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komunalne naknade</w:t>
            </w:r>
          </w:p>
        </w:tc>
        <w:tc>
          <w:tcPr>
            <w:tcW w:w="3697" w:type="dxa"/>
            <w:shd w:val="clear" w:color="auto" w:fill="auto"/>
          </w:tcPr>
          <w:p w:rsidR="00BF2080" w:rsidRPr="00B62430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26.500,00</w:t>
            </w:r>
          </w:p>
        </w:tc>
      </w:tr>
      <w:tr w:rsidR="00BF2080" w:rsidRPr="003406D7" w:rsidTr="006E596E">
        <w:tc>
          <w:tcPr>
            <w:tcW w:w="675" w:type="dxa"/>
            <w:shd w:val="clear" w:color="auto" w:fill="auto"/>
          </w:tcPr>
          <w:p w:rsidR="00BF2080" w:rsidRPr="003406D7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5517" w:type="dxa"/>
            <w:shd w:val="clear" w:color="auto" w:fill="auto"/>
          </w:tcPr>
          <w:p w:rsidR="00BF2080" w:rsidRPr="00B62430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Prihodi od koncesija</w:t>
            </w:r>
          </w:p>
        </w:tc>
        <w:tc>
          <w:tcPr>
            <w:tcW w:w="3697" w:type="dxa"/>
            <w:shd w:val="clear" w:color="auto" w:fill="auto"/>
          </w:tcPr>
          <w:p w:rsidR="00BF2080" w:rsidRPr="00B62430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4.250,00</w:t>
            </w:r>
          </w:p>
        </w:tc>
      </w:tr>
      <w:tr w:rsidR="00BF2080" w:rsidRPr="003406D7" w:rsidTr="006E596E">
        <w:tc>
          <w:tcPr>
            <w:tcW w:w="675" w:type="dxa"/>
            <w:shd w:val="clear" w:color="auto" w:fill="auto"/>
          </w:tcPr>
          <w:p w:rsidR="00BF2080" w:rsidRPr="003406D7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5517" w:type="dxa"/>
            <w:shd w:val="clear" w:color="auto" w:fill="auto"/>
          </w:tcPr>
          <w:p w:rsidR="00BF2080" w:rsidRPr="00B62430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Kapitalne pomoći od institucija i tijela EU</w:t>
            </w:r>
          </w:p>
        </w:tc>
        <w:tc>
          <w:tcPr>
            <w:tcW w:w="3697" w:type="dxa"/>
            <w:shd w:val="clear" w:color="auto" w:fill="auto"/>
          </w:tcPr>
          <w:p w:rsidR="00BF2080" w:rsidRPr="00B62430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1.000.000,00</w:t>
            </w:r>
          </w:p>
        </w:tc>
      </w:tr>
      <w:tr w:rsidR="00BF2080" w:rsidRPr="003406D7" w:rsidTr="006E596E">
        <w:tc>
          <w:tcPr>
            <w:tcW w:w="675" w:type="dxa"/>
            <w:shd w:val="clear" w:color="auto" w:fill="auto"/>
          </w:tcPr>
          <w:p w:rsidR="00BF2080" w:rsidRPr="003406D7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5517" w:type="dxa"/>
            <w:shd w:val="clear" w:color="auto" w:fill="auto"/>
          </w:tcPr>
          <w:p w:rsidR="00BF2080" w:rsidRPr="00B62430" w:rsidRDefault="00BF2080" w:rsidP="006E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24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Kapitalne pomoći iz državnog proračuna </w:t>
            </w:r>
          </w:p>
        </w:tc>
        <w:tc>
          <w:tcPr>
            <w:tcW w:w="3697" w:type="dxa"/>
            <w:shd w:val="clear" w:color="auto" w:fill="auto"/>
          </w:tcPr>
          <w:p w:rsidR="00BF2080" w:rsidRPr="00B62430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700.000,00</w:t>
            </w:r>
          </w:p>
        </w:tc>
      </w:tr>
      <w:tr w:rsidR="00BF2080" w:rsidRPr="003406D7" w:rsidTr="006E596E">
        <w:tc>
          <w:tcPr>
            <w:tcW w:w="675" w:type="dxa"/>
            <w:shd w:val="clear" w:color="auto" w:fill="auto"/>
          </w:tcPr>
          <w:p w:rsidR="00BF2080" w:rsidRPr="003406D7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5517" w:type="dxa"/>
            <w:shd w:val="clear" w:color="auto" w:fill="auto"/>
          </w:tcPr>
          <w:p w:rsidR="00BF2080" w:rsidRPr="00B62430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Kapitalne pomoći iz županijskog proračuna</w:t>
            </w:r>
          </w:p>
        </w:tc>
        <w:tc>
          <w:tcPr>
            <w:tcW w:w="3697" w:type="dxa"/>
            <w:shd w:val="clear" w:color="auto" w:fill="auto"/>
          </w:tcPr>
          <w:p w:rsidR="00BF2080" w:rsidRPr="00B62430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BF2080" w:rsidRPr="003406D7" w:rsidTr="006E596E">
        <w:tc>
          <w:tcPr>
            <w:tcW w:w="675" w:type="dxa"/>
            <w:shd w:val="clear" w:color="auto" w:fill="auto"/>
          </w:tcPr>
          <w:p w:rsidR="00BF2080" w:rsidRPr="003406D7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5517" w:type="dxa"/>
            <w:shd w:val="clear" w:color="auto" w:fill="auto"/>
          </w:tcPr>
          <w:p w:rsidR="00BF2080" w:rsidRPr="00B62430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Proračun Općine</w:t>
            </w:r>
          </w:p>
        </w:tc>
        <w:tc>
          <w:tcPr>
            <w:tcW w:w="3697" w:type="dxa"/>
            <w:shd w:val="clear" w:color="auto" w:fill="auto"/>
          </w:tcPr>
          <w:p w:rsidR="00BF2080" w:rsidRPr="00B62430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1.604.250,00</w:t>
            </w:r>
          </w:p>
        </w:tc>
      </w:tr>
      <w:tr w:rsidR="00BF2080" w:rsidRPr="003406D7" w:rsidTr="006E596E">
        <w:tc>
          <w:tcPr>
            <w:tcW w:w="675" w:type="dxa"/>
            <w:shd w:val="clear" w:color="auto" w:fill="auto"/>
          </w:tcPr>
          <w:p w:rsidR="00BF2080" w:rsidRPr="003406D7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BF2080" w:rsidRPr="00B62430" w:rsidRDefault="00BF2080" w:rsidP="006E59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697" w:type="dxa"/>
            <w:shd w:val="clear" w:color="auto" w:fill="auto"/>
          </w:tcPr>
          <w:p w:rsidR="00BF2080" w:rsidRPr="00B62430" w:rsidRDefault="00BF2080" w:rsidP="006E596E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3.405.000,00</w:t>
            </w:r>
          </w:p>
        </w:tc>
      </w:tr>
    </w:tbl>
    <w:p w:rsidR="00BF2080" w:rsidRPr="00CE252A" w:rsidRDefault="00BF2080" w:rsidP="00BF20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2080" w:rsidRPr="00CE252A" w:rsidRDefault="00BF2080" w:rsidP="00BF20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8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F2080" w:rsidRDefault="00BF2080" w:rsidP="00BF20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Opseg poslova na građenju komunalne infrastrukture može se mijenjati ili pak nadopunjavati u skladu s odlukom općinskog načelnika i Općinskog vijeća, a prema priljevu financijskih sredstava predviđenih kao izvor financiranja.</w:t>
      </w:r>
    </w:p>
    <w:p w:rsidR="00BF2080" w:rsidRPr="00CE252A" w:rsidRDefault="00BF2080" w:rsidP="00BF20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080" w:rsidRPr="00CE252A" w:rsidRDefault="00BF2080" w:rsidP="00BF20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9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F2080" w:rsidRPr="00CE252A" w:rsidRDefault="00BF2080" w:rsidP="00BF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dužan je do kraja ožujka svake godine podnijeti Općinskom vijeću izvješće o izvršenju ovog Programa, za prethodnu godinu.</w:t>
      </w:r>
    </w:p>
    <w:p w:rsidR="00BF2080" w:rsidRPr="00CE252A" w:rsidRDefault="00BF2080" w:rsidP="00BF20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2080" w:rsidRPr="00CE252A" w:rsidRDefault="00BF2080" w:rsidP="00BF20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10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F2080" w:rsidRDefault="00BF2080" w:rsidP="00BF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rogram stupa na snagu osmog dana od dana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objave u „Službenom glasniku Međimurske županije“, a pri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mjenjuje se od 01. siječnja 2024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BF2080" w:rsidRDefault="00BF2080" w:rsidP="00BF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2080" w:rsidRDefault="00BF2080" w:rsidP="00BF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2080" w:rsidRDefault="00BF2080" w:rsidP="00BF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2080" w:rsidRPr="00177B91" w:rsidRDefault="00BF2080" w:rsidP="00BF2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177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PREDSJEDNIK</w:t>
      </w:r>
    </w:p>
    <w:p w:rsidR="00BF2080" w:rsidRDefault="00BF2080" w:rsidP="00BF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Općinskog vijeća</w:t>
      </w:r>
    </w:p>
    <w:p w:rsidR="00BF2080" w:rsidRPr="00CE252A" w:rsidRDefault="00BF2080" w:rsidP="00BF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Anđelko Kovačić</w:t>
      </w:r>
    </w:p>
    <w:p w:rsidR="00BF2080" w:rsidRDefault="00BF2080" w:rsidP="00BF2080"/>
    <w:p w:rsidR="00BF2080" w:rsidRDefault="00BF2080" w:rsidP="00BF2080"/>
    <w:p w:rsidR="00BF2080" w:rsidRDefault="00BF2080" w:rsidP="00BF2080"/>
    <w:p w:rsidR="00EC0B3E" w:rsidRDefault="00EC0B3E"/>
    <w:sectPr w:rsidR="00EC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9B5"/>
    <w:multiLevelType w:val="hybridMultilevel"/>
    <w:tmpl w:val="4156142A"/>
    <w:lvl w:ilvl="0" w:tplc="0944B2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42203"/>
    <w:multiLevelType w:val="hybridMultilevel"/>
    <w:tmpl w:val="D4A8C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80"/>
    <w:rsid w:val="0035317A"/>
    <w:rsid w:val="00535F2D"/>
    <w:rsid w:val="00BF2080"/>
    <w:rsid w:val="00E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2080"/>
    <w:pPr>
      <w:ind w:left="720"/>
      <w:contextualSpacing/>
    </w:pPr>
  </w:style>
  <w:style w:type="table" w:styleId="Reetkatablice">
    <w:name w:val="Table Grid"/>
    <w:basedOn w:val="Obinatablica"/>
    <w:uiPriority w:val="59"/>
    <w:rsid w:val="00BF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2080"/>
    <w:pPr>
      <w:ind w:left="720"/>
      <w:contextualSpacing/>
    </w:pPr>
  </w:style>
  <w:style w:type="table" w:styleId="Reetkatablice">
    <w:name w:val="Table Grid"/>
    <w:basedOn w:val="Obinatablica"/>
    <w:uiPriority w:val="59"/>
    <w:rsid w:val="00BF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cp:lastPrinted>2023-12-20T14:24:00Z</cp:lastPrinted>
  <dcterms:created xsi:type="dcterms:W3CDTF">2023-12-20T14:04:00Z</dcterms:created>
  <dcterms:modified xsi:type="dcterms:W3CDTF">2023-12-20T14:26:00Z</dcterms:modified>
</cp:coreProperties>
</file>