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32" w:rsidRDefault="00396432" w:rsidP="00396432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64F9904C" wp14:editId="552190E5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32" w:rsidRDefault="00396432" w:rsidP="0039643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0E8A24" wp14:editId="47D6402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432" w:rsidRPr="009978FD" w:rsidRDefault="00396432" w:rsidP="00396432">
      <w:pPr>
        <w:rPr>
          <w:b/>
          <w:sz w:val="24"/>
          <w:szCs w:val="24"/>
        </w:rPr>
      </w:pPr>
      <w:r>
        <w:t xml:space="preserve">        </w:t>
      </w:r>
      <w:r w:rsidRPr="009978FD">
        <w:rPr>
          <w:b/>
          <w:sz w:val="24"/>
          <w:szCs w:val="24"/>
        </w:rPr>
        <w:t xml:space="preserve">REPUBLIKA HRVATSKA                                 </w:t>
      </w:r>
      <w:r>
        <w:rPr>
          <w:b/>
          <w:sz w:val="24"/>
          <w:szCs w:val="24"/>
        </w:rPr>
        <w:t xml:space="preserve">      </w:t>
      </w:r>
      <w:r w:rsidRPr="009978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9978FD">
        <w:rPr>
          <w:b/>
          <w:sz w:val="24"/>
          <w:szCs w:val="24"/>
        </w:rPr>
        <w:t xml:space="preserve">   </w:t>
      </w:r>
    </w:p>
    <w:p w:rsidR="00396432" w:rsidRPr="009978FD" w:rsidRDefault="00396432" w:rsidP="00396432">
      <w:pPr>
        <w:rPr>
          <w:b/>
          <w:sz w:val="24"/>
          <w:szCs w:val="24"/>
        </w:rPr>
      </w:pPr>
      <w:r w:rsidRPr="009978FD">
        <w:rPr>
          <w:b/>
          <w:sz w:val="24"/>
          <w:szCs w:val="24"/>
        </w:rPr>
        <w:t xml:space="preserve">       MEĐIMURSKA ŽUPANIJA</w:t>
      </w:r>
    </w:p>
    <w:p w:rsidR="00396432" w:rsidRPr="009978FD" w:rsidRDefault="00396432" w:rsidP="00396432">
      <w:pPr>
        <w:rPr>
          <w:b/>
          <w:sz w:val="24"/>
          <w:szCs w:val="24"/>
        </w:rPr>
      </w:pPr>
      <w:r w:rsidRPr="009978FD">
        <w:rPr>
          <w:b/>
          <w:sz w:val="24"/>
          <w:szCs w:val="24"/>
        </w:rPr>
        <w:t>OPĆINA SVETI JURAJ NA BREGU</w:t>
      </w:r>
    </w:p>
    <w:p w:rsidR="00396432" w:rsidRPr="009978FD" w:rsidRDefault="00396432" w:rsidP="00396432">
      <w:pPr>
        <w:rPr>
          <w:b/>
          <w:sz w:val="24"/>
          <w:szCs w:val="24"/>
        </w:rPr>
      </w:pPr>
      <w:r w:rsidRPr="009978F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Pr="009978FD">
        <w:rPr>
          <w:b/>
          <w:sz w:val="24"/>
          <w:szCs w:val="24"/>
        </w:rPr>
        <w:t xml:space="preserve"> OPĆINSKO VIJEĆE</w:t>
      </w:r>
    </w:p>
    <w:p w:rsidR="00396432" w:rsidRDefault="00396432" w:rsidP="00396432">
      <w:pPr>
        <w:rPr>
          <w:sz w:val="24"/>
          <w:szCs w:val="24"/>
        </w:rPr>
      </w:pPr>
    </w:p>
    <w:p w:rsidR="00396432" w:rsidRDefault="00396432" w:rsidP="00396432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396432">
        <w:t xml:space="preserve"> </w:t>
      </w:r>
      <w:r w:rsidRPr="00396432">
        <w:rPr>
          <w:sz w:val="24"/>
          <w:szCs w:val="24"/>
        </w:rPr>
        <w:t>024-02/23-03/06</w:t>
      </w:r>
    </w:p>
    <w:p w:rsidR="00396432" w:rsidRDefault="00396432" w:rsidP="00396432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396432">
        <w:t xml:space="preserve"> </w:t>
      </w:r>
      <w:r w:rsidRPr="00396432">
        <w:rPr>
          <w:sz w:val="24"/>
          <w:szCs w:val="24"/>
        </w:rPr>
        <w:t>2109-16-03-23-27</w:t>
      </w:r>
      <w:bookmarkStart w:id="0" w:name="_GoBack"/>
      <w:bookmarkEnd w:id="0"/>
    </w:p>
    <w:p w:rsidR="00396432" w:rsidRPr="009978FD" w:rsidRDefault="00396432" w:rsidP="00396432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>
        <w:rPr>
          <w:sz w:val="24"/>
          <w:szCs w:val="24"/>
        </w:rPr>
        <w:t xml:space="preserve">19. prosinca </w:t>
      </w:r>
      <w:r>
        <w:rPr>
          <w:sz w:val="24"/>
          <w:szCs w:val="24"/>
        </w:rPr>
        <w:t>2023.</w:t>
      </w:r>
    </w:p>
    <w:p w:rsidR="00396432" w:rsidRDefault="00396432" w:rsidP="00396432"/>
    <w:p w:rsidR="00396432" w:rsidRDefault="00396432" w:rsidP="00396432">
      <w:pPr>
        <w:jc w:val="both"/>
        <w:rPr>
          <w:sz w:val="24"/>
          <w:szCs w:val="24"/>
        </w:rPr>
      </w:pPr>
      <w:r w:rsidRPr="00525922">
        <w:rPr>
          <w:sz w:val="24"/>
          <w:szCs w:val="24"/>
        </w:rPr>
        <w:t>Na temelju članka 4. Zakona o komunalnom gospodarstvu („Narodne novine“, broj 68/18, 110/18 i 32/20) i članka 28. Statuta Općine Sveti Juraj na Bregu („Službeni glasnik Međimurske županije“, broj 8/21), Općinsko vijeće Općine Sve</w:t>
      </w:r>
      <w:r>
        <w:rPr>
          <w:sz w:val="24"/>
          <w:szCs w:val="24"/>
        </w:rPr>
        <w:t xml:space="preserve">ti Juraj na Bregu na svojoj 16. sjednici održanoj 19. prosinca </w:t>
      </w:r>
      <w:r w:rsidRPr="00525922">
        <w:rPr>
          <w:sz w:val="24"/>
          <w:szCs w:val="24"/>
        </w:rPr>
        <w:t>2023. godine, donijelo je</w:t>
      </w:r>
    </w:p>
    <w:p w:rsidR="00396432" w:rsidRDefault="00396432" w:rsidP="00396432">
      <w:pPr>
        <w:jc w:val="both"/>
        <w:rPr>
          <w:sz w:val="24"/>
          <w:szCs w:val="24"/>
        </w:rPr>
      </w:pPr>
    </w:p>
    <w:p w:rsidR="00396432" w:rsidRPr="00525922" w:rsidRDefault="00396432" w:rsidP="00396432">
      <w:pPr>
        <w:jc w:val="center"/>
        <w:rPr>
          <w:b/>
          <w:sz w:val="24"/>
          <w:szCs w:val="24"/>
        </w:rPr>
      </w:pPr>
      <w:r w:rsidRPr="00525922">
        <w:rPr>
          <w:b/>
          <w:sz w:val="24"/>
          <w:szCs w:val="24"/>
        </w:rPr>
        <w:t>KRITERIJE I POKAZATELJE</w:t>
      </w:r>
    </w:p>
    <w:p w:rsidR="00396432" w:rsidRDefault="00396432" w:rsidP="00396432">
      <w:pPr>
        <w:jc w:val="center"/>
        <w:rPr>
          <w:b/>
          <w:sz w:val="24"/>
          <w:szCs w:val="24"/>
        </w:rPr>
      </w:pPr>
      <w:r w:rsidRPr="00525922">
        <w:rPr>
          <w:b/>
          <w:sz w:val="24"/>
          <w:szCs w:val="24"/>
        </w:rPr>
        <w:t>učinkovitosti upravljanja komunalnom infrastrukturom</w:t>
      </w:r>
    </w:p>
    <w:p w:rsidR="00396432" w:rsidRDefault="00396432" w:rsidP="00396432">
      <w:pPr>
        <w:jc w:val="center"/>
        <w:rPr>
          <w:b/>
          <w:sz w:val="24"/>
          <w:szCs w:val="24"/>
        </w:rPr>
      </w:pPr>
    </w:p>
    <w:p w:rsidR="00396432" w:rsidRDefault="00396432" w:rsidP="00396432">
      <w:pPr>
        <w:jc w:val="center"/>
        <w:rPr>
          <w:b/>
          <w:sz w:val="24"/>
          <w:szCs w:val="24"/>
        </w:rPr>
      </w:pPr>
    </w:p>
    <w:p w:rsidR="00396432" w:rsidRDefault="00396432" w:rsidP="0039643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Načela komunalnog gospodarstva prema kojima se propisuju kriteriji i pokazatelji učinkovitosti upravljanja komunalnom infrastrukturom:</w:t>
      </w:r>
    </w:p>
    <w:p w:rsidR="00396432" w:rsidRDefault="00396432" w:rsidP="00396432">
      <w:pPr>
        <w:pStyle w:val="Odlomakpopisa"/>
        <w:ind w:left="1080"/>
        <w:jc w:val="both"/>
        <w:rPr>
          <w:b/>
          <w:sz w:val="24"/>
          <w:szCs w:val="24"/>
        </w:rPr>
      </w:pPr>
    </w:p>
    <w:p w:rsidR="00396432" w:rsidRPr="00525922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zaštite javnog interesa</w:t>
      </w:r>
    </w:p>
    <w:p w:rsidR="00396432" w:rsidRPr="00525922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razmjene koristi</w:t>
      </w:r>
    </w:p>
    <w:p w:rsidR="00396432" w:rsidRPr="00525922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solidarnosti</w:t>
      </w:r>
    </w:p>
    <w:p w:rsidR="00396432" w:rsidRPr="00525922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javne službe</w:t>
      </w:r>
    </w:p>
    <w:p w:rsidR="00396432" w:rsidRPr="00525922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neprofitnosti</w:t>
      </w:r>
    </w:p>
    <w:p w:rsidR="00396432" w:rsidRPr="00525922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supsidijarnosti</w:t>
      </w:r>
    </w:p>
    <w:p w:rsidR="00396432" w:rsidRPr="00525922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univerzalnosti i jednakosti pristupa</w:t>
      </w:r>
    </w:p>
    <w:p w:rsidR="00396432" w:rsidRPr="00525922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prilagodljivosti</w:t>
      </w:r>
    </w:p>
    <w:p w:rsidR="00396432" w:rsidRPr="00525922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kontinuiteta obavljanja komunalnih djelatnosti</w:t>
      </w:r>
    </w:p>
    <w:p w:rsidR="00396432" w:rsidRPr="00C436D1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kakvoće obavljanja komunalnih djelatnosti</w:t>
      </w:r>
    </w:p>
    <w:p w:rsidR="00396432" w:rsidRPr="00C436D1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ekonomičnosti i učinkovitosti</w:t>
      </w:r>
    </w:p>
    <w:p w:rsidR="00396432" w:rsidRPr="00C436D1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zaštite korisnika, prostora, okoliša i kulturnih dobara, </w:t>
      </w:r>
    </w:p>
    <w:p w:rsidR="00396432" w:rsidRPr="00C436D1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sigurnosti</w:t>
      </w:r>
    </w:p>
    <w:p w:rsidR="00396432" w:rsidRPr="00C436D1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javnosti</w:t>
      </w:r>
    </w:p>
    <w:p w:rsidR="00396432" w:rsidRPr="00C436D1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prihvatljivosti cijene komunalnih usluga.</w:t>
      </w:r>
    </w:p>
    <w:p w:rsidR="00396432" w:rsidRPr="00525922" w:rsidRDefault="00396432" w:rsidP="0039643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zaštite ugroženih kategorija građana.</w:t>
      </w:r>
    </w:p>
    <w:p w:rsidR="00396432" w:rsidRPr="00525922" w:rsidRDefault="00396432" w:rsidP="00396432">
      <w:pPr>
        <w:jc w:val="center"/>
        <w:rPr>
          <w:sz w:val="24"/>
          <w:szCs w:val="24"/>
        </w:rPr>
      </w:pPr>
    </w:p>
    <w:p w:rsidR="00396432" w:rsidRPr="00C436D1" w:rsidRDefault="00396432" w:rsidP="0039643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C436D1">
        <w:rPr>
          <w:b/>
          <w:sz w:val="24"/>
          <w:szCs w:val="24"/>
        </w:rPr>
        <w:t>Pokazatelji učinkovitosti primjene načela</w:t>
      </w:r>
    </w:p>
    <w:p w:rsidR="00396432" w:rsidRDefault="00396432" w:rsidP="00396432"/>
    <w:p w:rsidR="00396432" w:rsidRDefault="00396432" w:rsidP="00396432">
      <w:pPr>
        <w:ind w:left="1080"/>
        <w:rPr>
          <w:b/>
          <w:sz w:val="24"/>
          <w:szCs w:val="24"/>
        </w:rPr>
      </w:pPr>
      <w:r w:rsidRPr="00C436D1">
        <w:rPr>
          <w:b/>
          <w:sz w:val="24"/>
          <w:szCs w:val="24"/>
        </w:rPr>
        <w:t>Načelo zaštite javnog interesa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Jedinice lokalne samouprave dužne su u donošenju i provođenju programa građenja komunalne infrastrukture i programa održavanja komunalne infrastrukture poštovati javni interes i omogućiti ostvarivanje i zaštitu pojedinačnih interesa na način koji nije u suprotnosti na štetu javnog interesa.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primjenjuje se u cijelosti, djelomično, ne primjenjuje se u dovoljnoj mjeri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b/>
          <w:sz w:val="24"/>
          <w:szCs w:val="24"/>
        </w:rPr>
      </w:pPr>
      <w:r w:rsidRPr="00BC438F">
        <w:rPr>
          <w:b/>
          <w:sz w:val="24"/>
          <w:szCs w:val="24"/>
        </w:rPr>
        <w:t>Načelo razmjene koristi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BC438F">
        <w:rPr>
          <w:sz w:val="24"/>
          <w:szCs w:val="24"/>
        </w:rPr>
        <w:t>Vlasnici građevinskog zemljišta odnosno investitori dužni su pridonositi građenju i održavanju komunalne infrastrukture plaćanjem javnih davanja razmjerno koristi koju stječu korištenjem uređenog građevinskog zemljišta odnosno građenjem komunalne infrastrukture, uz</w:t>
      </w:r>
      <w:r>
        <w:rPr>
          <w:sz w:val="24"/>
          <w:szCs w:val="24"/>
        </w:rPr>
        <w:t xml:space="preserve"> poštovanje načela solidarnosti.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BC438F">
        <w:rPr>
          <w:sz w:val="24"/>
          <w:szCs w:val="24"/>
        </w:rPr>
        <w:t>primjenjuje se u cijelosti, djelomično, ne primjenjuje se u dovoljnoj mjeri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Načelo solidar</w:t>
      </w:r>
      <w:r w:rsidRPr="00BC438F">
        <w:rPr>
          <w:b/>
          <w:sz w:val="24"/>
          <w:szCs w:val="24"/>
        </w:rPr>
        <w:t>nosti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BC438F">
        <w:rPr>
          <w:sz w:val="24"/>
          <w:szCs w:val="24"/>
        </w:rPr>
        <w:t>Financiranje građenja i održavanja komunalne infrastrukture zasniva se na načelu solidarnosti u podmirenju troškova na području jedinice lokalne samouprave</w:t>
      </w:r>
      <w:r>
        <w:rPr>
          <w:sz w:val="24"/>
          <w:szCs w:val="24"/>
        </w:rPr>
        <w:t>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BC438F">
        <w:rPr>
          <w:sz w:val="24"/>
          <w:szCs w:val="24"/>
        </w:rPr>
        <w:t>primjenjuje se u cijelosti, djelomično, ne primjenjuje se u dovoljnoj mjeri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b/>
          <w:sz w:val="24"/>
          <w:szCs w:val="24"/>
        </w:rPr>
      </w:pPr>
      <w:r w:rsidRPr="001D4419">
        <w:rPr>
          <w:b/>
          <w:sz w:val="24"/>
          <w:szCs w:val="24"/>
        </w:rPr>
        <w:t>Načelo javne službe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1D4419">
        <w:rPr>
          <w:sz w:val="24"/>
          <w:szCs w:val="24"/>
        </w:rPr>
        <w:t>Komunalne djelatnosti obavljaju se kao javna služba, a usluge koje se pružaju u obavljanju tih djelatnosti od općeg su interesa</w:t>
      </w:r>
      <w:r>
        <w:rPr>
          <w:sz w:val="24"/>
          <w:szCs w:val="24"/>
        </w:rPr>
        <w:t>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1D4419">
        <w:rPr>
          <w:sz w:val="24"/>
          <w:szCs w:val="24"/>
        </w:rPr>
        <w:t>primjenjuje se u cijelosti, djelomično, ne primjenjuje se u dovoljnoj mjeri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Pr="001D4419" w:rsidRDefault="00396432" w:rsidP="00396432">
      <w:pPr>
        <w:ind w:left="1080"/>
        <w:jc w:val="both"/>
        <w:rPr>
          <w:b/>
          <w:sz w:val="24"/>
          <w:szCs w:val="24"/>
        </w:rPr>
      </w:pPr>
      <w:r w:rsidRPr="001D4419">
        <w:rPr>
          <w:b/>
          <w:sz w:val="24"/>
          <w:szCs w:val="24"/>
        </w:rPr>
        <w:t>Načelo neprofitnosti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1D4419">
        <w:rPr>
          <w:sz w:val="24"/>
          <w:szCs w:val="24"/>
        </w:rPr>
        <w:t>Komunalne djelatnosti ne obavljaju se radi stjecanja dobiti, već radi osiguravanja isporuke komunalnih usluga korisnicima prema načelima komunalnog gosp</w:t>
      </w:r>
      <w:r>
        <w:rPr>
          <w:sz w:val="24"/>
          <w:szCs w:val="24"/>
        </w:rPr>
        <w:t>odarstva.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1D4419">
        <w:rPr>
          <w:sz w:val="24"/>
          <w:szCs w:val="24"/>
        </w:rPr>
        <w:t>primjenjuje se u cijelosti, djelomično, ne primjenjuje se u dovoljnoj mjeri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Pr="001D4419" w:rsidRDefault="00396432" w:rsidP="00396432">
      <w:pPr>
        <w:ind w:left="1080"/>
        <w:jc w:val="both"/>
        <w:rPr>
          <w:b/>
          <w:sz w:val="24"/>
          <w:szCs w:val="24"/>
        </w:rPr>
      </w:pPr>
      <w:r w:rsidRPr="001D4419">
        <w:rPr>
          <w:b/>
          <w:sz w:val="24"/>
          <w:szCs w:val="24"/>
        </w:rPr>
        <w:t>Načelo supsidijarnosti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1D4419">
        <w:rPr>
          <w:sz w:val="24"/>
          <w:szCs w:val="24"/>
        </w:rPr>
        <w:t>Obavljanje komunalnih djelatnosti i isporuke komunalnih usluga osigurava se na razini koja je najbliža korisnicima</w:t>
      </w:r>
      <w:r>
        <w:rPr>
          <w:sz w:val="24"/>
          <w:szCs w:val="24"/>
        </w:rPr>
        <w:t>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1D4419">
        <w:rPr>
          <w:sz w:val="24"/>
          <w:szCs w:val="24"/>
        </w:rPr>
        <w:lastRenderedPageBreak/>
        <w:t>primjenjuje se u cijelosti, djelomično, ne primjenjuje se u dovoljnoj mjeri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b/>
          <w:sz w:val="24"/>
          <w:szCs w:val="24"/>
        </w:rPr>
      </w:pPr>
      <w:r w:rsidRPr="001D4419">
        <w:rPr>
          <w:b/>
          <w:sz w:val="24"/>
          <w:szCs w:val="24"/>
        </w:rPr>
        <w:t>Načelo univerzalnosti u jednakosti pristupa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03251D">
        <w:rPr>
          <w:sz w:val="24"/>
          <w:szCs w:val="24"/>
        </w:rPr>
        <w:t xml:space="preserve">Pristup, dostupnost i korištenje komunalnih usluga osigurava se svim korisnicima pod jednakim i </w:t>
      </w:r>
      <w:proofErr w:type="spellStart"/>
      <w:r w:rsidRPr="0003251D">
        <w:rPr>
          <w:sz w:val="24"/>
          <w:szCs w:val="24"/>
        </w:rPr>
        <w:t>nediskriminatornim</w:t>
      </w:r>
      <w:proofErr w:type="spellEnd"/>
      <w:r w:rsidRPr="0003251D">
        <w:rPr>
          <w:sz w:val="24"/>
          <w:szCs w:val="24"/>
        </w:rPr>
        <w:t xml:space="preserve"> uvjetima</w:t>
      </w:r>
      <w:r>
        <w:rPr>
          <w:sz w:val="24"/>
          <w:szCs w:val="24"/>
        </w:rPr>
        <w:t>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03251D">
        <w:rPr>
          <w:sz w:val="24"/>
          <w:szCs w:val="24"/>
        </w:rPr>
        <w:t>primjenjuje se u cijelosti, djelomično, ne primjenjuje se u dovoljnoj mjeri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b/>
          <w:sz w:val="24"/>
          <w:szCs w:val="24"/>
        </w:rPr>
      </w:pPr>
      <w:r w:rsidRPr="0033328C">
        <w:rPr>
          <w:b/>
          <w:sz w:val="24"/>
          <w:szCs w:val="24"/>
        </w:rPr>
        <w:t>Načelo prilagodl</w:t>
      </w:r>
      <w:r>
        <w:rPr>
          <w:b/>
          <w:sz w:val="24"/>
          <w:szCs w:val="24"/>
        </w:rPr>
        <w:t>j</w:t>
      </w:r>
      <w:r w:rsidRPr="0033328C">
        <w:rPr>
          <w:b/>
          <w:sz w:val="24"/>
          <w:szCs w:val="24"/>
        </w:rPr>
        <w:t>ivosti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33328C">
        <w:rPr>
          <w:sz w:val="24"/>
          <w:szCs w:val="24"/>
        </w:rPr>
        <w:t>Isporuka komunalnih usluga obavlja se na način i pod uvjetima koji su prilagođeni potrebama lokalne zajednice</w:t>
      </w:r>
      <w:r>
        <w:rPr>
          <w:sz w:val="24"/>
          <w:szCs w:val="24"/>
        </w:rPr>
        <w:t>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33328C">
        <w:rPr>
          <w:sz w:val="24"/>
          <w:szCs w:val="24"/>
        </w:rPr>
        <w:t>primjenjuje se u cijelosti, djelomično, ne primjenjuje se u dovoljnoj mjeri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Pr="0033328C" w:rsidRDefault="00396432" w:rsidP="00396432">
      <w:pPr>
        <w:ind w:left="1080"/>
        <w:jc w:val="both"/>
        <w:rPr>
          <w:b/>
          <w:sz w:val="24"/>
          <w:szCs w:val="24"/>
        </w:rPr>
      </w:pPr>
      <w:r w:rsidRPr="0033328C">
        <w:rPr>
          <w:b/>
          <w:sz w:val="24"/>
          <w:szCs w:val="24"/>
        </w:rPr>
        <w:t>Načelo kontinuiteta obavljanja komunalnih djelatnosti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33328C">
        <w:rPr>
          <w:sz w:val="24"/>
          <w:szCs w:val="24"/>
        </w:rPr>
        <w:t>Komunalne djelatnosti obavljaju se kontinuirano na način koji osigurava održavanje komunalne infrastrukture u stanju funkcionalne sposobnosti radi ostvarivanja neprekidne isporuke komunalnih usluga, uz mogućnost uskrate isporuke komunalnih usluga korisnicima samo u iznimnim i opravdanim slučajevima</w:t>
      </w:r>
      <w:r>
        <w:rPr>
          <w:sz w:val="24"/>
          <w:szCs w:val="24"/>
        </w:rPr>
        <w:t>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33328C">
        <w:rPr>
          <w:sz w:val="24"/>
          <w:szCs w:val="24"/>
        </w:rPr>
        <w:t>primjenjuje se u cijelosti, djelomično, ne primjenjuje se u dovoljnoj mjeri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b/>
          <w:sz w:val="24"/>
          <w:szCs w:val="24"/>
        </w:rPr>
      </w:pPr>
      <w:r w:rsidRPr="0033328C">
        <w:rPr>
          <w:b/>
          <w:sz w:val="24"/>
          <w:szCs w:val="24"/>
        </w:rPr>
        <w:t>Načelo ekonomičnosti i učinkovitosti</w:t>
      </w:r>
    </w:p>
    <w:p w:rsidR="00396432" w:rsidRPr="0033328C" w:rsidRDefault="00396432" w:rsidP="00396432">
      <w:pPr>
        <w:ind w:left="1080"/>
        <w:jc w:val="both"/>
        <w:rPr>
          <w:sz w:val="24"/>
          <w:szCs w:val="24"/>
        </w:rPr>
      </w:pPr>
      <w:r w:rsidRPr="0033328C">
        <w:rPr>
          <w:sz w:val="24"/>
          <w:szCs w:val="24"/>
        </w:rPr>
        <w:t>Isporučitelj komunalne usluge obvezan je u obavljanju komunalne djelatnosti postupiti na učinkovit, ekonomičan i svrhovit način uz najmanje troškove za korisnike.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33328C">
        <w:rPr>
          <w:sz w:val="24"/>
          <w:szCs w:val="24"/>
        </w:rPr>
        <w:t>primjenjuje se u cijelosti, djelomično, ne primjenjuje se u dovoljnoj mjeri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b/>
          <w:sz w:val="24"/>
          <w:szCs w:val="24"/>
        </w:rPr>
      </w:pPr>
      <w:r w:rsidRPr="00F87FA2">
        <w:rPr>
          <w:b/>
          <w:sz w:val="24"/>
          <w:szCs w:val="24"/>
        </w:rPr>
        <w:t>Načelo zaštite korisnika, prostora, okoliša i kulturnih dobara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F87FA2">
        <w:rPr>
          <w:sz w:val="24"/>
          <w:szCs w:val="24"/>
        </w:rPr>
        <w:t>Opremanje građevinskog zemljišta</w:t>
      </w:r>
      <w:r>
        <w:rPr>
          <w:sz w:val="24"/>
          <w:szCs w:val="24"/>
        </w:rPr>
        <w:t xml:space="preserve"> komunalnom infrastrukturom i obavljanje komunalnih djelatnosti osigurava se uz najprihvatljivije uvjete za život i zdravlje korisnika komunalnih usluga te najprihvatljivije uvjete za prostor, okoliš, kulturna dobra i održivi razvitak.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C32EAC">
        <w:rPr>
          <w:sz w:val="24"/>
          <w:szCs w:val="24"/>
        </w:rPr>
        <w:t>primjenjuje se u cijelosti, djelomično, ne primjenjuje se u dovoljnoj mjeri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Pr="00C32EAC" w:rsidRDefault="00396432" w:rsidP="00396432">
      <w:pPr>
        <w:ind w:left="1080"/>
        <w:jc w:val="both"/>
        <w:rPr>
          <w:b/>
          <w:sz w:val="24"/>
          <w:szCs w:val="24"/>
        </w:rPr>
      </w:pPr>
      <w:r w:rsidRPr="00C32EAC">
        <w:rPr>
          <w:b/>
          <w:sz w:val="24"/>
          <w:szCs w:val="24"/>
        </w:rPr>
        <w:t>Načelo sigurnosti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C32EAC">
        <w:rPr>
          <w:sz w:val="24"/>
          <w:szCs w:val="24"/>
        </w:rPr>
        <w:t>Isporučitelj komunalne usluge</w:t>
      </w:r>
      <w:r>
        <w:rPr>
          <w:sz w:val="24"/>
          <w:szCs w:val="24"/>
        </w:rPr>
        <w:t xml:space="preserve"> dužan je komunalnu uslugu isporučivati korisnicima usluga na način koji ne može štetiti njihovoj imovini, pravima i pravnim interesima.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C32EAC">
        <w:rPr>
          <w:sz w:val="24"/>
          <w:szCs w:val="24"/>
        </w:rPr>
        <w:t>primjenjuje se u cijelosti, djelomično, ne primjenjuje se u dovoljnoj mjeri</w:t>
      </w:r>
    </w:p>
    <w:p w:rsidR="00396432" w:rsidRPr="00C32EAC" w:rsidRDefault="00396432" w:rsidP="00396432">
      <w:pPr>
        <w:ind w:left="1080"/>
        <w:jc w:val="both"/>
        <w:rPr>
          <w:b/>
          <w:sz w:val="24"/>
          <w:szCs w:val="24"/>
        </w:rPr>
      </w:pPr>
      <w:r w:rsidRPr="00C32EAC">
        <w:rPr>
          <w:b/>
          <w:sz w:val="24"/>
          <w:szCs w:val="24"/>
        </w:rPr>
        <w:lastRenderedPageBreak/>
        <w:t>Načelo javnosti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C32EAC">
        <w:rPr>
          <w:sz w:val="24"/>
          <w:szCs w:val="24"/>
        </w:rPr>
        <w:t>Isporučitelj komunalne usluge dužan je osigurati javnost svojeg rada te omogućiti korisnicima komunalne usluge pristup informacijama važnim za isporuku komunalnih usluga i njihovo sudjelovanje u donošenju odluka u komunalnom gospodarstvu</w:t>
      </w:r>
      <w:r>
        <w:rPr>
          <w:sz w:val="24"/>
          <w:szCs w:val="24"/>
        </w:rPr>
        <w:t>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C32EAC">
        <w:rPr>
          <w:sz w:val="24"/>
          <w:szCs w:val="24"/>
        </w:rPr>
        <w:t>primjenjuje se u cijelosti, djelomično, ne primjenjuje se u dovoljnoj mjeri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b/>
          <w:sz w:val="24"/>
          <w:szCs w:val="24"/>
        </w:rPr>
      </w:pPr>
      <w:r w:rsidRPr="008D79E6">
        <w:rPr>
          <w:b/>
          <w:sz w:val="24"/>
          <w:szCs w:val="24"/>
        </w:rPr>
        <w:t>Načelo prihvatljivosti cijene komunalnih usluga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8D79E6">
        <w:rPr>
          <w:sz w:val="24"/>
          <w:szCs w:val="24"/>
        </w:rPr>
        <w:t>Cijene komunalnih usluga utvrđuju se tako da osiguravaju postupnost povrata troškova građenja i održavanja komunalne infrastrukture i obavljanja komunalnih djelatnosti, vodeći računa o tome da one budu socijalno prihvatljive za stanovništvo te poštujući zaštitu prava potrošača u skladu s posebnim propisima</w:t>
      </w:r>
      <w:r>
        <w:rPr>
          <w:sz w:val="24"/>
          <w:szCs w:val="24"/>
        </w:rPr>
        <w:t>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8D79E6">
        <w:rPr>
          <w:sz w:val="24"/>
          <w:szCs w:val="24"/>
        </w:rPr>
        <w:t>primjenjuje se u cijelosti, djelomično, ne primjenjuje se u dovoljnoj mjeri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b/>
          <w:sz w:val="24"/>
          <w:szCs w:val="24"/>
        </w:rPr>
      </w:pPr>
      <w:r w:rsidRPr="008D79E6">
        <w:rPr>
          <w:b/>
          <w:sz w:val="24"/>
          <w:szCs w:val="24"/>
        </w:rPr>
        <w:t>Načelo zaštite ugroženih kategorija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8D79E6">
        <w:rPr>
          <w:sz w:val="24"/>
          <w:szCs w:val="24"/>
        </w:rPr>
        <w:t>Jedinica lokalne samouprave dužna je osigurati isporuku komunalnih usluga ugroženim skupinama stanovništva na svom području, uz podmirenje troškova komunalnih usluga iz sredstava proračuna u skladu s posebnim propisima o socijalnoj skrbi</w:t>
      </w:r>
      <w:r>
        <w:rPr>
          <w:sz w:val="24"/>
          <w:szCs w:val="24"/>
        </w:rPr>
        <w:t>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ind w:left="1080"/>
        <w:jc w:val="both"/>
        <w:rPr>
          <w:sz w:val="24"/>
          <w:szCs w:val="24"/>
        </w:rPr>
      </w:pPr>
      <w:r w:rsidRPr="008D79E6">
        <w:rPr>
          <w:sz w:val="24"/>
          <w:szCs w:val="24"/>
        </w:rPr>
        <w:t>primjenjuje se u cijelosti, djelomično, ne primjenjuje se u dovoljnoj mjeri</w:t>
      </w:r>
      <w:r>
        <w:rPr>
          <w:sz w:val="24"/>
          <w:szCs w:val="24"/>
        </w:rPr>
        <w:t>.</w:t>
      </w:r>
    </w:p>
    <w:p w:rsidR="00396432" w:rsidRDefault="00396432" w:rsidP="00396432">
      <w:pPr>
        <w:ind w:left="1080"/>
        <w:jc w:val="both"/>
        <w:rPr>
          <w:sz w:val="24"/>
          <w:szCs w:val="24"/>
        </w:rPr>
      </w:pPr>
    </w:p>
    <w:p w:rsidR="00396432" w:rsidRDefault="00396432" w:rsidP="00396432">
      <w:pPr>
        <w:jc w:val="both"/>
        <w:rPr>
          <w:sz w:val="24"/>
          <w:szCs w:val="24"/>
        </w:rPr>
      </w:pPr>
    </w:p>
    <w:p w:rsidR="00396432" w:rsidRDefault="00396432" w:rsidP="00396432">
      <w:pPr>
        <w:jc w:val="both"/>
        <w:rPr>
          <w:sz w:val="24"/>
          <w:szCs w:val="24"/>
        </w:rPr>
      </w:pPr>
      <w:r>
        <w:rPr>
          <w:sz w:val="24"/>
          <w:szCs w:val="24"/>
        </w:rPr>
        <w:t>Ovi kriteriji i pokazatelji stupaju na osmog dana od dana objave u „Službenom glasniku Međimurske županije“.</w:t>
      </w:r>
    </w:p>
    <w:p w:rsidR="00396432" w:rsidRDefault="00396432" w:rsidP="00396432">
      <w:pPr>
        <w:jc w:val="both"/>
        <w:rPr>
          <w:sz w:val="24"/>
          <w:szCs w:val="24"/>
        </w:rPr>
      </w:pPr>
    </w:p>
    <w:p w:rsidR="00396432" w:rsidRDefault="00396432" w:rsidP="00396432">
      <w:pPr>
        <w:jc w:val="both"/>
        <w:rPr>
          <w:sz w:val="24"/>
          <w:szCs w:val="24"/>
        </w:rPr>
      </w:pPr>
    </w:p>
    <w:p w:rsidR="00396432" w:rsidRPr="00F80DF0" w:rsidRDefault="00396432" w:rsidP="0039643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F80DF0">
        <w:rPr>
          <w:b/>
          <w:sz w:val="24"/>
          <w:szCs w:val="24"/>
        </w:rPr>
        <w:t>PREDSJEDNIK</w:t>
      </w:r>
    </w:p>
    <w:p w:rsidR="00396432" w:rsidRDefault="00396432" w:rsidP="00396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Općinskog vijeća</w:t>
      </w:r>
    </w:p>
    <w:p w:rsidR="00396432" w:rsidRPr="00F80DF0" w:rsidRDefault="00396432" w:rsidP="00396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Anđelko Kovačić</w:t>
      </w:r>
    </w:p>
    <w:p w:rsidR="00594576" w:rsidRDefault="00594576"/>
    <w:sectPr w:rsidR="00594576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FDF"/>
    <w:multiLevelType w:val="hybridMultilevel"/>
    <w:tmpl w:val="0128D456"/>
    <w:lvl w:ilvl="0" w:tplc="9712296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991065"/>
    <w:multiLevelType w:val="hybridMultilevel"/>
    <w:tmpl w:val="770EF07E"/>
    <w:lvl w:ilvl="0" w:tplc="B1C0C1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32"/>
    <w:rsid w:val="00396432"/>
    <w:rsid w:val="005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3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4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64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3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4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64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2023-12-22T09:16:00Z</dcterms:created>
  <dcterms:modified xsi:type="dcterms:W3CDTF">2023-12-22T09:19:00Z</dcterms:modified>
</cp:coreProperties>
</file>