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DB1B90">
        <w:trPr>
          <w:trHeight w:val="95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BB6028" w:rsidRPr="00FC53C7" w:rsidRDefault="009B3B3F" w:rsidP="00FC53C7">
            <w:pPr>
              <w:suppressAutoHyphens/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  <w:r w:rsidR="00562E90" w:rsidRPr="00EE42D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:rsidR="00B87EF6" w:rsidRPr="0017421C" w:rsidRDefault="00B87EF6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1C">
              <w:rPr>
                <w:rFonts w:ascii="Times New Roman" w:hAnsi="Times New Roman" w:cs="Times New Roman"/>
                <w:b/>
                <w:sz w:val="20"/>
                <w:szCs w:val="20"/>
              </w:rPr>
              <w:t>PROGRAM JAVNIH POTREBA U SPORTU NA PODRUČJU</w:t>
            </w:r>
          </w:p>
          <w:p w:rsidR="002C7BB9" w:rsidRPr="00DF5501" w:rsidRDefault="00B87EF6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9B3B3F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9B3B3F"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  <w:t>Općina Sveti Juraj na Bregu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87EF6" w:rsidRDefault="002C7BB9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 u svezi rješenja predloženih n</w:t>
            </w:r>
            <w:r w:rsidRPr="00697606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acrtom</w:t>
            </w:r>
            <w:r w:rsidR="00FC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Programa javnih potreba u sportu na području</w:t>
            </w:r>
            <w:r w:rsid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FF64F7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2023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DF5501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Program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264CD" w:rsidRDefault="002264CD" w:rsidP="000D7E8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:rsidR="002C7BB9" w:rsidRPr="00FC53C7" w:rsidRDefault="00B87EF6" w:rsidP="0054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r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javnih potreba u sportu na području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EF6">
              <w:rPr>
                <w:rFonts w:ascii="Times New Roman" w:hAnsi="Times New Roman" w:cs="Times New Roman"/>
                <w:sz w:val="18"/>
                <w:szCs w:val="18"/>
              </w:rPr>
              <w:t>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  <w:r w:rsidR="0054651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FC53C7" w:rsidRDefault="002C7BB9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Programa javnih potreba u sportu na području</w:t>
            </w:r>
            <w:r w:rsid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Općine Sveti Juraj na Bregu u 2024. godini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16. studenoga 2023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FF64F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16. prosinca 2023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2C7BB9" w:rsidRPr="00562E90" w:rsidRDefault="002C7BB9" w:rsidP="00B8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Općini Svet</w:t>
            </w:r>
            <w:r w:rsidR="00BB602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 Juraj na Bregu nije pristiglo </w:t>
            </w:r>
            <w:r w:rsidRPr="00FC60C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očitovanje kao ni prigovor na </w:t>
            </w:r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navedeni Nacrt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Programa javnih potreba u sportu na području</w:t>
            </w:r>
            <w:r w:rsidR="00B87E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7EF6" w:rsidRPr="00B87EF6">
              <w:rPr>
                <w:rFonts w:ascii="Times New Roman" w:hAnsi="Times New Roman" w:cs="Times New Roman"/>
                <w:sz w:val="18"/>
                <w:szCs w:val="18"/>
              </w:rPr>
              <w:t>Općine Sveti Juraj na Bregu u 2024. godini</w:t>
            </w:r>
            <w:bookmarkStart w:id="0" w:name="_GoBack"/>
            <w:bookmarkEnd w:id="0"/>
            <w:r w:rsidRPr="000D7E80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466CE"/>
    <w:rsid w:val="001E1E5A"/>
    <w:rsid w:val="002264CD"/>
    <w:rsid w:val="00236A10"/>
    <w:rsid w:val="002C7BB9"/>
    <w:rsid w:val="003328FA"/>
    <w:rsid w:val="00546518"/>
    <w:rsid w:val="00562E90"/>
    <w:rsid w:val="00697606"/>
    <w:rsid w:val="007A2EF5"/>
    <w:rsid w:val="009B3B3F"/>
    <w:rsid w:val="00B87EF6"/>
    <w:rsid w:val="00BB18B0"/>
    <w:rsid w:val="00BB6028"/>
    <w:rsid w:val="00C166BB"/>
    <w:rsid w:val="00CD358A"/>
    <w:rsid w:val="00DF5501"/>
    <w:rsid w:val="00FC53C7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90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17</cp:revision>
  <dcterms:created xsi:type="dcterms:W3CDTF">2022-01-25T08:34:00Z</dcterms:created>
  <dcterms:modified xsi:type="dcterms:W3CDTF">2024-01-10T12:42:00Z</dcterms:modified>
</cp:coreProperties>
</file>