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5" w:rsidRDefault="00B55409" w:rsidP="00F95865">
      <w:pPr>
        <w:ind w:firstLine="708"/>
      </w:pPr>
      <w:r>
        <w:t xml:space="preserve">                    </w:t>
      </w:r>
      <w:bookmarkStart w:id="0" w:name="_GoBack"/>
      <w:bookmarkEnd w:id="0"/>
      <w:r>
        <w:t xml:space="preserve"> </w:t>
      </w:r>
      <w:r w:rsidR="00F95865">
        <w:t xml:space="preserve">   </w:t>
      </w:r>
      <w:r w:rsidR="00F95865">
        <w:rPr>
          <w:noProof/>
          <w:lang w:eastAsia="hr-HR"/>
        </w:rPr>
        <w:drawing>
          <wp:inline distT="0" distB="0" distL="0" distR="0" wp14:anchorId="5F3FE32A" wp14:editId="30FA9B6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65" w:rsidRPr="00E734B9" w:rsidRDefault="00F95865" w:rsidP="00F95865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295DEC" wp14:editId="6304D87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  </w:t>
      </w:r>
      <w:r w:rsidR="00B55409">
        <w:rPr>
          <w:b/>
          <w:sz w:val="24"/>
          <w:szCs w:val="24"/>
        </w:rPr>
        <w:t xml:space="preserve">                           </w:t>
      </w:r>
      <w:r w:rsidRPr="00E734B9">
        <w:rPr>
          <w:b/>
          <w:sz w:val="24"/>
          <w:szCs w:val="24"/>
        </w:rPr>
        <w:t xml:space="preserve">  </w:t>
      </w:r>
      <w:r w:rsidR="00B55409">
        <w:rPr>
          <w:b/>
          <w:sz w:val="24"/>
          <w:szCs w:val="24"/>
        </w:rPr>
        <w:t xml:space="preserve">    PRIJEDLOG</w:t>
      </w:r>
      <w:r w:rsidR="00B55409" w:rsidRPr="00E734B9">
        <w:rPr>
          <w:b/>
          <w:sz w:val="24"/>
          <w:szCs w:val="24"/>
        </w:rPr>
        <w:t xml:space="preserve"> </w:t>
      </w:r>
      <w:r w:rsidRPr="00E734B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</w:t>
      </w:r>
      <w:r w:rsidRPr="00E734B9">
        <w:rPr>
          <w:b/>
          <w:sz w:val="24"/>
          <w:szCs w:val="24"/>
        </w:rPr>
        <w:t xml:space="preserve">       </w:t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F95865" w:rsidRPr="00E734B9" w:rsidRDefault="00F95865" w:rsidP="00F95865">
      <w:pPr>
        <w:rPr>
          <w:sz w:val="24"/>
          <w:szCs w:val="24"/>
        </w:rPr>
      </w:pPr>
    </w:p>
    <w:p w:rsidR="00F95865" w:rsidRPr="00E734B9" w:rsidRDefault="00F95865" w:rsidP="00F95865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B42666" w:rsidRPr="00B42666">
        <w:t xml:space="preserve"> </w:t>
      </w:r>
      <w:r w:rsidR="00B55409">
        <w:rPr>
          <w:sz w:val="24"/>
          <w:szCs w:val="24"/>
        </w:rPr>
        <w:t>321-01/23</w:t>
      </w:r>
      <w:r w:rsidR="00B42666" w:rsidRPr="00B42666">
        <w:rPr>
          <w:sz w:val="24"/>
          <w:szCs w:val="24"/>
        </w:rPr>
        <w:t>-01/02</w:t>
      </w:r>
    </w:p>
    <w:p w:rsidR="00F95865" w:rsidRPr="00E734B9" w:rsidRDefault="00F95865" w:rsidP="00F95865">
      <w:pPr>
        <w:rPr>
          <w:sz w:val="24"/>
          <w:szCs w:val="24"/>
        </w:rPr>
      </w:pPr>
      <w:r w:rsidRPr="00E734B9">
        <w:rPr>
          <w:sz w:val="24"/>
          <w:szCs w:val="24"/>
        </w:rPr>
        <w:t>URBROJ:</w:t>
      </w:r>
      <w:r w:rsidR="00B55409">
        <w:rPr>
          <w:sz w:val="24"/>
          <w:szCs w:val="24"/>
        </w:rPr>
        <w:t>2109-16-03-23</w:t>
      </w:r>
      <w:r w:rsidR="00B42666" w:rsidRPr="00B42666">
        <w:rPr>
          <w:sz w:val="24"/>
          <w:szCs w:val="24"/>
        </w:rPr>
        <w:t>-1</w:t>
      </w:r>
    </w:p>
    <w:p w:rsidR="00F95865" w:rsidRPr="00E734B9" w:rsidRDefault="00B55409" w:rsidP="00F95865">
      <w:pPr>
        <w:rPr>
          <w:sz w:val="24"/>
          <w:szCs w:val="24"/>
        </w:rPr>
      </w:pPr>
      <w:r>
        <w:rPr>
          <w:sz w:val="24"/>
          <w:szCs w:val="24"/>
        </w:rPr>
        <w:t>Pleškovec, _________</w:t>
      </w:r>
      <w:r w:rsidR="00B42666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F95865" w:rsidRPr="00E734B9">
        <w:rPr>
          <w:sz w:val="24"/>
          <w:szCs w:val="24"/>
        </w:rPr>
        <w:t>.</w:t>
      </w:r>
    </w:p>
    <w:p w:rsidR="00F95865" w:rsidRPr="00E734B9" w:rsidRDefault="00F95865" w:rsidP="00F95865">
      <w:pPr>
        <w:rPr>
          <w:sz w:val="24"/>
          <w:szCs w:val="24"/>
        </w:rPr>
      </w:pPr>
    </w:p>
    <w:p w:rsidR="00F95865" w:rsidRPr="00E734B9" w:rsidRDefault="00F95865" w:rsidP="00F95865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</w:t>
      </w:r>
      <w:r w:rsidR="00B55409">
        <w:rPr>
          <w:sz w:val="24"/>
          <w:szCs w:val="24"/>
        </w:rPr>
        <w:t xml:space="preserve">a („Narodne novine“, broj 68/18, 115/18, 98/19, 32/20 </w:t>
      </w:r>
      <w:r w:rsidRPr="00E734B9">
        <w:rPr>
          <w:sz w:val="24"/>
          <w:szCs w:val="24"/>
        </w:rPr>
        <w:t>145/20</w:t>
      </w:r>
      <w:r w:rsidR="00B55409">
        <w:rPr>
          <w:sz w:val="24"/>
          <w:szCs w:val="24"/>
        </w:rPr>
        <w:t xml:space="preserve"> i 101/23</w:t>
      </w:r>
      <w:r>
        <w:rPr>
          <w:sz w:val="24"/>
          <w:szCs w:val="24"/>
        </w:rPr>
        <w:t>) i članka 28</w:t>
      </w:r>
      <w:r w:rsidRPr="00E734B9">
        <w:rPr>
          <w:sz w:val="24"/>
          <w:szCs w:val="24"/>
        </w:rPr>
        <w:t>. Statuta Općine Sveti Juraj na Bregu („Službeni glasnik M</w:t>
      </w:r>
      <w:r w:rsidR="00B55409">
        <w:rPr>
          <w:sz w:val="24"/>
          <w:szCs w:val="24"/>
        </w:rPr>
        <w:t>eđimurske županije“, broj 08/21</w:t>
      </w:r>
      <w:r w:rsidRPr="00E734B9">
        <w:rPr>
          <w:sz w:val="24"/>
          <w:szCs w:val="24"/>
        </w:rPr>
        <w:t xml:space="preserve">), </w:t>
      </w:r>
      <w:r w:rsidR="00B42666">
        <w:rPr>
          <w:sz w:val="24"/>
          <w:szCs w:val="24"/>
        </w:rPr>
        <w:t>Općinsko vijeće Općine Sve</w:t>
      </w:r>
      <w:r w:rsidR="00B55409">
        <w:rPr>
          <w:sz w:val="24"/>
          <w:szCs w:val="24"/>
        </w:rPr>
        <w:t>ti Juraj na Bregu na svojoj ____</w:t>
      </w:r>
      <w:r w:rsidR="00B42666">
        <w:rPr>
          <w:sz w:val="24"/>
          <w:szCs w:val="24"/>
        </w:rPr>
        <w:t>sjed</w:t>
      </w:r>
      <w:r w:rsidR="00B55409">
        <w:rPr>
          <w:sz w:val="24"/>
          <w:szCs w:val="24"/>
        </w:rPr>
        <w:t>nici, održanoj ________ 2023</w:t>
      </w:r>
      <w:r w:rsidR="00B42666">
        <w:rPr>
          <w:sz w:val="24"/>
          <w:szCs w:val="24"/>
        </w:rPr>
        <w:t xml:space="preserve">. godine, </w:t>
      </w:r>
      <w:r w:rsidRPr="00E734B9">
        <w:rPr>
          <w:sz w:val="24"/>
          <w:szCs w:val="24"/>
        </w:rPr>
        <w:t>donijelo je</w:t>
      </w:r>
    </w:p>
    <w:p w:rsidR="00F95865" w:rsidRPr="00E734B9" w:rsidRDefault="00F95865" w:rsidP="00F95865">
      <w:pPr>
        <w:jc w:val="both"/>
        <w:rPr>
          <w:sz w:val="24"/>
          <w:szCs w:val="24"/>
        </w:rPr>
      </w:pPr>
    </w:p>
    <w:p w:rsidR="00F95865" w:rsidRPr="00E734B9" w:rsidRDefault="00B42666" w:rsidP="00F9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734B9">
        <w:rPr>
          <w:b/>
          <w:sz w:val="24"/>
          <w:szCs w:val="24"/>
        </w:rPr>
        <w:t>rogram utroška sredstava šumskog doprinosa</w:t>
      </w:r>
    </w:p>
    <w:p w:rsidR="00F95865" w:rsidRDefault="00B55409" w:rsidP="00F9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2024</w:t>
      </w:r>
      <w:r w:rsidR="00B42666" w:rsidRPr="00E734B9">
        <w:rPr>
          <w:b/>
          <w:sz w:val="24"/>
          <w:szCs w:val="24"/>
        </w:rPr>
        <w:t>. godinu</w:t>
      </w:r>
    </w:p>
    <w:p w:rsidR="00F95865" w:rsidRDefault="00F95865" w:rsidP="00F95865">
      <w:pPr>
        <w:jc w:val="center"/>
        <w:rPr>
          <w:b/>
          <w:sz w:val="24"/>
          <w:szCs w:val="24"/>
        </w:rPr>
      </w:pPr>
    </w:p>
    <w:p w:rsidR="00F95865" w:rsidRDefault="00F95865" w:rsidP="00F9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utroška sre</w:t>
      </w:r>
      <w:r w:rsidR="00B55409">
        <w:rPr>
          <w:sz w:val="24"/>
          <w:szCs w:val="24"/>
        </w:rPr>
        <w:t>dstava šumskog doprinosa za 2024</w:t>
      </w:r>
      <w:r>
        <w:rPr>
          <w:sz w:val="24"/>
          <w:szCs w:val="24"/>
        </w:rPr>
        <w:t>. godinu (u daljnjem tekstu: Program) utvrđuje se namjena trošenja sredstava ostvarenih kao prihod Proračuna Opć</w:t>
      </w:r>
      <w:r w:rsidR="00B55409">
        <w:rPr>
          <w:sz w:val="24"/>
          <w:szCs w:val="24"/>
        </w:rPr>
        <w:t>ine Sveti Juraj na Bregu za 2024</w:t>
      </w:r>
      <w:r>
        <w:rPr>
          <w:sz w:val="24"/>
          <w:szCs w:val="24"/>
        </w:rPr>
        <w:t>. godinu po osnovi šumskog doprinosa.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Pr="00C77749" w:rsidRDefault="00F95865" w:rsidP="00F9586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Pr="00C77749" w:rsidRDefault="00F95865" w:rsidP="00F9586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F95865" w:rsidRDefault="00F95865" w:rsidP="00F95865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</w:t>
      </w:r>
      <w:r w:rsidR="00B55409">
        <w:rPr>
          <w:sz w:val="24"/>
          <w:szCs w:val="24"/>
        </w:rPr>
        <w:t>ihod od šumskog doprinosa u 2024</w:t>
      </w:r>
      <w:r w:rsidRPr="00C77749">
        <w:rPr>
          <w:sz w:val="24"/>
          <w:szCs w:val="24"/>
        </w:rPr>
        <w:t>. godini planiran je u iznosu</w:t>
      </w:r>
      <w:r>
        <w:rPr>
          <w:sz w:val="24"/>
          <w:szCs w:val="24"/>
        </w:rPr>
        <w:t xml:space="preserve"> od 50</w:t>
      </w:r>
      <w:r w:rsidR="00B55409">
        <w:rPr>
          <w:sz w:val="24"/>
          <w:szCs w:val="24"/>
        </w:rPr>
        <w:t>0</w:t>
      </w:r>
      <w:r>
        <w:rPr>
          <w:sz w:val="24"/>
          <w:szCs w:val="24"/>
        </w:rPr>
        <w:t>,00 EUR</w:t>
      </w:r>
      <w:r w:rsidRPr="008E2CA7">
        <w:rPr>
          <w:sz w:val="24"/>
          <w:szCs w:val="24"/>
        </w:rPr>
        <w:t>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zakonskom odredbama, sredstva od šumskog doprinosa utrošit će se za održavanje komunalne infrastrukture prema Programu održavanja </w:t>
      </w:r>
      <w:r w:rsidR="00B55409">
        <w:rPr>
          <w:sz w:val="24"/>
          <w:szCs w:val="24"/>
        </w:rPr>
        <w:t>komunalne infrastrukture za 2024</w:t>
      </w:r>
      <w:r>
        <w:rPr>
          <w:sz w:val="24"/>
          <w:szCs w:val="24"/>
        </w:rPr>
        <w:t>. godinu – Održavanje nerazvrstanih cesta.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Default="00F95865" w:rsidP="00F9586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4.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Ovaj Program stupa na snagu osmog dana od dana objave u „Službenom glasniku Međimurske županije“.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4E0181" w:rsidRPr="00773511" w:rsidRDefault="00F95865" w:rsidP="00773511">
      <w:pPr>
        <w:jc w:val="both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 xml:space="preserve">                                                                                        Anđelko Kovačić</w:t>
      </w:r>
    </w:p>
    <w:sectPr w:rsidR="004E0181" w:rsidRPr="007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5"/>
    <w:rsid w:val="004E0181"/>
    <w:rsid w:val="00773511"/>
    <w:rsid w:val="008F057B"/>
    <w:rsid w:val="00B42666"/>
    <w:rsid w:val="00B55409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6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6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2022-12-19T10:04:00Z</dcterms:created>
  <dcterms:modified xsi:type="dcterms:W3CDTF">2023-11-08T14:05:00Z</dcterms:modified>
</cp:coreProperties>
</file>