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B" w:rsidRPr="0092742B" w:rsidRDefault="008A242A" w:rsidP="0092742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92742B" w:rsidRPr="009274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742B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2742B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7F1F0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PRIJEDLOG</w:t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42B" w:rsidRPr="0092742B" w:rsidRDefault="0092742B" w:rsidP="00927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>KLASA:</w:t>
      </w:r>
      <w:r w:rsidR="008A242A">
        <w:rPr>
          <w:rFonts w:ascii="Times New Roman" w:eastAsia="Calibri" w:hAnsi="Times New Roman" w:cs="Times New Roman"/>
          <w:sz w:val="24"/>
          <w:szCs w:val="24"/>
        </w:rPr>
        <w:t>940-01</w:t>
      </w:r>
      <w:r>
        <w:rPr>
          <w:rFonts w:ascii="Times New Roman" w:eastAsia="Calibri" w:hAnsi="Times New Roman" w:cs="Times New Roman"/>
          <w:sz w:val="24"/>
          <w:szCs w:val="24"/>
        </w:rPr>
        <w:t>/23</w:t>
      </w:r>
      <w:r w:rsidRPr="0092742B">
        <w:rPr>
          <w:rFonts w:ascii="Times New Roman" w:eastAsia="Calibri" w:hAnsi="Times New Roman" w:cs="Times New Roman"/>
          <w:sz w:val="24"/>
          <w:szCs w:val="24"/>
        </w:rPr>
        <w:t>-01/</w:t>
      </w:r>
      <w:proofErr w:type="spellStart"/>
      <w:r w:rsidRPr="0092742B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92742B" w:rsidRPr="0092742B" w:rsidRDefault="0092742B" w:rsidP="00927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>2109-16-03-23</w:t>
      </w:r>
      <w:r w:rsidR="008A242A">
        <w:rPr>
          <w:rFonts w:ascii="Times New Roman" w:eastAsia="Calibri" w:hAnsi="Times New Roman" w:cs="Times New Roman"/>
          <w:sz w:val="24"/>
          <w:szCs w:val="24"/>
        </w:rPr>
        <w:t>-6</w:t>
      </w:r>
    </w:p>
    <w:p w:rsidR="0092742B" w:rsidRPr="0092742B" w:rsidRDefault="007F1F0B" w:rsidP="00927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Pleškovec, _________ 2023</w:t>
      </w:r>
      <w:r w:rsidR="0092742B" w:rsidRPr="009274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742B" w:rsidRPr="0092742B" w:rsidRDefault="0092742B" w:rsidP="00927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</w:t>
      </w:r>
      <w:r w:rsidRPr="0092742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 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29. Statuta Općine Sveti Juraj na Bregu („Službeni glasnik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Međimurske županije“, broj 08/21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Općinsko vijeće Općine Svet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Juraj na Bregu je na svojoj ___. sjednici održanoj _______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2023. godine,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donijelo sljedeću </w:t>
      </w:r>
    </w:p>
    <w:p w:rsidR="0092742B" w:rsidRPr="0092742B" w:rsidRDefault="0092742B" w:rsidP="00927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92742B" w:rsidRPr="0092742B" w:rsidRDefault="0092742B" w:rsidP="0092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92742B" w:rsidRPr="0092742B" w:rsidRDefault="0092742B" w:rsidP="0092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U </w:t>
      </w:r>
    </w:p>
    <w:p w:rsidR="0092742B" w:rsidRPr="0092742B" w:rsidRDefault="0092742B" w:rsidP="0092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prijenosu suvlasničkog dijela nekretnine </w:t>
      </w:r>
    </w:p>
    <w:p w:rsidR="0092742B" w:rsidRPr="0092742B" w:rsidRDefault="0092742B" w:rsidP="0092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vlasništvo Gradu</w:t>
      </w: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Čakovcu</w:t>
      </w:r>
    </w:p>
    <w:p w:rsidR="0092742B" w:rsidRPr="0092742B" w:rsidRDefault="0092742B" w:rsidP="00927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742B" w:rsidRPr="0092742B" w:rsidRDefault="0092742B" w:rsidP="0092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742B" w:rsidRPr="0092742B" w:rsidRDefault="0092742B" w:rsidP="0092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  <w:bookmarkStart w:id="0" w:name="_GoBack"/>
      <w:bookmarkEnd w:id="0"/>
    </w:p>
    <w:p w:rsidR="0092742B" w:rsidRPr="00F913FB" w:rsidRDefault="0092742B" w:rsidP="00927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Općina Sveti Juraj na Bregu, Pleškovec 29, 40311 Lopatinec, OIB:23610091824, prenosi bez naknade cijeli svoj su</w:t>
      </w:r>
      <w:r w:rsidR="007F1F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vlasnički dio nekretnine od 45/1000 upisane u z.k.ul.br. 147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k.o. Čakovec, </w:t>
      </w:r>
      <w:r w:rsidR="007F1F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grunt.čest.br. 132/A/1, </w:t>
      </w:r>
      <w:r w:rsidR="00F913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i dvor </w:t>
      </w:r>
      <w:r w:rsidR="007F1F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63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čhv</w:t>
      </w:r>
      <w:proofErr w:type="spellEnd"/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(</w:t>
      </w:r>
      <w:r w:rsidR="00F913FB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identična s kat.čest.br. 1903/1, k.o. Čakovec, </w:t>
      </w:r>
      <w:r w:rsidR="009958D2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227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9958D2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kuća, Ulica Josipa Kozarca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 </w:t>
      </w:r>
      <w:r w:rsidR="009958D2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1/</w:t>
      </w:r>
      <w:proofErr w:type="spellStart"/>
      <w:r w:rsidR="009958D2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proofErr w:type="spellEnd"/>
      <w:r w:rsidR="009958D2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dijela, u</w:t>
      </w:r>
      <w:r w:rsidR="009958D2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pisana u Posjedovni list br. 2371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k.o. Čakovec),</w:t>
      </w:r>
      <w:r w:rsidR="00F913FB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vlasništvo Grad Čakovec, Ulica kralja Tomislava 15,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Čakovec,</w:t>
      </w:r>
      <w:r w:rsidRPr="00502E2D">
        <w:rPr>
          <w:rFonts w:ascii="Arial" w:eastAsia="Times New Roman" w:hAnsi="Arial" w:cs="Arial"/>
          <w:b/>
          <w:bCs/>
          <w:sz w:val="28"/>
          <w:szCs w:val="20"/>
          <w:lang w:eastAsia="hr-HR"/>
        </w:rPr>
        <w:t xml:space="preserve"> </w:t>
      </w:r>
      <w:r w:rsidR="00F913FB"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OIB:</w:t>
      </w:r>
      <w:r w:rsidR="00F913FB" w:rsidRPr="00502E2D">
        <w:t xml:space="preserve"> </w:t>
      </w:r>
      <w:r w:rsidR="00F913FB" w:rsidRPr="00F913FB">
        <w:rPr>
          <w:rFonts w:ascii="Times New Roman" w:hAnsi="Times New Roman" w:cs="Times New Roman"/>
          <w:sz w:val="24"/>
          <w:szCs w:val="24"/>
        </w:rPr>
        <w:t>44427688822</w:t>
      </w:r>
      <w:r w:rsidRPr="00F913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92742B" w:rsidRPr="00F913FB" w:rsidRDefault="0092742B" w:rsidP="00927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13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92742B" w:rsidRPr="0092742B" w:rsidRDefault="0092742B" w:rsidP="009274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92742B" w:rsidRPr="0092742B" w:rsidRDefault="0092742B" w:rsidP="00927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 xml:space="preserve">Ovlašćuje se općinski načelnik Općine Sveti Juraj na Bregu za potpisivanje ugovora. </w:t>
      </w:r>
    </w:p>
    <w:p w:rsidR="0092742B" w:rsidRPr="0092742B" w:rsidRDefault="0092742B" w:rsidP="009274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B" w:rsidRPr="0092742B" w:rsidRDefault="0092742B" w:rsidP="0092742B">
      <w:pPr>
        <w:tabs>
          <w:tab w:val="left" w:pos="708"/>
          <w:tab w:val="center" w:pos="453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b/>
          <w:sz w:val="24"/>
          <w:szCs w:val="24"/>
        </w:rPr>
        <w:tab/>
        <w:t>Članak 3.</w:t>
      </w:r>
    </w:p>
    <w:p w:rsidR="0092742B" w:rsidRPr="0092742B" w:rsidRDefault="0092742B" w:rsidP="00927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>Ova Odluka stupa na snagu osmog dana od dana objave u „Službenom glasniku Međimurske županije“.</w:t>
      </w:r>
    </w:p>
    <w:p w:rsidR="0092742B" w:rsidRPr="0092742B" w:rsidRDefault="0092742B" w:rsidP="00927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42B" w:rsidRPr="0092742B" w:rsidRDefault="0092742B" w:rsidP="00927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42B" w:rsidRPr="0092742B" w:rsidRDefault="0092742B" w:rsidP="0092742B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PREDSJEDNIK</w:t>
      </w:r>
    </w:p>
    <w:p w:rsidR="0092742B" w:rsidRPr="0092742B" w:rsidRDefault="0092742B" w:rsidP="0092742B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92742B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92742B" w:rsidRPr="0092742B" w:rsidRDefault="0092742B" w:rsidP="0092742B">
      <w:pPr>
        <w:tabs>
          <w:tab w:val="left" w:pos="89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8A24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2742B">
        <w:rPr>
          <w:rFonts w:ascii="Times New Roman" w:eastAsia="Calibri" w:hAnsi="Times New Roman" w:cs="Times New Roman"/>
          <w:sz w:val="24"/>
          <w:szCs w:val="24"/>
        </w:rPr>
        <w:t xml:space="preserve">  Anđelko Kovačić</w:t>
      </w:r>
    </w:p>
    <w:p w:rsidR="00464DC6" w:rsidRDefault="00464DC6"/>
    <w:sectPr w:rsidR="00464DC6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B"/>
    <w:rsid w:val="00464DC6"/>
    <w:rsid w:val="00502E2D"/>
    <w:rsid w:val="007F1F0B"/>
    <w:rsid w:val="008A242A"/>
    <w:rsid w:val="0092742B"/>
    <w:rsid w:val="009958D2"/>
    <w:rsid w:val="00F076C1"/>
    <w:rsid w:val="00F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2023-10-09T12:45:00Z</dcterms:created>
  <dcterms:modified xsi:type="dcterms:W3CDTF">2023-10-26T11:14:00Z</dcterms:modified>
</cp:coreProperties>
</file>