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8" w:rsidRDefault="00B75964" w:rsidP="00B75964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964" w:rsidRPr="009978FD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9978FD">
        <w:rPr>
          <w:b/>
          <w:sz w:val="24"/>
          <w:szCs w:val="24"/>
        </w:rPr>
        <w:t>REPUBLIKA HRVATSKA</w:t>
      </w:r>
      <w:r w:rsidR="009978FD" w:rsidRPr="009978FD">
        <w:rPr>
          <w:b/>
          <w:sz w:val="24"/>
          <w:szCs w:val="24"/>
        </w:rPr>
        <w:t xml:space="preserve">                                 </w:t>
      </w:r>
      <w:r w:rsidR="009978FD">
        <w:rPr>
          <w:b/>
          <w:sz w:val="24"/>
          <w:szCs w:val="24"/>
        </w:rPr>
        <w:t xml:space="preserve">      </w:t>
      </w:r>
      <w:r w:rsidR="009978FD" w:rsidRPr="009978FD">
        <w:rPr>
          <w:b/>
          <w:sz w:val="24"/>
          <w:szCs w:val="24"/>
        </w:rPr>
        <w:t xml:space="preserve"> </w:t>
      </w:r>
      <w:r w:rsidR="00F80DF0">
        <w:rPr>
          <w:b/>
          <w:sz w:val="24"/>
          <w:szCs w:val="24"/>
        </w:rPr>
        <w:t xml:space="preserve">  </w:t>
      </w:r>
      <w:r w:rsidR="009978FD" w:rsidRPr="009978FD">
        <w:rPr>
          <w:b/>
          <w:sz w:val="24"/>
          <w:szCs w:val="24"/>
        </w:rPr>
        <w:t xml:space="preserve">   PRIJEDLOG</w:t>
      </w:r>
    </w:p>
    <w:p w:rsidR="00B75964" w:rsidRPr="009978FD" w:rsidRDefault="00B75964" w:rsidP="00B75964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 xml:space="preserve">       MEĐIMURSKA ŽUPANIJA</w:t>
      </w:r>
    </w:p>
    <w:p w:rsidR="00B75964" w:rsidRPr="009978FD" w:rsidRDefault="00B75964" w:rsidP="00B75964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>OPĆINA SVETI JURAJ NA BREGU</w:t>
      </w:r>
    </w:p>
    <w:p w:rsidR="009978FD" w:rsidRPr="009978FD" w:rsidRDefault="009978FD" w:rsidP="00B75964">
      <w:pPr>
        <w:rPr>
          <w:b/>
          <w:sz w:val="24"/>
          <w:szCs w:val="24"/>
        </w:rPr>
      </w:pPr>
      <w:r w:rsidRPr="009978FD">
        <w:rPr>
          <w:b/>
          <w:sz w:val="24"/>
          <w:szCs w:val="24"/>
        </w:rPr>
        <w:t xml:space="preserve">                         </w:t>
      </w:r>
      <w:r w:rsidR="008846A2">
        <w:rPr>
          <w:b/>
          <w:sz w:val="24"/>
          <w:szCs w:val="24"/>
        </w:rPr>
        <w:t xml:space="preserve"> </w:t>
      </w:r>
      <w:r w:rsidRPr="009978FD">
        <w:rPr>
          <w:b/>
          <w:sz w:val="24"/>
          <w:szCs w:val="24"/>
        </w:rPr>
        <w:t xml:space="preserve"> OPĆINSKO VIJEĆE</w:t>
      </w:r>
    </w:p>
    <w:p w:rsidR="009978FD" w:rsidRDefault="009978FD" w:rsidP="00B75964">
      <w:pPr>
        <w:rPr>
          <w:sz w:val="24"/>
          <w:szCs w:val="24"/>
        </w:rPr>
      </w:pPr>
    </w:p>
    <w:p w:rsidR="009978FD" w:rsidRDefault="009978FD" w:rsidP="00B75964">
      <w:pPr>
        <w:rPr>
          <w:sz w:val="24"/>
          <w:szCs w:val="24"/>
        </w:rPr>
      </w:pPr>
      <w:r>
        <w:rPr>
          <w:sz w:val="24"/>
          <w:szCs w:val="24"/>
        </w:rPr>
        <w:t>KLASA:363</w:t>
      </w:r>
      <w:r w:rsidR="00F80DF0">
        <w:rPr>
          <w:sz w:val="24"/>
          <w:szCs w:val="24"/>
        </w:rPr>
        <w:t>-01/23-01/</w:t>
      </w:r>
      <w:proofErr w:type="spellStart"/>
      <w:r w:rsidR="00F80DF0">
        <w:rPr>
          <w:sz w:val="24"/>
          <w:szCs w:val="24"/>
        </w:rPr>
        <w:t>01</w:t>
      </w:r>
      <w:proofErr w:type="spellEnd"/>
    </w:p>
    <w:p w:rsidR="009978FD" w:rsidRDefault="009978FD" w:rsidP="00B75964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F80DF0">
        <w:rPr>
          <w:sz w:val="24"/>
          <w:szCs w:val="24"/>
        </w:rPr>
        <w:t>2109-16-03-1</w:t>
      </w:r>
    </w:p>
    <w:p w:rsidR="009978FD" w:rsidRPr="009978FD" w:rsidRDefault="009978FD" w:rsidP="00B75964">
      <w:pPr>
        <w:rPr>
          <w:sz w:val="24"/>
          <w:szCs w:val="24"/>
        </w:rPr>
      </w:pPr>
      <w:r>
        <w:rPr>
          <w:sz w:val="24"/>
          <w:szCs w:val="24"/>
        </w:rPr>
        <w:t xml:space="preserve">Pleškovec, </w:t>
      </w:r>
      <w:r w:rsidR="00F80DF0">
        <w:rPr>
          <w:sz w:val="24"/>
          <w:szCs w:val="24"/>
        </w:rPr>
        <w:t>________ 2023.</w:t>
      </w:r>
    </w:p>
    <w:p w:rsidR="00B75964" w:rsidRDefault="00B75964" w:rsidP="00B75964"/>
    <w:p w:rsidR="009978FD" w:rsidRDefault="009978FD" w:rsidP="00525922">
      <w:pPr>
        <w:jc w:val="both"/>
        <w:rPr>
          <w:sz w:val="24"/>
          <w:szCs w:val="24"/>
        </w:rPr>
      </w:pPr>
      <w:r w:rsidRPr="00525922">
        <w:rPr>
          <w:sz w:val="24"/>
          <w:szCs w:val="24"/>
        </w:rPr>
        <w:t xml:space="preserve">Na temelju članka </w:t>
      </w:r>
      <w:r w:rsidR="00525922" w:rsidRPr="00525922">
        <w:rPr>
          <w:sz w:val="24"/>
          <w:szCs w:val="24"/>
        </w:rPr>
        <w:t xml:space="preserve">4. Zakona o komunalnom gospodarstvu („Narodne novine“, broj 68/18, 110/18 i 32/20) i članka </w:t>
      </w:r>
      <w:r w:rsidRPr="00525922">
        <w:rPr>
          <w:sz w:val="24"/>
          <w:szCs w:val="24"/>
        </w:rPr>
        <w:t>28. Statuta Općine Sveti Juraj na Bregu</w:t>
      </w:r>
      <w:r w:rsidR="00525922" w:rsidRPr="00525922">
        <w:rPr>
          <w:sz w:val="24"/>
          <w:szCs w:val="24"/>
        </w:rPr>
        <w:t xml:space="preserve"> („Službeni glasnik Međimurske županije“, broj 8/21), Općinsko vijeće Općine Sveti Juraj na Bregu na svojoj __ sjednici održanoj ________2023. godine, donijelo je</w:t>
      </w:r>
    </w:p>
    <w:p w:rsidR="00525922" w:rsidRDefault="00525922" w:rsidP="00525922">
      <w:pPr>
        <w:jc w:val="both"/>
        <w:rPr>
          <w:sz w:val="24"/>
          <w:szCs w:val="24"/>
        </w:rPr>
      </w:pPr>
    </w:p>
    <w:p w:rsidR="00525922" w:rsidRPr="00525922" w:rsidRDefault="00525922" w:rsidP="00525922">
      <w:pPr>
        <w:jc w:val="center"/>
        <w:rPr>
          <w:b/>
          <w:sz w:val="24"/>
          <w:szCs w:val="24"/>
        </w:rPr>
      </w:pPr>
      <w:r w:rsidRPr="00525922">
        <w:rPr>
          <w:b/>
          <w:sz w:val="24"/>
          <w:szCs w:val="24"/>
        </w:rPr>
        <w:t>KRITERIJE I POKAZATELJE</w:t>
      </w:r>
    </w:p>
    <w:p w:rsidR="00525922" w:rsidRDefault="00525922" w:rsidP="00525922">
      <w:pPr>
        <w:jc w:val="center"/>
        <w:rPr>
          <w:b/>
          <w:sz w:val="24"/>
          <w:szCs w:val="24"/>
        </w:rPr>
      </w:pPr>
      <w:r w:rsidRPr="00525922">
        <w:rPr>
          <w:b/>
          <w:sz w:val="24"/>
          <w:szCs w:val="24"/>
        </w:rPr>
        <w:t>učinkovitosti upravljanja komunalnom infrastrukturom</w:t>
      </w:r>
    </w:p>
    <w:p w:rsidR="00525922" w:rsidRDefault="00525922" w:rsidP="00525922">
      <w:pPr>
        <w:jc w:val="center"/>
        <w:rPr>
          <w:b/>
          <w:sz w:val="24"/>
          <w:szCs w:val="24"/>
        </w:rPr>
      </w:pPr>
    </w:p>
    <w:p w:rsidR="00F80DF0" w:rsidRDefault="00F80DF0" w:rsidP="00525922">
      <w:pPr>
        <w:jc w:val="center"/>
        <w:rPr>
          <w:b/>
          <w:sz w:val="24"/>
          <w:szCs w:val="24"/>
        </w:rPr>
      </w:pPr>
    </w:p>
    <w:p w:rsidR="00525922" w:rsidRDefault="00525922" w:rsidP="00525922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Načela komunalnog gospodarstva prema kojima se propisuju kriteriji i pokazatelji učinkovitosti upravljanja komunalnom infrastrukturom:</w:t>
      </w:r>
    </w:p>
    <w:p w:rsidR="00525922" w:rsidRDefault="00525922" w:rsidP="00525922">
      <w:pPr>
        <w:pStyle w:val="Odlomakpopisa"/>
        <w:ind w:left="1080"/>
        <w:jc w:val="both"/>
        <w:rPr>
          <w:b/>
          <w:sz w:val="24"/>
          <w:szCs w:val="24"/>
        </w:rPr>
      </w:pP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zaštite javnog interesa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razmjene koristi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solidarnosti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javne službe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neprofitnosti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supsidijarnosti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univerzalnosti i jednakosti pristupa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prilagodljivosti</w:t>
      </w:r>
    </w:p>
    <w:p w:rsidR="00525922" w:rsidRPr="00525922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kontinuiteta obavljanja komunalnih djelatnosti</w:t>
      </w:r>
    </w:p>
    <w:p w:rsidR="00525922" w:rsidRPr="00C436D1" w:rsidRDefault="00525922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kakvoće obavljanja komunalnih djelatnosti</w:t>
      </w:r>
    </w:p>
    <w:p w:rsidR="00C436D1" w:rsidRPr="00C436D1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ekonomičnosti i učinkovitosti</w:t>
      </w:r>
    </w:p>
    <w:p w:rsidR="00C436D1" w:rsidRPr="00C436D1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zaštite korisnika, prostora, okoliša i kulturnih dobara, </w:t>
      </w:r>
    </w:p>
    <w:p w:rsidR="00C436D1" w:rsidRPr="00C436D1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sigurnosti</w:t>
      </w:r>
    </w:p>
    <w:p w:rsidR="00C436D1" w:rsidRPr="00C436D1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javnosti</w:t>
      </w:r>
    </w:p>
    <w:p w:rsidR="00C436D1" w:rsidRPr="00C436D1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prihvatljivosti cijene komunalnih usluga.</w:t>
      </w:r>
    </w:p>
    <w:p w:rsidR="00C436D1" w:rsidRPr="00525922" w:rsidRDefault="00C436D1" w:rsidP="00C436D1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zaštite ugroženih kategorija građana.</w:t>
      </w:r>
    </w:p>
    <w:p w:rsidR="00525922" w:rsidRPr="00525922" w:rsidRDefault="00525922" w:rsidP="00525922">
      <w:pPr>
        <w:jc w:val="center"/>
        <w:rPr>
          <w:sz w:val="24"/>
          <w:szCs w:val="24"/>
        </w:rPr>
      </w:pPr>
    </w:p>
    <w:p w:rsidR="00525922" w:rsidRPr="00C436D1" w:rsidRDefault="00C436D1" w:rsidP="00C436D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436D1">
        <w:rPr>
          <w:b/>
          <w:sz w:val="24"/>
          <w:szCs w:val="24"/>
        </w:rPr>
        <w:t>Pokazatelji učinkovitosti primjene načela</w:t>
      </w:r>
    </w:p>
    <w:p w:rsidR="00525922" w:rsidRDefault="00525922" w:rsidP="00B75964"/>
    <w:p w:rsidR="00B75964" w:rsidRDefault="00C436D1" w:rsidP="00C436D1">
      <w:pPr>
        <w:ind w:left="1080"/>
        <w:rPr>
          <w:b/>
          <w:sz w:val="24"/>
          <w:szCs w:val="24"/>
        </w:rPr>
      </w:pPr>
      <w:r w:rsidRPr="00C436D1">
        <w:rPr>
          <w:b/>
          <w:sz w:val="24"/>
          <w:szCs w:val="24"/>
        </w:rPr>
        <w:t>Načelo zaštite javnog interesa</w:t>
      </w:r>
    </w:p>
    <w:p w:rsidR="00C436D1" w:rsidRDefault="00C436D1" w:rsidP="00C436D1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Jedinice lokalne samouprave dužne su u donošenju i provođenju programa građenja komunalne infrastrukture i programa održavanja komunalne infrastrukture poštovati javni interes i omogućiti ostvarivanje i zaštitu pojedinačnih interesa na način koji nije u suprotnosti na štetu javnog interesa.</w:t>
      </w:r>
    </w:p>
    <w:p w:rsidR="00C436D1" w:rsidRDefault="00C436D1" w:rsidP="00C436D1">
      <w:pPr>
        <w:ind w:left="1080"/>
        <w:jc w:val="both"/>
        <w:rPr>
          <w:sz w:val="24"/>
          <w:szCs w:val="24"/>
        </w:rPr>
      </w:pPr>
    </w:p>
    <w:p w:rsidR="00C436D1" w:rsidRDefault="00C436D1" w:rsidP="00C436D1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primjenjuje se u cijelosti, djelomično, ne primjenjuje se u dovoljnoj mjeri</w:t>
      </w:r>
    </w:p>
    <w:p w:rsidR="00C436D1" w:rsidRDefault="00C436D1" w:rsidP="00C436D1">
      <w:pPr>
        <w:ind w:left="1080"/>
        <w:jc w:val="both"/>
        <w:rPr>
          <w:sz w:val="24"/>
          <w:szCs w:val="24"/>
        </w:rPr>
      </w:pPr>
    </w:p>
    <w:p w:rsidR="00C436D1" w:rsidRDefault="00BC438F" w:rsidP="00C436D1">
      <w:pPr>
        <w:ind w:left="1080"/>
        <w:jc w:val="both"/>
        <w:rPr>
          <w:b/>
          <w:sz w:val="24"/>
          <w:szCs w:val="24"/>
        </w:rPr>
      </w:pPr>
      <w:r w:rsidRPr="00BC438F">
        <w:rPr>
          <w:b/>
          <w:sz w:val="24"/>
          <w:szCs w:val="24"/>
        </w:rPr>
        <w:t>Načelo razmjene koristi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Vlasnici građevinskog zemljišta odnosno investitori dužni su pridonositi građenju i održavanju komunalne infrastrukture plaćanjem javnih davanja razmjerno koristi koju stječu korištenjem uređenog građevinskog zemljišta odnosno građenjem komunalne infrastrukture, uz</w:t>
      </w:r>
      <w:r>
        <w:rPr>
          <w:sz w:val="24"/>
          <w:szCs w:val="24"/>
        </w:rPr>
        <w:t xml:space="preserve"> poštovanje načela solidarnosti.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</w:p>
    <w:p w:rsidR="00BC438F" w:rsidRDefault="00BC438F" w:rsidP="00C436D1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primjenjuje se u cijelosti, djelomično, ne primjenjuje se u dovoljnoj mjeri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</w:p>
    <w:p w:rsidR="00BC438F" w:rsidRDefault="00BC438F" w:rsidP="00C436D1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Načelo solidar</w:t>
      </w:r>
      <w:r w:rsidRPr="00BC438F">
        <w:rPr>
          <w:b/>
          <w:sz w:val="24"/>
          <w:szCs w:val="24"/>
        </w:rPr>
        <w:t>nosti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Financiranje građenja i održavanja komunalne infrastrukture zasniva se na načelu solidarnosti u podmirenju troškova na području jedinice lokalne samouprave</w:t>
      </w:r>
      <w:r>
        <w:rPr>
          <w:sz w:val="24"/>
          <w:szCs w:val="24"/>
        </w:rPr>
        <w:t>.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</w:p>
    <w:p w:rsidR="00BC438F" w:rsidRDefault="00BC438F" w:rsidP="00BC438F">
      <w:pPr>
        <w:ind w:left="1080"/>
        <w:jc w:val="both"/>
        <w:rPr>
          <w:sz w:val="24"/>
          <w:szCs w:val="24"/>
        </w:rPr>
      </w:pPr>
      <w:r w:rsidRPr="00BC438F">
        <w:rPr>
          <w:sz w:val="24"/>
          <w:szCs w:val="24"/>
        </w:rPr>
        <w:t>primjenjuje se u cijelosti, djelomično, ne primjenjuje se u dovoljnoj mjeri</w:t>
      </w:r>
    </w:p>
    <w:p w:rsidR="00BC438F" w:rsidRDefault="00BC438F" w:rsidP="00C436D1">
      <w:pPr>
        <w:ind w:left="1080"/>
        <w:jc w:val="both"/>
        <w:rPr>
          <w:sz w:val="24"/>
          <w:szCs w:val="24"/>
        </w:rPr>
      </w:pPr>
    </w:p>
    <w:p w:rsidR="00BC438F" w:rsidRDefault="001D4419" w:rsidP="00C436D1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javne službe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Komunalne djelatnosti obavljaju se kao javna služba, a usluge koje se pružaju u obavljanju tih djelatnosti od općeg su interesa</w:t>
      </w:r>
      <w:r>
        <w:rPr>
          <w:sz w:val="24"/>
          <w:szCs w:val="24"/>
        </w:rPr>
        <w:t>.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</w:p>
    <w:p w:rsidR="001D4419" w:rsidRDefault="001D4419" w:rsidP="00C436D1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primjenjuje se u cijelosti, djelomično, ne primjenjuje se u dovoljnoj mjeri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</w:p>
    <w:p w:rsidR="001D4419" w:rsidRPr="001D4419" w:rsidRDefault="001D4419" w:rsidP="00C436D1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neprofitnosti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Komunalne djelatnosti ne obavljaju se radi stjecanja dobiti, već radi osiguravanja isporuke komunalnih usluga korisnicima prema načelima komunalnog gosp</w:t>
      </w:r>
      <w:r>
        <w:rPr>
          <w:sz w:val="24"/>
          <w:szCs w:val="24"/>
        </w:rPr>
        <w:t>odarstva.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</w:p>
    <w:p w:rsidR="001D4419" w:rsidRDefault="001D4419" w:rsidP="00C436D1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primjenjuje se u cijelosti, djelomično, ne primjenjuje se u dovoljnoj mjeri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</w:p>
    <w:p w:rsidR="001D4419" w:rsidRPr="001D4419" w:rsidRDefault="001D4419" w:rsidP="00C436D1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supsidijarnosti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t>Obavljanje komunalnih djelatnosti i isporuke komunalnih usluga osigurava se na razini koja je najbliža korisnicima</w:t>
      </w:r>
      <w:r>
        <w:rPr>
          <w:sz w:val="24"/>
          <w:szCs w:val="24"/>
        </w:rPr>
        <w:t>.</w:t>
      </w:r>
    </w:p>
    <w:p w:rsidR="001D4419" w:rsidRDefault="001D4419" w:rsidP="001D4419">
      <w:pPr>
        <w:ind w:left="1080"/>
        <w:jc w:val="both"/>
        <w:rPr>
          <w:sz w:val="24"/>
          <w:szCs w:val="24"/>
        </w:rPr>
      </w:pPr>
      <w:r w:rsidRPr="001D4419">
        <w:rPr>
          <w:sz w:val="24"/>
          <w:szCs w:val="24"/>
        </w:rPr>
        <w:lastRenderedPageBreak/>
        <w:t>primjenjuje se u cijelosti, djelomično, ne primjenjuje se u dovoljnoj mjeri</w:t>
      </w:r>
    </w:p>
    <w:p w:rsidR="001D4419" w:rsidRDefault="001D4419" w:rsidP="00C436D1">
      <w:pPr>
        <w:ind w:left="1080"/>
        <w:jc w:val="both"/>
        <w:rPr>
          <w:sz w:val="24"/>
          <w:szCs w:val="24"/>
        </w:rPr>
      </w:pPr>
    </w:p>
    <w:p w:rsidR="001D4419" w:rsidRDefault="001D4419" w:rsidP="00C436D1">
      <w:pPr>
        <w:ind w:left="1080"/>
        <w:jc w:val="both"/>
        <w:rPr>
          <w:b/>
          <w:sz w:val="24"/>
          <w:szCs w:val="24"/>
        </w:rPr>
      </w:pPr>
      <w:r w:rsidRPr="001D4419">
        <w:rPr>
          <w:b/>
          <w:sz w:val="24"/>
          <w:szCs w:val="24"/>
        </w:rPr>
        <w:t>Načelo univerzalnosti u jednakosti pristupa</w:t>
      </w:r>
    </w:p>
    <w:p w:rsidR="0003251D" w:rsidRDefault="0003251D" w:rsidP="00C436D1">
      <w:pPr>
        <w:ind w:left="1080"/>
        <w:jc w:val="both"/>
        <w:rPr>
          <w:sz w:val="24"/>
          <w:szCs w:val="24"/>
        </w:rPr>
      </w:pPr>
      <w:r w:rsidRPr="0003251D">
        <w:rPr>
          <w:sz w:val="24"/>
          <w:szCs w:val="24"/>
        </w:rPr>
        <w:t xml:space="preserve">Pristup, dostupnost i korištenje komunalnih usluga osigurava se svim korisnicima pod jednakim i </w:t>
      </w:r>
      <w:proofErr w:type="spellStart"/>
      <w:r w:rsidRPr="0003251D">
        <w:rPr>
          <w:sz w:val="24"/>
          <w:szCs w:val="24"/>
        </w:rPr>
        <w:t>nediskriminatornim</w:t>
      </w:r>
      <w:proofErr w:type="spellEnd"/>
      <w:r w:rsidRPr="0003251D">
        <w:rPr>
          <w:sz w:val="24"/>
          <w:szCs w:val="24"/>
        </w:rPr>
        <w:t xml:space="preserve"> uvjetima</w:t>
      </w:r>
      <w:r>
        <w:rPr>
          <w:sz w:val="24"/>
          <w:szCs w:val="24"/>
        </w:rPr>
        <w:t>.</w:t>
      </w:r>
    </w:p>
    <w:p w:rsidR="0003251D" w:rsidRDefault="0003251D" w:rsidP="00C436D1">
      <w:pPr>
        <w:ind w:left="1080"/>
        <w:jc w:val="both"/>
        <w:rPr>
          <w:sz w:val="24"/>
          <w:szCs w:val="24"/>
        </w:rPr>
      </w:pPr>
    </w:p>
    <w:p w:rsidR="0003251D" w:rsidRDefault="0003251D" w:rsidP="00C436D1">
      <w:pPr>
        <w:ind w:left="1080"/>
        <w:jc w:val="both"/>
        <w:rPr>
          <w:sz w:val="24"/>
          <w:szCs w:val="24"/>
        </w:rPr>
      </w:pPr>
      <w:r w:rsidRPr="0003251D">
        <w:rPr>
          <w:sz w:val="24"/>
          <w:szCs w:val="24"/>
        </w:rPr>
        <w:t>primjenjuje se u cijelosti, djelomično, ne primjenjuje se u dovoljnoj mjeri</w:t>
      </w:r>
    </w:p>
    <w:p w:rsidR="0003251D" w:rsidRDefault="0003251D" w:rsidP="00C436D1">
      <w:pPr>
        <w:ind w:left="1080"/>
        <w:jc w:val="both"/>
        <w:rPr>
          <w:sz w:val="24"/>
          <w:szCs w:val="24"/>
        </w:rPr>
      </w:pPr>
    </w:p>
    <w:p w:rsidR="0003251D" w:rsidRDefault="0033328C" w:rsidP="00C436D1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prilagodl</w:t>
      </w:r>
      <w:r>
        <w:rPr>
          <w:b/>
          <w:sz w:val="24"/>
          <w:szCs w:val="24"/>
        </w:rPr>
        <w:t>j</w:t>
      </w:r>
      <w:r w:rsidRPr="0033328C">
        <w:rPr>
          <w:b/>
          <w:sz w:val="24"/>
          <w:szCs w:val="24"/>
        </w:rPr>
        <w:t>ivosti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Isporuka komunalnih usluga obavlja se na način i pod uvjetima koji su prilagođeni potrebama lokalne zajednice</w:t>
      </w:r>
      <w:r>
        <w:rPr>
          <w:sz w:val="24"/>
          <w:szCs w:val="24"/>
        </w:rPr>
        <w:t>.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</w:p>
    <w:p w:rsid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</w:p>
    <w:p w:rsidR="0033328C" w:rsidRPr="0033328C" w:rsidRDefault="0033328C" w:rsidP="0033328C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kontinuiteta obavljanja komunalnih djelatnosti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Komunalne djelatnosti obavljaju se kontinuirano na način koji osigurava održavanje komunalne infrastrukture u stanju funkcionalne sposobnosti radi ostvarivanja neprekidne isporuke komunalnih usluga, uz mogućnost uskrate isporuke komunalnih usluga korisnicima samo u iznimnim i opravdanim slučajevima</w:t>
      </w:r>
      <w:r>
        <w:rPr>
          <w:sz w:val="24"/>
          <w:szCs w:val="24"/>
        </w:rPr>
        <w:t>.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</w:p>
    <w:p w:rsid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</w:p>
    <w:p w:rsidR="0033328C" w:rsidRDefault="0033328C" w:rsidP="00C436D1">
      <w:pPr>
        <w:ind w:left="1080"/>
        <w:jc w:val="both"/>
        <w:rPr>
          <w:b/>
          <w:sz w:val="24"/>
          <w:szCs w:val="24"/>
        </w:rPr>
      </w:pPr>
      <w:r w:rsidRPr="0033328C">
        <w:rPr>
          <w:b/>
          <w:sz w:val="24"/>
          <w:szCs w:val="24"/>
        </w:rPr>
        <w:t>Načelo ekonomičnosti i učinkovitosti</w:t>
      </w:r>
    </w:p>
    <w:p w:rsidR="0033328C" w:rsidRP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Isporučitelj komunalne usluge obvezan je u obavljanju komunalne djelatnosti postupiti na učinkovit, ekonomičan i svrhovit način uz najmanje troškove za korisnike.</w:t>
      </w:r>
    </w:p>
    <w:p w:rsidR="0033328C" w:rsidRDefault="0033328C" w:rsidP="00C436D1">
      <w:pPr>
        <w:ind w:left="1080"/>
        <w:jc w:val="both"/>
        <w:rPr>
          <w:sz w:val="24"/>
          <w:szCs w:val="24"/>
        </w:rPr>
      </w:pPr>
    </w:p>
    <w:p w:rsidR="0033328C" w:rsidRDefault="0033328C" w:rsidP="00C436D1">
      <w:pPr>
        <w:ind w:left="1080"/>
        <w:jc w:val="both"/>
        <w:rPr>
          <w:sz w:val="24"/>
          <w:szCs w:val="24"/>
        </w:rPr>
      </w:pPr>
      <w:r w:rsidRPr="0033328C">
        <w:rPr>
          <w:sz w:val="24"/>
          <w:szCs w:val="24"/>
        </w:rPr>
        <w:t>primjenjuje se u cijelosti, djelomično, ne primjenjuje se u dovoljnoj mjeri</w:t>
      </w:r>
    </w:p>
    <w:p w:rsidR="00F87FA2" w:rsidRDefault="00F87FA2" w:rsidP="00C436D1">
      <w:pPr>
        <w:ind w:left="1080"/>
        <w:jc w:val="both"/>
        <w:rPr>
          <w:sz w:val="24"/>
          <w:szCs w:val="24"/>
        </w:rPr>
      </w:pPr>
    </w:p>
    <w:p w:rsidR="00F87FA2" w:rsidRDefault="00F87FA2" w:rsidP="00C436D1">
      <w:pPr>
        <w:ind w:left="1080"/>
        <w:jc w:val="both"/>
        <w:rPr>
          <w:b/>
          <w:sz w:val="24"/>
          <w:szCs w:val="24"/>
        </w:rPr>
      </w:pPr>
      <w:r w:rsidRPr="00F87FA2">
        <w:rPr>
          <w:b/>
          <w:sz w:val="24"/>
          <w:szCs w:val="24"/>
        </w:rPr>
        <w:t>Načelo zaštite korisnika, prostora, okoliša i kulturnih dobara</w:t>
      </w:r>
    </w:p>
    <w:p w:rsidR="00F87FA2" w:rsidRDefault="00F87FA2" w:rsidP="00C436D1">
      <w:pPr>
        <w:ind w:left="1080"/>
        <w:jc w:val="both"/>
        <w:rPr>
          <w:sz w:val="24"/>
          <w:szCs w:val="24"/>
        </w:rPr>
      </w:pPr>
      <w:r w:rsidRPr="00F87FA2">
        <w:rPr>
          <w:sz w:val="24"/>
          <w:szCs w:val="24"/>
        </w:rPr>
        <w:t>Opremanje građevinskog zemljišta</w:t>
      </w:r>
      <w:r>
        <w:rPr>
          <w:sz w:val="24"/>
          <w:szCs w:val="24"/>
        </w:rPr>
        <w:t xml:space="preserve"> komunalnom infrastrukturom i obavljanje komunalnih djelatnosti osigurava se uz najprihvatljivije uvjete za život i zdravlje korisnika komunalnih usluga te najprihvatljivije uvjete</w:t>
      </w:r>
      <w:r w:rsidR="00C32EAC">
        <w:rPr>
          <w:sz w:val="24"/>
          <w:szCs w:val="24"/>
        </w:rPr>
        <w:t xml:space="preserve"> za prostor, okoliš, kulturna dobra i održivi razvitak.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</w:p>
    <w:p w:rsidR="00C32EAC" w:rsidRDefault="00C32EAC" w:rsidP="00C436D1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</w:p>
    <w:p w:rsidR="00C32EAC" w:rsidRPr="00C32EAC" w:rsidRDefault="00C32EAC" w:rsidP="00C436D1">
      <w:pPr>
        <w:ind w:left="1080"/>
        <w:jc w:val="both"/>
        <w:rPr>
          <w:b/>
          <w:sz w:val="24"/>
          <w:szCs w:val="24"/>
        </w:rPr>
      </w:pPr>
      <w:r w:rsidRPr="00C32EAC">
        <w:rPr>
          <w:b/>
          <w:sz w:val="24"/>
          <w:szCs w:val="24"/>
        </w:rPr>
        <w:t>Načelo sigurnosti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Isporučitelj komunalne usluge</w:t>
      </w:r>
      <w:r>
        <w:rPr>
          <w:sz w:val="24"/>
          <w:szCs w:val="24"/>
        </w:rPr>
        <w:t xml:space="preserve"> dužan je komunalnu uslugu isporučivati korisnicima usluga na način koji ne može štetiti njihovoj imovini, pravima i pravnim interesima.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</w:p>
    <w:p w:rsidR="00C32EAC" w:rsidRDefault="00C32EAC" w:rsidP="00C436D1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C32EAC" w:rsidRPr="00C32EAC" w:rsidRDefault="00C32EAC" w:rsidP="00C436D1">
      <w:pPr>
        <w:ind w:left="1080"/>
        <w:jc w:val="both"/>
        <w:rPr>
          <w:b/>
          <w:sz w:val="24"/>
          <w:szCs w:val="24"/>
        </w:rPr>
      </w:pPr>
      <w:r w:rsidRPr="00C32EAC">
        <w:rPr>
          <w:b/>
          <w:sz w:val="24"/>
          <w:szCs w:val="24"/>
        </w:rPr>
        <w:lastRenderedPageBreak/>
        <w:t>Načelo javnosti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Isporučitelj komunalne usluge dužan je osigurati javnost svojeg rada te omogućiti korisnicima komunalne usluge pristup informacijama važnim za isporuku komunalnih usluga i njihovo sudjelovanje u donošenju odluka u komunalnom gospodarstvu</w:t>
      </w:r>
      <w:r w:rsidR="008D79E6">
        <w:rPr>
          <w:sz w:val="24"/>
          <w:szCs w:val="24"/>
        </w:rPr>
        <w:t>.</w:t>
      </w:r>
    </w:p>
    <w:p w:rsidR="00C32EAC" w:rsidRDefault="00C32EAC" w:rsidP="00C436D1">
      <w:pPr>
        <w:ind w:left="1080"/>
        <w:jc w:val="both"/>
        <w:rPr>
          <w:sz w:val="24"/>
          <w:szCs w:val="24"/>
        </w:rPr>
      </w:pPr>
    </w:p>
    <w:p w:rsidR="00C32EAC" w:rsidRDefault="00C32EAC" w:rsidP="00C436D1">
      <w:pPr>
        <w:ind w:left="1080"/>
        <w:jc w:val="both"/>
        <w:rPr>
          <w:sz w:val="24"/>
          <w:szCs w:val="24"/>
        </w:rPr>
      </w:pPr>
      <w:r w:rsidRPr="00C32EAC">
        <w:rPr>
          <w:sz w:val="24"/>
          <w:szCs w:val="24"/>
        </w:rPr>
        <w:t>primjenjuje se u cijelosti, djelomično, ne primjenjuje se u dovoljnoj mjeri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</w:p>
    <w:p w:rsidR="008D79E6" w:rsidRDefault="008D79E6" w:rsidP="00C436D1">
      <w:pPr>
        <w:ind w:left="1080"/>
        <w:jc w:val="both"/>
        <w:rPr>
          <w:b/>
          <w:sz w:val="24"/>
          <w:szCs w:val="24"/>
        </w:rPr>
      </w:pPr>
      <w:r w:rsidRPr="008D79E6">
        <w:rPr>
          <w:b/>
          <w:sz w:val="24"/>
          <w:szCs w:val="24"/>
        </w:rPr>
        <w:t>Načelo prihvatljivosti cijene komunalnih usluga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Cijene komunalnih usluga utvrđuju se tako da osiguravaju postupnost povrata troškova građenja i održavanja komunalne infrastrukture i obavljanja komunalnih djelatnosti, vodeći računa o tome da one budu socijalno prihvatljive za stanovništvo te poštujući zaštitu prava potrošača u skladu s posebnim propisima</w:t>
      </w:r>
      <w:r>
        <w:rPr>
          <w:sz w:val="24"/>
          <w:szCs w:val="24"/>
        </w:rPr>
        <w:t>.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</w:p>
    <w:p w:rsidR="008D79E6" w:rsidRDefault="008D79E6" w:rsidP="00C436D1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primjenjuje se u cijelosti, djelomično, ne primjenjuje se u dovoljnoj mjeri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</w:p>
    <w:p w:rsidR="008D79E6" w:rsidRDefault="008D79E6" w:rsidP="00C436D1">
      <w:pPr>
        <w:ind w:left="1080"/>
        <w:jc w:val="both"/>
        <w:rPr>
          <w:b/>
          <w:sz w:val="24"/>
          <w:szCs w:val="24"/>
        </w:rPr>
      </w:pPr>
      <w:r w:rsidRPr="008D79E6">
        <w:rPr>
          <w:b/>
          <w:sz w:val="24"/>
          <w:szCs w:val="24"/>
        </w:rPr>
        <w:t>Načelo zaštite ugroženih kategorija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Jedinica lokalne samouprave dužna je osigurati isporuku komunalnih usluga ugroženim skupinama stanovništva na svom području, uz podmirenje troškova komunalnih usluga iz sredstava proračuna u skladu s posebnim propisima o socijalnoj skrbi</w:t>
      </w:r>
      <w:r>
        <w:rPr>
          <w:sz w:val="24"/>
          <w:szCs w:val="24"/>
        </w:rPr>
        <w:t>.</w:t>
      </w:r>
    </w:p>
    <w:p w:rsidR="008D79E6" w:rsidRDefault="008D79E6" w:rsidP="00C436D1">
      <w:pPr>
        <w:ind w:left="1080"/>
        <w:jc w:val="both"/>
        <w:rPr>
          <w:sz w:val="24"/>
          <w:szCs w:val="24"/>
        </w:rPr>
      </w:pPr>
    </w:p>
    <w:p w:rsidR="008D79E6" w:rsidRDefault="008D79E6" w:rsidP="00C436D1">
      <w:pPr>
        <w:ind w:left="1080"/>
        <w:jc w:val="both"/>
        <w:rPr>
          <w:sz w:val="24"/>
          <w:szCs w:val="24"/>
        </w:rPr>
      </w:pPr>
      <w:r w:rsidRPr="008D79E6">
        <w:rPr>
          <w:sz w:val="24"/>
          <w:szCs w:val="24"/>
        </w:rPr>
        <w:t>primjenjuje se u cijelosti, djelomično, ne primjenjuje se u dovoljnoj mjeri</w:t>
      </w:r>
      <w:r w:rsidR="00F80DF0">
        <w:rPr>
          <w:sz w:val="24"/>
          <w:szCs w:val="24"/>
        </w:rPr>
        <w:t>.</w:t>
      </w:r>
    </w:p>
    <w:p w:rsidR="00C67DD3" w:rsidRDefault="00C67DD3" w:rsidP="00C436D1">
      <w:pPr>
        <w:ind w:left="1080"/>
        <w:jc w:val="both"/>
        <w:rPr>
          <w:sz w:val="24"/>
          <w:szCs w:val="24"/>
        </w:rPr>
      </w:pPr>
    </w:p>
    <w:p w:rsidR="00F80DF0" w:rsidRDefault="00F80DF0" w:rsidP="00F80DF0">
      <w:pPr>
        <w:jc w:val="both"/>
        <w:rPr>
          <w:sz w:val="24"/>
          <w:szCs w:val="24"/>
        </w:rPr>
      </w:pPr>
      <w:bookmarkStart w:id="0" w:name="_GoBack"/>
      <w:bookmarkEnd w:id="0"/>
    </w:p>
    <w:p w:rsidR="00F80DF0" w:rsidRDefault="00F80DF0" w:rsidP="00F80DF0">
      <w:pPr>
        <w:jc w:val="both"/>
        <w:rPr>
          <w:sz w:val="24"/>
          <w:szCs w:val="24"/>
        </w:rPr>
      </w:pPr>
      <w:r>
        <w:rPr>
          <w:sz w:val="24"/>
          <w:szCs w:val="24"/>
        </w:rPr>
        <w:t>Ovi kriteriji i pokazatelji stupaju na osmog dana od dana objave u „Službenom glasniku Međimurske županije“.</w:t>
      </w:r>
    </w:p>
    <w:p w:rsidR="00F80DF0" w:rsidRDefault="00F80DF0" w:rsidP="00F80DF0">
      <w:pPr>
        <w:jc w:val="both"/>
        <w:rPr>
          <w:sz w:val="24"/>
          <w:szCs w:val="24"/>
        </w:rPr>
      </w:pPr>
    </w:p>
    <w:p w:rsidR="00F80DF0" w:rsidRDefault="00F80DF0" w:rsidP="00F80DF0">
      <w:pPr>
        <w:jc w:val="both"/>
        <w:rPr>
          <w:sz w:val="24"/>
          <w:szCs w:val="24"/>
        </w:rPr>
      </w:pPr>
    </w:p>
    <w:p w:rsidR="00F80DF0" w:rsidRPr="00F80DF0" w:rsidRDefault="00F80DF0" w:rsidP="00F80DF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F80DF0">
        <w:rPr>
          <w:b/>
          <w:sz w:val="24"/>
          <w:szCs w:val="24"/>
        </w:rPr>
        <w:t>PREDSJEDNIK</w:t>
      </w:r>
    </w:p>
    <w:p w:rsidR="00F80DF0" w:rsidRDefault="00F80DF0" w:rsidP="00F80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Općinskog vijeća</w:t>
      </w:r>
    </w:p>
    <w:p w:rsidR="00F80DF0" w:rsidRPr="00F80DF0" w:rsidRDefault="00F80DF0" w:rsidP="00F80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Anđelko Kovačić</w:t>
      </w:r>
    </w:p>
    <w:sectPr w:rsidR="00F80DF0" w:rsidRPr="00F80DF0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FDF"/>
    <w:multiLevelType w:val="hybridMultilevel"/>
    <w:tmpl w:val="0128D456"/>
    <w:lvl w:ilvl="0" w:tplc="971229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991065"/>
    <w:multiLevelType w:val="hybridMultilevel"/>
    <w:tmpl w:val="770EF07E"/>
    <w:lvl w:ilvl="0" w:tplc="B1C0C1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D"/>
    <w:rsid w:val="0003251D"/>
    <w:rsid w:val="001D4419"/>
    <w:rsid w:val="0033328C"/>
    <w:rsid w:val="00525922"/>
    <w:rsid w:val="005624F3"/>
    <w:rsid w:val="00594DA4"/>
    <w:rsid w:val="007427C8"/>
    <w:rsid w:val="008846A2"/>
    <w:rsid w:val="008D79E6"/>
    <w:rsid w:val="00911D1C"/>
    <w:rsid w:val="009978FD"/>
    <w:rsid w:val="00B75964"/>
    <w:rsid w:val="00BC438F"/>
    <w:rsid w:val="00C32EAC"/>
    <w:rsid w:val="00C436D1"/>
    <w:rsid w:val="00C67DD3"/>
    <w:rsid w:val="00DD614C"/>
    <w:rsid w:val="00F40572"/>
    <w:rsid w:val="00F80DF0"/>
    <w:rsid w:val="00F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183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2023-10-11T08:48:00Z</dcterms:created>
  <dcterms:modified xsi:type="dcterms:W3CDTF">2023-11-08T07:23:00Z</dcterms:modified>
</cp:coreProperties>
</file>