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1A" w:rsidRDefault="00BE5D1A" w:rsidP="00BE5D1A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96757E1" wp14:editId="1CA3305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1A" w:rsidRPr="001F3445" w:rsidRDefault="00BE5D1A" w:rsidP="00BE5D1A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989357" wp14:editId="60592727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D1A" w:rsidRPr="001F3445" w:rsidRDefault="00BE5D1A" w:rsidP="00BE5D1A">
      <w:pPr>
        <w:rPr>
          <w:b/>
          <w:sz w:val="24"/>
          <w:szCs w:val="24"/>
        </w:rPr>
      </w:pPr>
      <w:r w:rsidRPr="001F3445">
        <w:rPr>
          <w:b/>
        </w:rPr>
        <w:t xml:space="preserve">        </w:t>
      </w:r>
      <w:r w:rsidRPr="001F3445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BE5D1A" w:rsidRPr="001F3445" w:rsidRDefault="00BE5D1A" w:rsidP="00BE5D1A">
      <w:pPr>
        <w:rPr>
          <w:b/>
          <w:sz w:val="24"/>
          <w:szCs w:val="24"/>
        </w:rPr>
      </w:pPr>
      <w:r w:rsidRPr="001F3445">
        <w:rPr>
          <w:b/>
          <w:sz w:val="24"/>
          <w:szCs w:val="24"/>
        </w:rPr>
        <w:t xml:space="preserve">       MEĐIMURSKA ŽUPANIJA</w:t>
      </w:r>
    </w:p>
    <w:p w:rsidR="00BE5D1A" w:rsidRPr="001F3445" w:rsidRDefault="00BE5D1A" w:rsidP="00BE5D1A">
      <w:pPr>
        <w:rPr>
          <w:b/>
          <w:sz w:val="24"/>
          <w:szCs w:val="24"/>
        </w:rPr>
      </w:pPr>
      <w:r w:rsidRPr="001F3445">
        <w:rPr>
          <w:b/>
          <w:sz w:val="24"/>
          <w:szCs w:val="24"/>
        </w:rPr>
        <w:t>OPĆINA SVETI JURAJ NA BREGU</w:t>
      </w:r>
    </w:p>
    <w:p w:rsidR="00BE5D1A" w:rsidRPr="001F3445" w:rsidRDefault="00BE5D1A" w:rsidP="00BE5D1A">
      <w:pPr>
        <w:rPr>
          <w:b/>
          <w:sz w:val="24"/>
          <w:szCs w:val="24"/>
        </w:rPr>
      </w:pPr>
      <w:r w:rsidRPr="001F3445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Pr="001F3445">
        <w:rPr>
          <w:b/>
          <w:sz w:val="24"/>
          <w:szCs w:val="24"/>
        </w:rPr>
        <w:t xml:space="preserve"> OPĆINSKO VIJEĆE</w:t>
      </w:r>
    </w:p>
    <w:p w:rsidR="00BE5D1A" w:rsidRPr="001F3445" w:rsidRDefault="00BE5D1A" w:rsidP="00BE5D1A">
      <w:pPr>
        <w:rPr>
          <w:sz w:val="24"/>
          <w:szCs w:val="24"/>
        </w:rPr>
      </w:pPr>
    </w:p>
    <w:p w:rsidR="00BE5D1A" w:rsidRPr="001F3445" w:rsidRDefault="00BE5D1A" w:rsidP="00BE5D1A">
      <w:pPr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>KLASA:</w:t>
      </w:r>
      <w:r w:rsidRPr="001F3445">
        <w:rPr>
          <w:sz w:val="24"/>
          <w:szCs w:val="24"/>
        </w:rPr>
        <w:t xml:space="preserve"> </w:t>
      </w:r>
      <w:r w:rsidRPr="00BE5D1A">
        <w:rPr>
          <w:sz w:val="24"/>
          <w:szCs w:val="24"/>
        </w:rPr>
        <w:t>350-02/23-01/03</w:t>
      </w:r>
    </w:p>
    <w:p w:rsidR="00BE5D1A" w:rsidRPr="001F3445" w:rsidRDefault="00BE5D1A" w:rsidP="00BE5D1A">
      <w:pPr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>URBROJ:</w:t>
      </w:r>
      <w:r w:rsidRPr="001F3445">
        <w:rPr>
          <w:sz w:val="24"/>
          <w:szCs w:val="24"/>
        </w:rPr>
        <w:t xml:space="preserve"> </w:t>
      </w:r>
      <w:r w:rsidRPr="00BE5D1A">
        <w:rPr>
          <w:sz w:val="24"/>
          <w:szCs w:val="24"/>
        </w:rPr>
        <w:t>2109-16-03-23-2</w:t>
      </w:r>
    </w:p>
    <w:p w:rsidR="00BE5D1A" w:rsidRPr="001F3445" w:rsidRDefault="00BE5D1A" w:rsidP="00BE5D1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Pleškovec, 28. rujna </w:t>
      </w:r>
      <w:r w:rsidRPr="001F3445">
        <w:rPr>
          <w:rFonts w:eastAsia="Calibri"/>
          <w:sz w:val="24"/>
          <w:szCs w:val="24"/>
        </w:rPr>
        <w:t>2023.</w:t>
      </w:r>
    </w:p>
    <w:p w:rsidR="00BE5D1A" w:rsidRPr="001F3445" w:rsidRDefault="00BE5D1A" w:rsidP="00BE5D1A">
      <w:pPr>
        <w:jc w:val="both"/>
        <w:rPr>
          <w:rFonts w:eastAsia="Calibri"/>
          <w:sz w:val="24"/>
          <w:szCs w:val="24"/>
        </w:rPr>
      </w:pPr>
    </w:p>
    <w:p w:rsidR="00BE5D1A" w:rsidRPr="001F3445" w:rsidRDefault="00BE5D1A" w:rsidP="00BE5D1A">
      <w:pPr>
        <w:jc w:val="both"/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>Na temelju članka 28. Statuta Općine Sveti Juraj na Bregu („Službeni glasnik Međimurske županije“, broj 08/21.), i članka 85. stavka 2. Zakona o prostornom uređenju („Narodne novine“,  broj 153/13., 65/17., 114/18., 39/19., 98/19. i 67/23.), Općinsko vijeće Općine Sv</w:t>
      </w:r>
      <w:r>
        <w:rPr>
          <w:rFonts w:eastAsia="Calibri"/>
          <w:sz w:val="24"/>
          <w:szCs w:val="24"/>
        </w:rPr>
        <w:t>eti Juraj na Bregu na svojoj 15. sjednici održanoj dana 28. rujna</w:t>
      </w:r>
      <w:r w:rsidRPr="001F3445">
        <w:rPr>
          <w:rFonts w:eastAsia="Calibri"/>
          <w:sz w:val="24"/>
          <w:szCs w:val="24"/>
        </w:rPr>
        <w:t xml:space="preserve"> 2023. donosi</w:t>
      </w:r>
    </w:p>
    <w:p w:rsidR="00BE5D1A" w:rsidRPr="001F3445" w:rsidRDefault="00BE5D1A" w:rsidP="00BE5D1A">
      <w:pPr>
        <w:rPr>
          <w:rFonts w:eastAsia="Calibri"/>
          <w:sz w:val="24"/>
          <w:szCs w:val="24"/>
        </w:rPr>
      </w:pPr>
    </w:p>
    <w:p w:rsidR="00BE5D1A" w:rsidRPr="001F3445" w:rsidRDefault="00BE5D1A" w:rsidP="00BE5D1A">
      <w:pPr>
        <w:pStyle w:val="tablica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1F3445">
        <w:rPr>
          <w:rFonts w:ascii="Times New Roman" w:eastAsia="Calibri" w:hAnsi="Times New Roman"/>
          <w:b/>
          <w:sz w:val="24"/>
          <w:lang w:eastAsia="en-US"/>
        </w:rPr>
        <w:t>ODLUKU</w:t>
      </w:r>
    </w:p>
    <w:p w:rsidR="00BE5D1A" w:rsidRPr="001F3445" w:rsidRDefault="00BE5D1A" w:rsidP="00BE5D1A">
      <w:pPr>
        <w:pStyle w:val="tablica"/>
        <w:jc w:val="center"/>
        <w:rPr>
          <w:rFonts w:ascii="Times New Roman" w:eastAsia="Calibri" w:hAnsi="Times New Roman"/>
          <w:b/>
          <w:sz w:val="24"/>
        </w:rPr>
      </w:pPr>
      <w:bookmarkStart w:id="0" w:name="_Hlk121382038"/>
      <w:r w:rsidRPr="001F3445">
        <w:rPr>
          <w:rFonts w:ascii="Times New Roman" w:eastAsia="Calibri" w:hAnsi="Times New Roman"/>
          <w:b/>
          <w:sz w:val="24"/>
        </w:rPr>
        <w:t>o usvajanju Izvješća općinskog načelnika o zaključcima stručne analize zaprimljenih inicijativa i drugim razlozima osnovanosti pokretanja postupka izrade IV. izmjena i dopuna Prostornog plana uređenja Općine Sveti Juraj na Bregu</w:t>
      </w:r>
    </w:p>
    <w:bookmarkEnd w:id="0"/>
    <w:p w:rsidR="00BE5D1A" w:rsidRPr="00855501" w:rsidRDefault="00BE5D1A" w:rsidP="00BE5D1A">
      <w:pPr>
        <w:pStyle w:val="tablica"/>
        <w:jc w:val="center"/>
        <w:rPr>
          <w:rFonts w:eastAsia="Calibri"/>
          <w:b/>
          <w:sz w:val="24"/>
          <w:lang w:eastAsia="en-US"/>
        </w:rPr>
      </w:pPr>
    </w:p>
    <w:p w:rsidR="00BE5D1A" w:rsidRPr="001F3445" w:rsidRDefault="00BE5D1A" w:rsidP="00BE5D1A">
      <w:pPr>
        <w:pStyle w:val="lanak"/>
        <w:spacing w:before="0" w:after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F3445">
        <w:rPr>
          <w:rFonts w:ascii="Times New Roman" w:eastAsia="Calibri" w:hAnsi="Times New Roman"/>
          <w:color w:val="auto"/>
          <w:sz w:val="24"/>
          <w:szCs w:val="24"/>
          <w:lang w:eastAsia="en-US"/>
        </w:rPr>
        <w:t>Članak 1.</w:t>
      </w:r>
    </w:p>
    <w:p w:rsidR="00BE5D1A" w:rsidRPr="001F3445" w:rsidRDefault="00BE5D1A" w:rsidP="00BE5D1A">
      <w:pPr>
        <w:jc w:val="both"/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>Usvaja se Izvješće o zaključcima stručne analize zaprimljenih inicijativa i drugim razlozima osnovanosti pokretanja postupka izrade IV. izmjena i dopuna Prostornog plana uređenja Općine Sveti Juraj na Bregu, KLASA350-02/23-01/03; URBROJ: 2109-16-01-23-1 od 26. rujna 2023.</w:t>
      </w:r>
    </w:p>
    <w:p w:rsidR="00BE5D1A" w:rsidRPr="001F3445" w:rsidRDefault="00BE5D1A" w:rsidP="00BE5D1A">
      <w:pPr>
        <w:pStyle w:val="lanak"/>
        <w:spacing w:after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F3445">
        <w:rPr>
          <w:rFonts w:ascii="Times New Roman" w:eastAsia="Calibri" w:hAnsi="Times New Roman"/>
          <w:color w:val="auto"/>
          <w:sz w:val="24"/>
          <w:szCs w:val="24"/>
          <w:lang w:eastAsia="en-US"/>
        </w:rPr>
        <w:t>Članak 2.</w:t>
      </w:r>
    </w:p>
    <w:p w:rsidR="00BE5D1A" w:rsidRPr="001F3445" w:rsidRDefault="00BE5D1A" w:rsidP="00BE5D1A">
      <w:pPr>
        <w:jc w:val="both"/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>Izvješće o zaključcima stručne analize zaprimljenih inicijativa i drugim razlozima osnovanosti pokretanja postupka izrade IV. izmjena i dopuna Prostornog plana uređenja Općine Sveti Juraj na Bregu prilog je ovoj Odluci i njen sastavni dio.</w:t>
      </w:r>
    </w:p>
    <w:p w:rsidR="00BE5D1A" w:rsidRPr="001F3445" w:rsidRDefault="00BE5D1A" w:rsidP="00BE5D1A">
      <w:pPr>
        <w:pStyle w:val="lanak"/>
        <w:spacing w:after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F3445">
        <w:rPr>
          <w:rFonts w:ascii="Times New Roman" w:eastAsia="Calibri" w:hAnsi="Times New Roman"/>
          <w:color w:val="auto"/>
          <w:sz w:val="24"/>
          <w:szCs w:val="24"/>
          <w:lang w:eastAsia="en-US"/>
        </w:rPr>
        <w:t>Članak 3.</w:t>
      </w:r>
    </w:p>
    <w:p w:rsidR="00BE5D1A" w:rsidRPr="001F3445" w:rsidRDefault="00BE5D1A" w:rsidP="00BE5D1A">
      <w:pPr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>Ova Odluka osnova je za provedbu prethodnog postupka prema čl. 86. Zakona i po završetku istog, za donošenje Odluke o izradi IV. Izmjena i dopune PPUO Sveti Juraj na Bregu.</w:t>
      </w:r>
    </w:p>
    <w:p w:rsidR="00BE5D1A" w:rsidRPr="001F3445" w:rsidRDefault="00BE5D1A" w:rsidP="00BE5D1A">
      <w:pPr>
        <w:pStyle w:val="lanak"/>
        <w:spacing w:after="0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1F3445">
        <w:rPr>
          <w:rFonts w:ascii="Times New Roman" w:eastAsia="Calibri" w:hAnsi="Times New Roman"/>
          <w:color w:val="auto"/>
          <w:sz w:val="24"/>
          <w:szCs w:val="24"/>
          <w:lang w:eastAsia="en-US"/>
        </w:rPr>
        <w:t>Članak 4.</w:t>
      </w:r>
    </w:p>
    <w:p w:rsidR="00BE5D1A" w:rsidRPr="001F3445" w:rsidRDefault="00BE5D1A" w:rsidP="00BE5D1A">
      <w:pPr>
        <w:jc w:val="both"/>
        <w:rPr>
          <w:rFonts w:eastAsia="Calibri"/>
          <w:sz w:val="24"/>
          <w:szCs w:val="24"/>
        </w:rPr>
      </w:pPr>
      <w:r w:rsidRPr="001F3445">
        <w:rPr>
          <w:rFonts w:eastAsia="Calibri"/>
          <w:sz w:val="24"/>
          <w:szCs w:val="24"/>
        </w:rPr>
        <w:t xml:space="preserve">Ova Odluka stupa na snagu danom donošenja, a objavit će se u </w:t>
      </w:r>
      <w:r>
        <w:rPr>
          <w:rFonts w:eastAsia="Calibri"/>
          <w:sz w:val="24"/>
          <w:szCs w:val="24"/>
        </w:rPr>
        <w:t>„</w:t>
      </w:r>
      <w:r w:rsidRPr="001F3445">
        <w:rPr>
          <w:rFonts w:eastAsia="Calibri"/>
          <w:sz w:val="24"/>
          <w:szCs w:val="24"/>
        </w:rPr>
        <w:t>Službenom glasniku Međimurske županije</w:t>
      </w:r>
      <w:r>
        <w:rPr>
          <w:rFonts w:eastAsia="Calibri"/>
          <w:sz w:val="24"/>
          <w:szCs w:val="24"/>
        </w:rPr>
        <w:t>“</w:t>
      </w:r>
      <w:r w:rsidRPr="001F3445">
        <w:rPr>
          <w:rFonts w:eastAsia="Calibri"/>
          <w:sz w:val="24"/>
          <w:szCs w:val="24"/>
        </w:rPr>
        <w:t xml:space="preserve"> i na službenim mrežnim stranicama Općine Sveti Juraj na Bregu.</w:t>
      </w:r>
    </w:p>
    <w:p w:rsidR="00BE5D1A" w:rsidRDefault="00BE5D1A" w:rsidP="00BE5D1A">
      <w:pPr>
        <w:rPr>
          <w:rFonts w:cs="Arial"/>
          <w:iCs/>
        </w:rPr>
      </w:pPr>
    </w:p>
    <w:p w:rsidR="00BE5D1A" w:rsidRPr="001F3445" w:rsidRDefault="00BE5D1A" w:rsidP="00BE5D1A">
      <w:pPr>
        <w:rPr>
          <w:rFonts w:cs="Arial"/>
          <w:b/>
          <w:iCs/>
          <w:sz w:val="24"/>
          <w:szCs w:val="24"/>
        </w:rPr>
      </w:pPr>
      <w:r w:rsidRPr="001F3445">
        <w:rPr>
          <w:rFonts w:cs="Arial"/>
          <w:b/>
          <w:iCs/>
          <w:sz w:val="24"/>
          <w:szCs w:val="24"/>
        </w:rPr>
        <w:t xml:space="preserve">                                                                                                    PREDSJEDNIK</w:t>
      </w:r>
    </w:p>
    <w:p w:rsidR="00BE5D1A" w:rsidRDefault="00BE5D1A" w:rsidP="00BE5D1A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                   Općinskog vijeća</w:t>
      </w:r>
    </w:p>
    <w:p w:rsidR="002D5D4D" w:rsidRPr="00BE5D1A" w:rsidRDefault="00BE5D1A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                   Anđelko Kovačić</w:t>
      </w:r>
      <w:bookmarkStart w:id="1" w:name="_GoBack"/>
      <w:bookmarkEnd w:id="1"/>
    </w:p>
    <w:sectPr w:rsidR="002D5D4D" w:rsidRPr="00BE5D1A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A"/>
    <w:rsid w:val="002D5D4D"/>
    <w:rsid w:val="00B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1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anak">
    <w:name w:val="Članak"/>
    <w:basedOn w:val="Normal"/>
    <w:next w:val="Normal"/>
    <w:rsid w:val="00BE5D1A"/>
    <w:pPr>
      <w:keepNext/>
      <w:overflowPunct w:val="0"/>
      <w:autoSpaceDE w:val="0"/>
      <w:autoSpaceDN w:val="0"/>
      <w:adjustRightInd w:val="0"/>
      <w:spacing w:before="240" w:after="120" w:line="240" w:lineRule="auto"/>
      <w:ind w:left="234" w:firstLine="390"/>
      <w:jc w:val="center"/>
    </w:pPr>
    <w:rPr>
      <w:rFonts w:ascii="Arial" w:eastAsia="Times New Roman" w:hAnsi="Arial"/>
      <w:b/>
      <w:color w:val="4472C4"/>
      <w:sz w:val="20"/>
      <w:szCs w:val="20"/>
      <w:lang w:eastAsia="hr-HR"/>
    </w:rPr>
  </w:style>
  <w:style w:type="paragraph" w:customStyle="1" w:styleId="tablica">
    <w:name w:val="tablica"/>
    <w:basedOn w:val="Podnoje"/>
    <w:link w:val="tablicaChar"/>
    <w:rsid w:val="00BE5D1A"/>
    <w:pPr>
      <w:tabs>
        <w:tab w:val="clear" w:pos="4536"/>
        <w:tab w:val="clear" w:pos="9072"/>
      </w:tabs>
      <w:jc w:val="both"/>
    </w:pPr>
    <w:rPr>
      <w:rFonts w:ascii="Arial" w:eastAsia="Times New Roman" w:hAnsi="Arial"/>
      <w:sz w:val="18"/>
      <w:szCs w:val="24"/>
      <w:lang w:eastAsia="hr-HR"/>
    </w:rPr>
  </w:style>
  <w:style w:type="character" w:customStyle="1" w:styleId="tablicaChar">
    <w:name w:val="tablica Char"/>
    <w:link w:val="tablica"/>
    <w:rsid w:val="00BE5D1A"/>
    <w:rPr>
      <w:rFonts w:ascii="Arial" w:eastAsia="Times New Roman" w:hAnsi="Arial" w:cs="Times New Roman"/>
      <w:sz w:val="18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E5D1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5D1A"/>
    <w:rPr>
      <w:rFonts w:ascii="Times New Roman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D1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anak">
    <w:name w:val="Članak"/>
    <w:basedOn w:val="Normal"/>
    <w:next w:val="Normal"/>
    <w:rsid w:val="00BE5D1A"/>
    <w:pPr>
      <w:keepNext/>
      <w:overflowPunct w:val="0"/>
      <w:autoSpaceDE w:val="0"/>
      <w:autoSpaceDN w:val="0"/>
      <w:adjustRightInd w:val="0"/>
      <w:spacing w:before="240" w:after="120" w:line="240" w:lineRule="auto"/>
      <w:ind w:left="234" w:firstLine="390"/>
      <w:jc w:val="center"/>
    </w:pPr>
    <w:rPr>
      <w:rFonts w:ascii="Arial" w:eastAsia="Times New Roman" w:hAnsi="Arial"/>
      <w:b/>
      <w:color w:val="4472C4"/>
      <w:sz w:val="20"/>
      <w:szCs w:val="20"/>
      <w:lang w:eastAsia="hr-HR"/>
    </w:rPr>
  </w:style>
  <w:style w:type="paragraph" w:customStyle="1" w:styleId="tablica">
    <w:name w:val="tablica"/>
    <w:basedOn w:val="Podnoje"/>
    <w:link w:val="tablicaChar"/>
    <w:rsid w:val="00BE5D1A"/>
    <w:pPr>
      <w:tabs>
        <w:tab w:val="clear" w:pos="4536"/>
        <w:tab w:val="clear" w:pos="9072"/>
      </w:tabs>
      <w:jc w:val="both"/>
    </w:pPr>
    <w:rPr>
      <w:rFonts w:ascii="Arial" w:eastAsia="Times New Roman" w:hAnsi="Arial"/>
      <w:sz w:val="18"/>
      <w:szCs w:val="24"/>
      <w:lang w:eastAsia="hr-HR"/>
    </w:rPr>
  </w:style>
  <w:style w:type="character" w:customStyle="1" w:styleId="tablicaChar">
    <w:name w:val="tablica Char"/>
    <w:link w:val="tablica"/>
    <w:rsid w:val="00BE5D1A"/>
    <w:rPr>
      <w:rFonts w:ascii="Arial" w:eastAsia="Times New Roman" w:hAnsi="Arial" w:cs="Times New Roman"/>
      <w:sz w:val="18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E5D1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5D1A"/>
    <w:rPr>
      <w:rFonts w:ascii="Times New Roman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2023-09-29T11:27:00Z</dcterms:created>
  <dcterms:modified xsi:type="dcterms:W3CDTF">2023-09-29T11:30:00Z</dcterms:modified>
</cp:coreProperties>
</file>