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E7" w:rsidRPr="004F399E" w:rsidRDefault="004F399E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399E">
        <w:rPr>
          <w:rFonts w:ascii="Times New Roman" w:hAnsi="Times New Roman" w:cs="Times New Roman"/>
          <w:sz w:val="24"/>
          <w:szCs w:val="24"/>
        </w:rPr>
        <w:t>REPUBLIKA HRVATSKA</w:t>
      </w:r>
    </w:p>
    <w:p w:rsidR="004F399E" w:rsidRDefault="004F399E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399E">
        <w:rPr>
          <w:rFonts w:ascii="Times New Roman" w:hAnsi="Times New Roman" w:cs="Times New Roman"/>
          <w:sz w:val="24"/>
          <w:szCs w:val="24"/>
        </w:rPr>
        <w:t>MEĐIMURSKA ŽUPANIJA</w:t>
      </w:r>
    </w:p>
    <w:p w:rsidR="00585042" w:rsidRPr="004F399E" w:rsidRDefault="00585042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99E" w:rsidRPr="004F399E" w:rsidRDefault="004F399E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399E">
        <w:rPr>
          <w:rFonts w:ascii="Times New Roman" w:hAnsi="Times New Roman" w:cs="Times New Roman"/>
          <w:sz w:val="24"/>
          <w:szCs w:val="24"/>
        </w:rPr>
        <w:t>OPĆINA SVETI JURAJ NA BREGU</w:t>
      </w:r>
    </w:p>
    <w:p w:rsidR="004F399E" w:rsidRDefault="00585042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Pleškovec 29</w:t>
      </w:r>
    </w:p>
    <w:p w:rsidR="00585042" w:rsidRPr="004F399E" w:rsidRDefault="00585042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99E" w:rsidRPr="004F399E" w:rsidRDefault="004B58C5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23</w:t>
      </w:r>
    </w:p>
    <w:p w:rsidR="004F399E" w:rsidRPr="004F399E" w:rsidRDefault="00585042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02681137</w:t>
      </w:r>
    </w:p>
    <w:p w:rsidR="004F399E" w:rsidRPr="004F399E" w:rsidRDefault="00585042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23610091824</w:t>
      </w:r>
    </w:p>
    <w:p w:rsidR="004F399E" w:rsidRPr="004F399E" w:rsidRDefault="00585042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33193</w:t>
      </w:r>
    </w:p>
    <w:p w:rsidR="004F399E" w:rsidRDefault="004F399E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919" w:rsidRDefault="00D83919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919" w:rsidRDefault="00D83919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99E" w:rsidRPr="004F399E" w:rsidRDefault="004F399E" w:rsidP="004F3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99E" w:rsidRPr="004F399E" w:rsidRDefault="004F399E" w:rsidP="004F39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9E">
        <w:rPr>
          <w:rFonts w:ascii="Times New Roman" w:hAnsi="Times New Roman" w:cs="Times New Roman"/>
          <w:b/>
          <w:sz w:val="28"/>
          <w:szCs w:val="28"/>
        </w:rPr>
        <w:t xml:space="preserve">BILJEŠKE UZ FINANCIJSKE IZVJEŠTAJE </w:t>
      </w:r>
    </w:p>
    <w:p w:rsidR="004F399E" w:rsidRDefault="004F399E" w:rsidP="004F39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9E">
        <w:rPr>
          <w:rFonts w:ascii="Times New Roman" w:hAnsi="Times New Roman" w:cs="Times New Roman"/>
          <w:b/>
          <w:sz w:val="28"/>
          <w:szCs w:val="28"/>
        </w:rPr>
        <w:t>ZA RAZDOBLJE 01.01.-30.06.2022.</w:t>
      </w:r>
    </w:p>
    <w:p w:rsidR="004F399E" w:rsidRDefault="004F399E" w:rsidP="004F39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19" w:rsidRDefault="00D83919" w:rsidP="004F39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19" w:rsidRDefault="00D83919" w:rsidP="004F39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9E" w:rsidRDefault="004F399E" w:rsidP="004F399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99E" w:rsidRDefault="004F399E" w:rsidP="00441E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 – Obrazac PR-RAS</w:t>
      </w:r>
    </w:p>
    <w:p w:rsidR="004F399E" w:rsidRDefault="004F399E" w:rsidP="004F3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9E" w:rsidRDefault="004F399E" w:rsidP="004F3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4F399E" w:rsidRDefault="004F399E" w:rsidP="00C618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u razdoblju 01.01.-30.06.2022. ost</w:t>
      </w:r>
      <w:r w:rsidR="00B6384C">
        <w:rPr>
          <w:rFonts w:ascii="Times New Roman" w:hAnsi="Times New Roman" w:cs="Times New Roman"/>
          <w:sz w:val="24"/>
          <w:szCs w:val="24"/>
        </w:rPr>
        <w:t>va</w:t>
      </w:r>
      <w:r w:rsidR="0016400A">
        <w:rPr>
          <w:rFonts w:ascii="Times New Roman" w:hAnsi="Times New Roman" w:cs="Times New Roman"/>
          <w:sz w:val="24"/>
          <w:szCs w:val="24"/>
        </w:rPr>
        <w:t>reni su u iznosu od 9.376.044,28</w:t>
      </w:r>
      <w:r>
        <w:rPr>
          <w:rFonts w:ascii="Times New Roman" w:hAnsi="Times New Roman" w:cs="Times New Roman"/>
          <w:sz w:val="24"/>
          <w:szCs w:val="24"/>
        </w:rPr>
        <w:t xml:space="preserve"> kn, što je u odnosu na ostvarene prihode poslovanja u prethodnom izvještajnom</w:t>
      </w:r>
      <w:r w:rsidR="00B6384C">
        <w:rPr>
          <w:rFonts w:ascii="Times New Roman" w:hAnsi="Times New Roman" w:cs="Times New Roman"/>
          <w:sz w:val="24"/>
          <w:szCs w:val="24"/>
        </w:rPr>
        <w:t xml:space="preserve"> razdoblju,</w:t>
      </w:r>
      <w:r w:rsidR="0016400A">
        <w:rPr>
          <w:rFonts w:ascii="Times New Roman" w:hAnsi="Times New Roman" w:cs="Times New Roman"/>
          <w:sz w:val="24"/>
          <w:szCs w:val="24"/>
        </w:rPr>
        <w:t xml:space="preserve"> kada je ostvareno 10.861.025,00 kn, manje za 13,70 </w:t>
      </w:r>
      <w:r>
        <w:rPr>
          <w:rFonts w:ascii="Times New Roman" w:hAnsi="Times New Roman" w:cs="Times New Roman"/>
          <w:sz w:val="24"/>
          <w:szCs w:val="24"/>
        </w:rPr>
        <w:t>% u odnosu na 2021. godinu. Do većih odstupanja je došlo kod:</w:t>
      </w:r>
    </w:p>
    <w:p w:rsidR="004F399E" w:rsidRDefault="004F399E" w:rsidP="004F39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99E" w:rsidRDefault="00581164" w:rsidP="004F3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prihoda 61 – Prihodi od poreza</w:t>
      </w:r>
    </w:p>
    <w:p w:rsidR="004F399E" w:rsidRDefault="004F399E" w:rsidP="00974B2F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581164">
        <w:rPr>
          <w:rFonts w:ascii="Times New Roman" w:hAnsi="Times New Roman" w:cs="Times New Roman"/>
          <w:sz w:val="24"/>
          <w:szCs w:val="24"/>
        </w:rPr>
        <w:t>od poreza i prireza na dohodak su u 2022. godini porasli za 65,</w:t>
      </w:r>
      <w:r w:rsidR="0016400A">
        <w:rPr>
          <w:rFonts w:ascii="Times New Roman" w:hAnsi="Times New Roman" w:cs="Times New Roman"/>
          <w:sz w:val="24"/>
          <w:szCs w:val="24"/>
        </w:rPr>
        <w:t>0</w:t>
      </w:r>
      <w:r w:rsidR="00581164">
        <w:rPr>
          <w:rFonts w:ascii="Times New Roman" w:hAnsi="Times New Roman" w:cs="Times New Roman"/>
          <w:sz w:val="24"/>
          <w:szCs w:val="24"/>
        </w:rPr>
        <w:t>0</w:t>
      </w:r>
      <w:r w:rsidR="0016400A">
        <w:rPr>
          <w:rFonts w:ascii="Times New Roman" w:hAnsi="Times New Roman" w:cs="Times New Roman"/>
          <w:sz w:val="24"/>
          <w:szCs w:val="24"/>
        </w:rPr>
        <w:t xml:space="preserve"> </w:t>
      </w:r>
      <w:r w:rsidR="00581164">
        <w:rPr>
          <w:rFonts w:ascii="Times New Roman" w:hAnsi="Times New Roman" w:cs="Times New Roman"/>
          <w:sz w:val="24"/>
          <w:szCs w:val="24"/>
        </w:rPr>
        <w:t>% u odnosu na 2021. godinu, na što</w:t>
      </w:r>
      <w:r w:rsidR="0016400A">
        <w:rPr>
          <w:rFonts w:ascii="Times New Roman" w:hAnsi="Times New Roman" w:cs="Times New Roman"/>
          <w:sz w:val="24"/>
          <w:szCs w:val="24"/>
        </w:rPr>
        <w:t xml:space="preserve"> je utjecao porast plaća, </w:t>
      </w:r>
      <w:r w:rsidR="00581164">
        <w:rPr>
          <w:rFonts w:ascii="Times New Roman" w:hAnsi="Times New Roman" w:cs="Times New Roman"/>
          <w:sz w:val="24"/>
          <w:szCs w:val="24"/>
        </w:rPr>
        <w:t>više</w:t>
      </w:r>
      <w:r w:rsidR="0016400A">
        <w:rPr>
          <w:rFonts w:ascii="Times New Roman" w:hAnsi="Times New Roman" w:cs="Times New Roman"/>
          <w:sz w:val="24"/>
          <w:szCs w:val="24"/>
        </w:rPr>
        <w:t xml:space="preserve"> je</w:t>
      </w:r>
      <w:r w:rsidR="00581164">
        <w:rPr>
          <w:rFonts w:ascii="Times New Roman" w:hAnsi="Times New Roman" w:cs="Times New Roman"/>
          <w:sz w:val="24"/>
          <w:szCs w:val="24"/>
        </w:rPr>
        <w:t xml:space="preserve"> uplać</w:t>
      </w:r>
      <w:r w:rsidR="0016400A">
        <w:rPr>
          <w:rFonts w:ascii="Times New Roman" w:hAnsi="Times New Roman" w:cs="Times New Roman"/>
          <w:sz w:val="24"/>
          <w:szCs w:val="24"/>
        </w:rPr>
        <w:t>eno poreza na promet nekretnina, te se učetverostručio porez na potrošnju alkoholnih i bezalkoholnih pića.</w:t>
      </w:r>
    </w:p>
    <w:p w:rsidR="00974B2F" w:rsidRDefault="00974B2F" w:rsidP="00974B2F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74B2F" w:rsidRDefault="00581164" w:rsidP="00974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prihoda 63</w:t>
      </w:r>
      <w:r w:rsidR="00974B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Pomoći iz inozemstva i subjekata unutar općeg proračuna</w:t>
      </w:r>
    </w:p>
    <w:p w:rsidR="00974B2F" w:rsidRDefault="00581164" w:rsidP="002508EF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prvih šest mjeseci 2022. godi</w:t>
      </w:r>
      <w:r w:rsidR="004E5B2F">
        <w:rPr>
          <w:rFonts w:ascii="Times New Roman" w:hAnsi="Times New Roman" w:cs="Times New Roman"/>
          <w:sz w:val="24"/>
          <w:szCs w:val="24"/>
        </w:rPr>
        <w:t>ne znatan je pad pomoći od institucija i tijela EU, budući je u istom razdoblju prošle godine, Općina Sveti Juraj na Bregu primila 5.153.095,00 kn.</w:t>
      </w:r>
    </w:p>
    <w:p w:rsidR="004E5B2F" w:rsidRDefault="004E5B2F" w:rsidP="002508EF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E5B2F" w:rsidRDefault="004E5B2F" w:rsidP="004E5B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B2F">
        <w:rPr>
          <w:rFonts w:ascii="Times New Roman" w:hAnsi="Times New Roman" w:cs="Times New Roman"/>
          <w:b/>
          <w:sz w:val="24"/>
          <w:szCs w:val="24"/>
        </w:rPr>
        <w:t>Skupina prihoda 64 – Prihodi od imovine</w:t>
      </w:r>
    </w:p>
    <w:p w:rsidR="004E5B2F" w:rsidRPr="004E5B2F" w:rsidRDefault="004E5B2F" w:rsidP="004E5B2F">
      <w:pPr>
        <w:pStyle w:val="NoSpacing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su se povećali za 122,30 % u odnosu na prethodno izvještajno razdoblje zbog znatno većih prihoda od naknada za pridobivanje količine energije, koji su se povećali za 197,90 %.</w:t>
      </w:r>
    </w:p>
    <w:p w:rsidR="00974B2F" w:rsidRDefault="00974B2F" w:rsidP="00974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B2F" w:rsidRDefault="00974B2F" w:rsidP="00974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974B2F" w:rsidRDefault="00974B2F" w:rsidP="00C618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u razdoblju </w:t>
      </w:r>
      <w:r w:rsidR="002508EF">
        <w:rPr>
          <w:rFonts w:ascii="Times New Roman" w:hAnsi="Times New Roman" w:cs="Times New Roman"/>
          <w:sz w:val="24"/>
          <w:szCs w:val="24"/>
        </w:rPr>
        <w:t>01.01.-30.06.2022. godine ost</w:t>
      </w:r>
      <w:r w:rsidR="004E5B2F">
        <w:rPr>
          <w:rFonts w:ascii="Times New Roman" w:hAnsi="Times New Roman" w:cs="Times New Roman"/>
          <w:sz w:val="24"/>
          <w:szCs w:val="24"/>
        </w:rPr>
        <w:t>va</w:t>
      </w:r>
      <w:r w:rsidR="00AE12C8">
        <w:rPr>
          <w:rFonts w:ascii="Times New Roman" w:hAnsi="Times New Roman" w:cs="Times New Roman"/>
          <w:sz w:val="24"/>
          <w:szCs w:val="24"/>
        </w:rPr>
        <w:t xml:space="preserve">reni su u iznosu od 4.861.543,93 kn, što je 3,80 </w:t>
      </w:r>
      <w:r w:rsidR="002508EF">
        <w:rPr>
          <w:rFonts w:ascii="Times New Roman" w:hAnsi="Times New Roman" w:cs="Times New Roman"/>
          <w:sz w:val="24"/>
          <w:szCs w:val="24"/>
        </w:rPr>
        <w:t xml:space="preserve">% </w:t>
      </w:r>
      <w:r w:rsidR="004E5B2F">
        <w:rPr>
          <w:rFonts w:ascii="Times New Roman" w:hAnsi="Times New Roman" w:cs="Times New Roman"/>
          <w:sz w:val="24"/>
          <w:szCs w:val="24"/>
        </w:rPr>
        <w:t>manje</w:t>
      </w:r>
      <w:r w:rsidR="002508EF">
        <w:rPr>
          <w:rFonts w:ascii="Times New Roman" w:hAnsi="Times New Roman" w:cs="Times New Roman"/>
          <w:sz w:val="24"/>
          <w:szCs w:val="24"/>
        </w:rPr>
        <w:t xml:space="preserve"> od 2021. godine.</w:t>
      </w:r>
    </w:p>
    <w:p w:rsidR="002508EF" w:rsidRDefault="002508EF" w:rsidP="00974B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3919" w:rsidRDefault="00D83919" w:rsidP="00974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919" w:rsidRDefault="00D83919" w:rsidP="00974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EF" w:rsidRDefault="002508EF" w:rsidP="00974B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Skupina 31 – Rashodi za zaposlene</w:t>
      </w:r>
    </w:p>
    <w:p w:rsidR="002508EF" w:rsidRDefault="002508EF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u 2022. godin</w:t>
      </w:r>
      <w:r w:rsidR="001D5868">
        <w:rPr>
          <w:rFonts w:ascii="Times New Roman" w:hAnsi="Times New Roman" w:cs="Times New Roman"/>
          <w:sz w:val="24"/>
          <w:szCs w:val="24"/>
        </w:rPr>
        <w:t>i su se povećali za 7,2</w:t>
      </w:r>
      <w:r w:rsidR="004E5B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441E39">
        <w:rPr>
          <w:rFonts w:ascii="Times New Roman" w:hAnsi="Times New Roman" w:cs="Times New Roman"/>
          <w:sz w:val="24"/>
          <w:szCs w:val="24"/>
        </w:rPr>
        <w:t xml:space="preserve"> zbog </w:t>
      </w:r>
      <w:r w:rsidR="001D5868">
        <w:rPr>
          <w:rFonts w:ascii="Times New Roman" w:hAnsi="Times New Roman" w:cs="Times New Roman"/>
          <w:sz w:val="24"/>
          <w:szCs w:val="24"/>
        </w:rPr>
        <w:t>povećanja osnovice, te povećanja broja zaposlenih kod proračunskog korisnika u odnosu na isto razdoblje prethodne godine.</w:t>
      </w:r>
    </w:p>
    <w:p w:rsidR="001D5868" w:rsidRDefault="001D5868" w:rsidP="00441E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39" w:rsidRDefault="00441E39" w:rsidP="00441E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39">
        <w:rPr>
          <w:rFonts w:ascii="Times New Roman" w:hAnsi="Times New Roman" w:cs="Times New Roman"/>
          <w:b/>
          <w:sz w:val="24"/>
          <w:szCs w:val="24"/>
        </w:rPr>
        <w:t>Skupina 32 – Materijalni rashodi</w:t>
      </w:r>
    </w:p>
    <w:p w:rsidR="00441E39" w:rsidRDefault="00441E39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1D5868">
        <w:rPr>
          <w:rFonts w:ascii="Times New Roman" w:hAnsi="Times New Roman" w:cs="Times New Roman"/>
          <w:sz w:val="24"/>
          <w:szCs w:val="24"/>
        </w:rPr>
        <w:t>su narasli u odnosu na isto</w:t>
      </w:r>
      <w:r>
        <w:rPr>
          <w:rFonts w:ascii="Times New Roman" w:hAnsi="Times New Roman" w:cs="Times New Roman"/>
          <w:sz w:val="24"/>
          <w:szCs w:val="24"/>
        </w:rPr>
        <w:t xml:space="preserve"> ra</w:t>
      </w:r>
      <w:r w:rsidR="001D5868">
        <w:rPr>
          <w:rFonts w:ascii="Times New Roman" w:hAnsi="Times New Roman" w:cs="Times New Roman"/>
          <w:sz w:val="24"/>
          <w:szCs w:val="24"/>
        </w:rPr>
        <w:t>zdoblje prethodne godine za 24,9</w:t>
      </w:r>
      <w:r w:rsidR="004E5B2F">
        <w:rPr>
          <w:rFonts w:ascii="Times New Roman" w:hAnsi="Times New Roman" w:cs="Times New Roman"/>
          <w:sz w:val="24"/>
          <w:szCs w:val="24"/>
        </w:rPr>
        <w:t>0</w:t>
      </w:r>
      <w:r w:rsidR="001D5868">
        <w:rPr>
          <w:rFonts w:ascii="Times New Roman" w:hAnsi="Times New Roman" w:cs="Times New Roman"/>
          <w:sz w:val="24"/>
          <w:szCs w:val="24"/>
        </w:rPr>
        <w:t xml:space="preserve"> </w:t>
      </w:r>
      <w:r w:rsidR="004E5B2F">
        <w:rPr>
          <w:rFonts w:ascii="Times New Roman" w:hAnsi="Times New Roman" w:cs="Times New Roman"/>
          <w:sz w:val="24"/>
          <w:szCs w:val="24"/>
        </w:rPr>
        <w:t>%, zbog rasta cijena energije, sirovina, usluga održavanja, komunalnih usluga,</w:t>
      </w:r>
      <w:r w:rsidR="00FC7569">
        <w:rPr>
          <w:rFonts w:ascii="Times New Roman" w:hAnsi="Times New Roman" w:cs="Times New Roman"/>
          <w:sz w:val="24"/>
          <w:szCs w:val="24"/>
        </w:rPr>
        <w:t xml:space="preserve"> materijala,</w:t>
      </w:r>
      <w:r w:rsidR="001D5868">
        <w:rPr>
          <w:rFonts w:ascii="Times New Roman" w:hAnsi="Times New Roman" w:cs="Times New Roman"/>
          <w:sz w:val="24"/>
          <w:szCs w:val="24"/>
        </w:rPr>
        <w:t xml:space="preserve"> namirnica</w:t>
      </w:r>
      <w:r w:rsidR="00FC7569">
        <w:rPr>
          <w:rFonts w:ascii="Times New Roman" w:hAnsi="Times New Roman" w:cs="Times New Roman"/>
          <w:sz w:val="24"/>
          <w:szCs w:val="24"/>
        </w:rPr>
        <w:t xml:space="preserve"> te ostalih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E39" w:rsidRPr="00441E39" w:rsidRDefault="00441E39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41E39" w:rsidRDefault="00441E39" w:rsidP="00441E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39">
        <w:rPr>
          <w:rFonts w:ascii="Times New Roman" w:hAnsi="Times New Roman" w:cs="Times New Roman"/>
          <w:b/>
          <w:sz w:val="24"/>
          <w:szCs w:val="24"/>
        </w:rPr>
        <w:t>Skupina 34 – Financijski rashodi</w:t>
      </w:r>
    </w:p>
    <w:p w:rsidR="00441E39" w:rsidRDefault="00441E39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do </w:t>
      </w:r>
      <w:r w:rsidR="00FC7569">
        <w:rPr>
          <w:rFonts w:ascii="Times New Roman" w:hAnsi="Times New Roman" w:cs="Times New Roman"/>
          <w:sz w:val="24"/>
          <w:szCs w:val="24"/>
        </w:rPr>
        <w:t>sman</w:t>
      </w:r>
      <w:r w:rsidR="0076555C">
        <w:rPr>
          <w:rFonts w:ascii="Times New Roman" w:hAnsi="Times New Roman" w:cs="Times New Roman"/>
          <w:sz w:val="24"/>
          <w:szCs w:val="24"/>
        </w:rPr>
        <w:t>jenja financijskih rashoda za 42,5</w:t>
      </w:r>
      <w:r w:rsidR="00FC7569">
        <w:rPr>
          <w:rFonts w:ascii="Times New Roman" w:hAnsi="Times New Roman" w:cs="Times New Roman"/>
          <w:sz w:val="24"/>
          <w:szCs w:val="24"/>
        </w:rPr>
        <w:t>0</w:t>
      </w:r>
      <w:r w:rsidR="0076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zbog </w:t>
      </w:r>
      <w:r w:rsidR="00FC7569">
        <w:rPr>
          <w:rFonts w:ascii="Times New Roman" w:hAnsi="Times New Roman" w:cs="Times New Roman"/>
          <w:sz w:val="24"/>
          <w:szCs w:val="24"/>
        </w:rPr>
        <w:t xml:space="preserve">smanjenja kamata kredita </w:t>
      </w:r>
      <w:r w:rsidR="00547AFB">
        <w:rPr>
          <w:rFonts w:ascii="Times New Roman" w:hAnsi="Times New Roman" w:cs="Times New Roman"/>
          <w:sz w:val="24"/>
          <w:szCs w:val="24"/>
        </w:rPr>
        <w:t>s otplatom svake slijedeće rate,</w:t>
      </w:r>
      <w:r w:rsidR="00FC7569">
        <w:rPr>
          <w:rFonts w:ascii="Times New Roman" w:hAnsi="Times New Roman" w:cs="Times New Roman"/>
          <w:sz w:val="24"/>
          <w:szCs w:val="24"/>
        </w:rPr>
        <w:t xml:space="preserve"> </w:t>
      </w:r>
      <w:r w:rsidR="00547AFB">
        <w:rPr>
          <w:rFonts w:ascii="Times New Roman" w:hAnsi="Times New Roman" w:cs="Times New Roman"/>
          <w:sz w:val="24"/>
          <w:szCs w:val="24"/>
        </w:rPr>
        <w:t xml:space="preserve">kao i manjeg broja kredita u otplati, budući </w:t>
      </w:r>
      <w:r w:rsidR="00FC7569">
        <w:rPr>
          <w:rFonts w:ascii="Times New Roman" w:hAnsi="Times New Roman" w:cs="Times New Roman"/>
          <w:sz w:val="24"/>
          <w:szCs w:val="24"/>
        </w:rPr>
        <w:t>je kredit od PBZ s 31.12.2021. godine otplaćen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569" w:rsidRDefault="00FC7569" w:rsidP="00FC75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7569" w:rsidRPr="00FC7569" w:rsidRDefault="00FC7569" w:rsidP="00FC75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69">
        <w:rPr>
          <w:rFonts w:ascii="Times New Roman" w:hAnsi="Times New Roman" w:cs="Times New Roman"/>
          <w:b/>
          <w:sz w:val="24"/>
          <w:szCs w:val="24"/>
        </w:rPr>
        <w:t>Skupina 36 – Pomoći dane u inozemstvo i unutar općeg proračuna</w:t>
      </w:r>
    </w:p>
    <w:p w:rsidR="00FC7569" w:rsidRDefault="00FC7569" w:rsidP="00FC756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Tokom izvještajnog razdoblja nije bilo isplaćenih pomoći unutar općeg proračuna, što je za 896.235</w:t>
      </w:r>
      <w:r w:rsidR="0080797B">
        <w:rPr>
          <w:rFonts w:ascii="Times New Roman" w:hAnsi="Times New Roman" w:cs="Times New Roman"/>
          <w:sz w:val="24"/>
          <w:szCs w:val="24"/>
        </w:rPr>
        <w:t xml:space="preserve">,00 kn manje rashoda poslovanja. Općina je u izvještajnom razdoblju uplatila </w:t>
      </w:r>
      <w:r>
        <w:rPr>
          <w:rFonts w:ascii="Times New Roman" w:hAnsi="Times New Roman" w:cs="Times New Roman"/>
          <w:sz w:val="24"/>
          <w:szCs w:val="24"/>
        </w:rPr>
        <w:t>proračunskom korisniku</w:t>
      </w:r>
      <w:r w:rsidR="0080797B">
        <w:rPr>
          <w:rFonts w:ascii="Times New Roman" w:hAnsi="Times New Roman" w:cs="Times New Roman"/>
          <w:sz w:val="24"/>
          <w:szCs w:val="24"/>
        </w:rPr>
        <w:t xml:space="preserve"> po osnovi sufinanciranja cijene usluge dječjeg vrtića u iznosu od 511.850,00 kn.</w:t>
      </w:r>
    </w:p>
    <w:p w:rsidR="00DB1233" w:rsidRDefault="00DB1233" w:rsidP="00DB12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233" w:rsidRDefault="00DB1233" w:rsidP="00DB12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233">
        <w:rPr>
          <w:rFonts w:ascii="Times New Roman" w:hAnsi="Times New Roman" w:cs="Times New Roman"/>
          <w:b/>
          <w:sz w:val="24"/>
          <w:szCs w:val="24"/>
        </w:rPr>
        <w:t>Skupina 37 – Naknade građanima i kućanstvima</w:t>
      </w:r>
    </w:p>
    <w:p w:rsidR="001207E4" w:rsidRPr="001207E4" w:rsidRDefault="001207E4" w:rsidP="001207E4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Sveti Juraj na Bregu je u izvještajnom razdoblju 2022. godine izdvojila više sredstava za dječje vrtiće, subvencije vezane za odvoz otpada, povisila je potporu za novorođenčad s 3.000,00 kn na 4.000,00 kn</w:t>
      </w:r>
      <w:r w:rsidR="00F3482B">
        <w:rPr>
          <w:rFonts w:ascii="Times New Roman" w:hAnsi="Times New Roman" w:cs="Times New Roman"/>
          <w:sz w:val="24"/>
          <w:szCs w:val="24"/>
        </w:rPr>
        <w:t>. Također je više izdvojeno za sufinanciranje prijevoza i prehrane učenika, ponajviše zbog rasta cijena energenata, hrane i usluga.</w:t>
      </w:r>
    </w:p>
    <w:p w:rsidR="00FC7569" w:rsidRDefault="00FC7569" w:rsidP="00FC75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5C2C" w:rsidRDefault="00475C2C" w:rsidP="00FC75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38 – Ostali rashodi</w:t>
      </w:r>
    </w:p>
    <w:p w:rsidR="00475C2C" w:rsidRDefault="00475C2C" w:rsidP="00475C2C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su porasli za 10,60</w:t>
      </w:r>
      <w:r w:rsidR="00CC1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isto razdoblje prethodne godine, budući je Općina isplatila više sredstava raznim kulturnim, sportskim i drugim udrugama.</w:t>
      </w:r>
    </w:p>
    <w:p w:rsidR="00475C2C" w:rsidRDefault="00475C2C" w:rsidP="00475C2C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57F3" w:rsidRDefault="000257F3" w:rsidP="00475C2C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75C2C" w:rsidRDefault="00475C2C" w:rsidP="00475C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NEFINANCIJSKA IMOVINA</w:t>
      </w:r>
    </w:p>
    <w:p w:rsidR="00475C2C" w:rsidRDefault="00475C2C" w:rsidP="00475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nefinancijske imovine u razdoblju 01.01.-30.06.2022. godine iznose 6.814,74 kn, što je u odnosu na ostvarene prihode od prodaje nefinancijske imovine u prethodnom izvještajnom razdoblju, kada je ostvareno 7.655,00 kn, manje za 11,00% u odnosu na 2021. godinu.</w:t>
      </w:r>
    </w:p>
    <w:p w:rsidR="00ED1151" w:rsidRPr="00475C2C" w:rsidRDefault="00ED1151" w:rsidP="00475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 iznose 1.526.327,20 kn, što je 191,40% više u odnosu na isto razdoblje prošle godine, zbog većeg ulaganja u nefinancijsku imovinu Općine Sveti Juraj na Bregu.</w:t>
      </w:r>
    </w:p>
    <w:p w:rsidR="00475C2C" w:rsidRDefault="00475C2C" w:rsidP="00475C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F3" w:rsidRDefault="000257F3" w:rsidP="00475C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2C" w:rsidRDefault="00475C2C" w:rsidP="00475C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FINANCIJSKA IMOVINA I OBVEZE</w:t>
      </w:r>
    </w:p>
    <w:p w:rsidR="00475C2C" w:rsidRPr="00475C2C" w:rsidRDefault="00475C2C" w:rsidP="00475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01.01.-30.06.2022. nije bilo zaduživanja, a izdaci za financijsku imovinu i otplate zajmova iznose 272.134,17 kn, što je </w:t>
      </w:r>
      <w:r w:rsidR="00ED1151">
        <w:rPr>
          <w:rFonts w:ascii="Times New Roman" w:hAnsi="Times New Roman" w:cs="Times New Roman"/>
          <w:sz w:val="24"/>
          <w:szCs w:val="24"/>
        </w:rPr>
        <w:t>26,80% manje nego 2021. godine, budući je Općina s 31.12.2021. godine otplatila kredit u PBZ banci.</w:t>
      </w:r>
    </w:p>
    <w:p w:rsidR="00BD77BB" w:rsidRDefault="00BD77BB" w:rsidP="00FC75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3919" w:rsidRDefault="00D83919" w:rsidP="00FC75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3919" w:rsidRPr="00FC7569" w:rsidRDefault="00D83919" w:rsidP="00FC75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1E39" w:rsidRDefault="00441E39" w:rsidP="00441E39">
      <w:pPr>
        <w:pStyle w:val="NoSpacing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 – Obrazac Obveze</w:t>
      </w:r>
    </w:p>
    <w:p w:rsidR="00441E39" w:rsidRDefault="00441E39" w:rsidP="00441E39">
      <w:pPr>
        <w:pStyle w:val="NoSpacing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E39" w:rsidRDefault="00441E39" w:rsidP="00ED11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Izvještajem o obvezama prikazano je stanje obveza na početku i na kraju razdoblja.</w:t>
      </w:r>
      <w:r w:rsidR="00BD77BB">
        <w:rPr>
          <w:rFonts w:ascii="Times New Roman" w:hAnsi="Times New Roman" w:cs="Times New Roman"/>
          <w:sz w:val="24"/>
          <w:szCs w:val="24"/>
        </w:rPr>
        <w:t xml:space="preserve"> Tokom razdoblja je došlo do smanjenja obveza.</w:t>
      </w:r>
      <w:r>
        <w:rPr>
          <w:rFonts w:ascii="Times New Roman" w:hAnsi="Times New Roman" w:cs="Times New Roman"/>
          <w:sz w:val="24"/>
          <w:szCs w:val="24"/>
        </w:rPr>
        <w:t xml:space="preserve"> Na početku godine stan</w:t>
      </w:r>
      <w:r w:rsidR="00BD77BB">
        <w:rPr>
          <w:rFonts w:ascii="Times New Roman" w:hAnsi="Times New Roman" w:cs="Times New Roman"/>
          <w:sz w:val="24"/>
          <w:szCs w:val="24"/>
        </w:rPr>
        <w:t>je</w:t>
      </w:r>
      <w:r w:rsidR="005215E7">
        <w:rPr>
          <w:rFonts w:ascii="Times New Roman" w:hAnsi="Times New Roman" w:cs="Times New Roman"/>
          <w:sz w:val="24"/>
          <w:szCs w:val="24"/>
        </w:rPr>
        <w:t xml:space="preserve"> obveza je iznosilo 3.359.022,00</w:t>
      </w:r>
      <w:r>
        <w:rPr>
          <w:rFonts w:ascii="Times New Roman" w:hAnsi="Times New Roman" w:cs="Times New Roman"/>
          <w:sz w:val="24"/>
          <w:szCs w:val="24"/>
        </w:rPr>
        <w:t xml:space="preserve"> kn, a 30.06.2022</w:t>
      </w:r>
      <w:r w:rsidR="005215E7">
        <w:rPr>
          <w:rFonts w:ascii="Times New Roman" w:hAnsi="Times New Roman" w:cs="Times New Roman"/>
          <w:sz w:val="24"/>
          <w:szCs w:val="24"/>
        </w:rPr>
        <w:t>. stanje obveza je 2.498.110,73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41E39" w:rsidRDefault="00441E39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41E39" w:rsidRDefault="00BD77BB" w:rsidP="00ED11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Sveti Juraj na Bregu</w:t>
      </w:r>
      <w:r w:rsidR="005215E7">
        <w:rPr>
          <w:rFonts w:ascii="Times New Roman" w:hAnsi="Times New Roman" w:cs="Times New Roman"/>
          <w:sz w:val="24"/>
          <w:szCs w:val="24"/>
        </w:rPr>
        <w:t>, kao i njezin proračunski korisnik Dječji vrtić „Jurovska pčelica“</w:t>
      </w:r>
      <w:r>
        <w:rPr>
          <w:rFonts w:ascii="Times New Roman" w:hAnsi="Times New Roman" w:cs="Times New Roman"/>
          <w:sz w:val="24"/>
          <w:szCs w:val="24"/>
        </w:rPr>
        <w:t xml:space="preserve"> sve</w:t>
      </w:r>
      <w:r w:rsidR="008845E0">
        <w:rPr>
          <w:rFonts w:ascii="Times New Roman" w:hAnsi="Times New Roman" w:cs="Times New Roman"/>
          <w:sz w:val="24"/>
          <w:szCs w:val="24"/>
        </w:rPr>
        <w:t xml:space="preserve"> svoje</w:t>
      </w:r>
      <w:r>
        <w:rPr>
          <w:rFonts w:ascii="Times New Roman" w:hAnsi="Times New Roman" w:cs="Times New Roman"/>
          <w:sz w:val="24"/>
          <w:szCs w:val="24"/>
        </w:rPr>
        <w:t xml:space="preserve"> obveze</w:t>
      </w:r>
      <w:r w:rsidR="00441E39">
        <w:rPr>
          <w:rFonts w:ascii="Times New Roman" w:hAnsi="Times New Roman" w:cs="Times New Roman"/>
          <w:sz w:val="24"/>
          <w:szCs w:val="24"/>
        </w:rPr>
        <w:t xml:space="preserve"> po</w:t>
      </w:r>
      <w:r w:rsidR="00FE2C92">
        <w:rPr>
          <w:rFonts w:ascii="Times New Roman" w:hAnsi="Times New Roman" w:cs="Times New Roman"/>
          <w:sz w:val="24"/>
          <w:szCs w:val="24"/>
        </w:rPr>
        <w:t>dmiruju</w:t>
      </w:r>
      <w:r w:rsidR="008845E0">
        <w:rPr>
          <w:rFonts w:ascii="Times New Roman" w:hAnsi="Times New Roman" w:cs="Times New Roman"/>
          <w:sz w:val="24"/>
          <w:szCs w:val="24"/>
        </w:rPr>
        <w:t xml:space="preserve"> redovno i</w:t>
      </w:r>
      <w:r w:rsidR="00FE2C92">
        <w:rPr>
          <w:rFonts w:ascii="Times New Roman" w:hAnsi="Times New Roman" w:cs="Times New Roman"/>
          <w:sz w:val="24"/>
          <w:szCs w:val="24"/>
        </w:rPr>
        <w:t xml:space="preserve"> unutar datuma dospijeća. </w:t>
      </w:r>
    </w:p>
    <w:p w:rsidR="00FE2C92" w:rsidRDefault="00FE2C92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E2C92" w:rsidRDefault="00FE2C92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D1151" w:rsidRDefault="00ED1151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18BA" w:rsidRDefault="008818BA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818BA" w:rsidRDefault="008818BA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E2C92" w:rsidRDefault="00FE2C92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E2C92" w:rsidRDefault="00FE2C92" w:rsidP="00441E39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E2C92" w:rsidRDefault="00FE2C92" w:rsidP="00FE2C92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predstavnik</w:t>
      </w:r>
    </w:p>
    <w:p w:rsidR="00FE2C92" w:rsidRDefault="00585042" w:rsidP="00FE2C92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Načelnik Općine Sveti Juraj na Bregu</w:t>
      </w:r>
    </w:p>
    <w:p w:rsidR="00FE2C92" w:rsidRPr="00441E39" w:rsidRDefault="00585042" w:rsidP="00FE2C92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Anđelko Nagrajsalović</w:t>
      </w:r>
    </w:p>
    <w:sectPr w:rsidR="00FE2C92" w:rsidRPr="00441E39" w:rsidSect="00E2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399E"/>
    <w:rsid w:val="000257F3"/>
    <w:rsid w:val="001207E4"/>
    <w:rsid w:val="0016400A"/>
    <w:rsid w:val="001D5868"/>
    <w:rsid w:val="002303EF"/>
    <w:rsid w:val="002508EF"/>
    <w:rsid w:val="002721AE"/>
    <w:rsid w:val="002A1232"/>
    <w:rsid w:val="002D0A78"/>
    <w:rsid w:val="002E023E"/>
    <w:rsid w:val="00441E39"/>
    <w:rsid w:val="00475C2C"/>
    <w:rsid w:val="004B58C5"/>
    <w:rsid w:val="004E5B2F"/>
    <w:rsid w:val="004F399E"/>
    <w:rsid w:val="005215E7"/>
    <w:rsid w:val="00547AFB"/>
    <w:rsid w:val="00581164"/>
    <w:rsid w:val="00585042"/>
    <w:rsid w:val="00615CEC"/>
    <w:rsid w:val="00626EF2"/>
    <w:rsid w:val="0076555C"/>
    <w:rsid w:val="0080797B"/>
    <w:rsid w:val="008818BA"/>
    <w:rsid w:val="008845E0"/>
    <w:rsid w:val="009616C2"/>
    <w:rsid w:val="00974B2F"/>
    <w:rsid w:val="00A32C54"/>
    <w:rsid w:val="00AE12C8"/>
    <w:rsid w:val="00B6384C"/>
    <w:rsid w:val="00B804CA"/>
    <w:rsid w:val="00BD77BB"/>
    <w:rsid w:val="00C61872"/>
    <w:rsid w:val="00CC16B3"/>
    <w:rsid w:val="00D441EB"/>
    <w:rsid w:val="00D83919"/>
    <w:rsid w:val="00DB1233"/>
    <w:rsid w:val="00E25DE7"/>
    <w:rsid w:val="00ED1151"/>
    <w:rsid w:val="00F3482B"/>
    <w:rsid w:val="00FC7569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dcterms:created xsi:type="dcterms:W3CDTF">2022-07-07T08:04:00Z</dcterms:created>
  <dcterms:modified xsi:type="dcterms:W3CDTF">2022-07-14T10:41:00Z</dcterms:modified>
</cp:coreProperties>
</file>