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60B" w:rsidRDefault="00C36976" w:rsidP="00EA2D1D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03085">
        <w:rPr>
          <w:rStyle w:val="FontStyle16"/>
        </w:rPr>
        <w:t xml:space="preserve">OBRAZAC </w:t>
      </w:r>
      <w:r w:rsidR="007C460B" w:rsidRPr="00303085">
        <w:rPr>
          <w:rStyle w:val="FontStyle16"/>
        </w:rPr>
        <w:t>O OCJENI O POTREBI STRATEŠKE PROCJENE UTJECAJA NA OKOLIŠ</w:t>
      </w:r>
    </w:p>
    <w:p w:rsidR="00596476" w:rsidRPr="00303085" w:rsidRDefault="00596476">
      <w:pPr>
        <w:pStyle w:val="Style7"/>
        <w:widowControl/>
        <w:spacing w:line="240" w:lineRule="exact"/>
        <w:ind w:left="480"/>
        <w:jc w:val="both"/>
        <w:rPr>
          <w:rFonts w:ascii="Arial" w:hAnsi="Arial" w:cs="Arial"/>
          <w:sz w:val="20"/>
          <w:szCs w:val="20"/>
        </w:rPr>
      </w:pPr>
    </w:p>
    <w:p w:rsidR="00691056" w:rsidRDefault="00691056" w:rsidP="00470DD4">
      <w:pPr>
        <w:rPr>
          <w:rStyle w:val="FontStyle15"/>
          <w:rFonts w:ascii="Arial" w:hAnsi="Arial" w:cs="Arial"/>
        </w:rPr>
      </w:pPr>
      <w:r>
        <w:rPr>
          <w:rStyle w:val="FontStyle15"/>
          <w:rFonts w:ascii="Arial" w:hAnsi="Arial" w:cs="Arial"/>
        </w:rPr>
        <w:t xml:space="preserve">A. </w:t>
      </w:r>
      <w:r w:rsidR="007C460B" w:rsidRPr="00303085">
        <w:rPr>
          <w:rStyle w:val="FontStyle15"/>
          <w:rFonts w:ascii="Arial" w:hAnsi="Arial" w:cs="Arial"/>
        </w:rPr>
        <w:t>Opći podaci o strategiji, planu ili programu (SPP)</w:t>
      </w:r>
    </w:p>
    <w:p w:rsidR="005B6D08" w:rsidRPr="00470DD4" w:rsidRDefault="005B6D08" w:rsidP="00470DD4">
      <w:pPr>
        <w:rPr>
          <w:rStyle w:val="FontStyle15"/>
          <w:rFonts w:ascii="Arial" w:hAnsi="Arial" w:cs="Arial"/>
          <w:b/>
        </w:rPr>
      </w:pPr>
    </w:p>
    <w:p w:rsidR="007C460B" w:rsidRPr="00303085" w:rsidRDefault="007C460B">
      <w:pPr>
        <w:widowControl/>
        <w:spacing w:after="10" w:line="1" w:lineRule="exact"/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6095"/>
      </w:tblGrid>
      <w:tr w:rsidR="00C36976" w:rsidRPr="00303085" w:rsidTr="007751D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976" w:rsidRPr="00470DD4" w:rsidRDefault="00C36976" w:rsidP="007751DE">
            <w:pPr>
              <w:pStyle w:val="Style2"/>
              <w:widowControl/>
              <w:spacing w:line="240" w:lineRule="auto"/>
              <w:rPr>
                <w:rStyle w:val="FontStyle16"/>
              </w:rPr>
            </w:pPr>
            <w:r w:rsidRPr="00470DD4">
              <w:rPr>
                <w:rStyle w:val="FontStyle16"/>
              </w:rPr>
              <w:t>A.1.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976" w:rsidRPr="00470DD4" w:rsidRDefault="00C36976" w:rsidP="007751DE">
            <w:pPr>
              <w:pStyle w:val="Style2"/>
              <w:widowControl/>
              <w:spacing w:line="240" w:lineRule="auto"/>
              <w:rPr>
                <w:rStyle w:val="FontStyle16"/>
              </w:rPr>
            </w:pPr>
            <w:r w:rsidRPr="00470DD4">
              <w:rPr>
                <w:rStyle w:val="FontStyle16"/>
              </w:rPr>
              <w:t>Naziv SPP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A22" w:rsidRPr="007751DE" w:rsidRDefault="004A3F23" w:rsidP="004A3F23">
            <w:pPr>
              <w:shd w:val="clear" w:color="auto" w:fill="FFFFFF"/>
              <w:ind w:right="-21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4A3F23">
              <w:rPr>
                <w:rFonts w:ascii="Arial" w:hAnsi="Arial" w:cs="Arial"/>
                <w:color w:val="0000CC"/>
                <w:sz w:val="20"/>
                <w:szCs w:val="20"/>
              </w:rPr>
              <w:t>III. ciljan</w:t>
            </w:r>
            <w:r>
              <w:rPr>
                <w:rFonts w:ascii="Arial" w:hAnsi="Arial" w:cs="Arial"/>
                <w:color w:val="0000CC"/>
                <w:sz w:val="20"/>
                <w:szCs w:val="20"/>
              </w:rPr>
              <w:t>e</w:t>
            </w:r>
            <w:r w:rsidRPr="004A3F23">
              <w:rPr>
                <w:rFonts w:ascii="Arial" w:hAnsi="Arial" w:cs="Arial"/>
                <w:color w:val="0000CC"/>
                <w:sz w:val="20"/>
                <w:szCs w:val="20"/>
              </w:rPr>
              <w:t xml:space="preserve"> izmjen</w:t>
            </w:r>
            <w:r>
              <w:rPr>
                <w:rFonts w:ascii="Arial" w:hAnsi="Arial" w:cs="Arial"/>
                <w:color w:val="0000CC"/>
                <w:sz w:val="20"/>
                <w:szCs w:val="20"/>
              </w:rPr>
              <w:t>e</w:t>
            </w:r>
            <w:r w:rsidRPr="004A3F23">
              <w:rPr>
                <w:rFonts w:ascii="Arial" w:hAnsi="Arial" w:cs="Arial"/>
                <w:color w:val="0000CC"/>
                <w:sz w:val="20"/>
                <w:szCs w:val="20"/>
              </w:rPr>
              <w:t xml:space="preserve"> i dopun</w:t>
            </w:r>
            <w:r>
              <w:rPr>
                <w:rFonts w:ascii="Arial" w:hAnsi="Arial" w:cs="Arial"/>
                <w:color w:val="0000CC"/>
                <w:sz w:val="20"/>
                <w:szCs w:val="20"/>
              </w:rPr>
              <w:t xml:space="preserve">e </w:t>
            </w:r>
            <w:r w:rsidRPr="004A3F23">
              <w:rPr>
                <w:rFonts w:ascii="Arial" w:hAnsi="Arial" w:cs="Arial"/>
                <w:color w:val="0000CC"/>
                <w:sz w:val="20"/>
                <w:szCs w:val="20"/>
              </w:rPr>
              <w:t>Prostornog plana uređenja Općine Sveti Juraj na Bregu</w:t>
            </w:r>
            <w:r>
              <w:rPr>
                <w:rFonts w:ascii="Arial" w:hAnsi="Arial" w:cs="Arial"/>
                <w:color w:val="0000CC"/>
                <w:sz w:val="20"/>
                <w:szCs w:val="20"/>
              </w:rPr>
              <w:t xml:space="preserve"> </w:t>
            </w:r>
            <w:r w:rsidRPr="004A3F23">
              <w:rPr>
                <w:rFonts w:ascii="Arial" w:hAnsi="Arial" w:cs="Arial"/>
                <w:color w:val="0000CC"/>
                <w:sz w:val="20"/>
                <w:szCs w:val="20"/>
              </w:rPr>
              <w:t>(„Službeni glasnik Međimurske županije“ broj 4/06, 10/15, 20/19)</w:t>
            </w:r>
          </w:p>
        </w:tc>
      </w:tr>
      <w:tr w:rsidR="00C36976" w:rsidRPr="00303085" w:rsidTr="007751D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976" w:rsidRPr="00470DD4" w:rsidRDefault="00C36976" w:rsidP="007751DE">
            <w:pPr>
              <w:pStyle w:val="Style2"/>
              <w:widowControl/>
              <w:spacing w:line="240" w:lineRule="auto"/>
              <w:rPr>
                <w:rStyle w:val="FontStyle16"/>
              </w:rPr>
            </w:pPr>
            <w:r w:rsidRPr="00470DD4">
              <w:rPr>
                <w:rStyle w:val="FontStyle16"/>
              </w:rPr>
              <w:t>A.2.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976" w:rsidRPr="00470DD4" w:rsidRDefault="00C36976" w:rsidP="007751DE">
            <w:pPr>
              <w:pStyle w:val="Style2"/>
              <w:widowControl/>
              <w:spacing w:line="240" w:lineRule="auto"/>
              <w:rPr>
                <w:rStyle w:val="FontStyle16"/>
              </w:rPr>
            </w:pPr>
            <w:r w:rsidRPr="00470DD4">
              <w:rPr>
                <w:rStyle w:val="FontStyle16"/>
              </w:rPr>
              <w:t>Nadležno tijelo za izradu SPP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056" w:rsidRPr="007751DE" w:rsidRDefault="00691056" w:rsidP="004A3F23">
            <w:pPr>
              <w:shd w:val="clear" w:color="auto" w:fill="FFFFFF"/>
              <w:ind w:right="-21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7751DE">
              <w:rPr>
                <w:rFonts w:ascii="Arial" w:hAnsi="Arial" w:cs="Arial"/>
                <w:color w:val="0000CC"/>
                <w:sz w:val="20"/>
                <w:szCs w:val="20"/>
              </w:rPr>
              <w:t xml:space="preserve">Nositelj izrade: </w:t>
            </w:r>
            <w:r w:rsidR="004A3F23">
              <w:rPr>
                <w:rFonts w:ascii="Arial" w:hAnsi="Arial" w:cs="Arial"/>
                <w:color w:val="0000CC"/>
                <w:sz w:val="20"/>
                <w:szCs w:val="20"/>
              </w:rPr>
              <w:t>Jedinstveni upravni odjel</w:t>
            </w:r>
            <w:r w:rsidR="004A3F23" w:rsidRPr="004A3F23">
              <w:rPr>
                <w:rFonts w:ascii="Arial" w:hAnsi="Arial" w:cs="Arial"/>
                <w:color w:val="0000CC"/>
                <w:sz w:val="20"/>
                <w:szCs w:val="20"/>
              </w:rPr>
              <w:t xml:space="preserve"> Općine Sveti Juraj na Bregu</w:t>
            </w:r>
          </w:p>
        </w:tc>
      </w:tr>
      <w:tr w:rsidR="00C36976" w:rsidRPr="00303085" w:rsidTr="007751D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976" w:rsidRPr="00470DD4" w:rsidRDefault="00C36976" w:rsidP="007751DE">
            <w:pPr>
              <w:pStyle w:val="Style2"/>
              <w:widowControl/>
              <w:spacing w:line="240" w:lineRule="auto"/>
              <w:rPr>
                <w:rStyle w:val="FontStyle16"/>
              </w:rPr>
            </w:pPr>
            <w:r w:rsidRPr="00470DD4">
              <w:rPr>
                <w:rStyle w:val="FontStyle16"/>
              </w:rPr>
              <w:t>A.3.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976" w:rsidRPr="00470DD4" w:rsidRDefault="00C36976" w:rsidP="007751DE">
            <w:pPr>
              <w:pStyle w:val="Style2"/>
              <w:widowControl/>
              <w:spacing w:line="240" w:lineRule="auto"/>
              <w:rPr>
                <w:rStyle w:val="FontStyle16"/>
              </w:rPr>
            </w:pPr>
            <w:r w:rsidRPr="00470DD4">
              <w:rPr>
                <w:rStyle w:val="FontStyle16"/>
              </w:rPr>
              <w:t>Naziv predstavničkog tijela koje donosi SPP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976" w:rsidRPr="007751DE" w:rsidRDefault="004A3F23" w:rsidP="004A3F23">
            <w:pPr>
              <w:pStyle w:val="Style8"/>
              <w:widowControl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 xml:space="preserve">Općinsko </w:t>
            </w:r>
            <w:r w:rsidR="00E44DEE">
              <w:rPr>
                <w:rFonts w:ascii="Arial" w:hAnsi="Arial" w:cs="Arial"/>
                <w:color w:val="0000CC"/>
                <w:sz w:val="20"/>
                <w:szCs w:val="20"/>
              </w:rPr>
              <w:t xml:space="preserve">vijeće </w:t>
            </w:r>
            <w:r w:rsidRPr="004A3F23">
              <w:rPr>
                <w:rFonts w:ascii="Arial" w:hAnsi="Arial" w:cs="Arial"/>
                <w:color w:val="0000CC"/>
                <w:sz w:val="20"/>
                <w:szCs w:val="20"/>
              </w:rPr>
              <w:t>Općine Sveti Juraj na Bregu</w:t>
            </w:r>
          </w:p>
        </w:tc>
      </w:tr>
      <w:tr w:rsidR="00C36976" w:rsidRPr="00303085" w:rsidTr="007751D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976" w:rsidRPr="00470DD4" w:rsidRDefault="00C36976" w:rsidP="007751DE">
            <w:pPr>
              <w:pStyle w:val="Style2"/>
              <w:widowControl/>
              <w:spacing w:line="240" w:lineRule="auto"/>
              <w:rPr>
                <w:rStyle w:val="FontStyle16"/>
              </w:rPr>
            </w:pPr>
            <w:r w:rsidRPr="00470DD4">
              <w:rPr>
                <w:rStyle w:val="FontStyle16"/>
              </w:rPr>
              <w:t>A.4.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976" w:rsidRPr="00470DD4" w:rsidRDefault="00C36976" w:rsidP="007751DE">
            <w:pPr>
              <w:pStyle w:val="Style2"/>
              <w:widowControl/>
              <w:spacing w:line="240" w:lineRule="auto"/>
              <w:rPr>
                <w:rStyle w:val="FontStyle16"/>
              </w:rPr>
            </w:pPr>
            <w:r w:rsidRPr="00470DD4">
              <w:rPr>
                <w:rStyle w:val="FontStyle16"/>
              </w:rPr>
              <w:t>Obuhvat SPP-a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6" w:rsidRPr="007751DE" w:rsidRDefault="00E44DEE" w:rsidP="004A3F23">
            <w:pPr>
              <w:pStyle w:val="Style8"/>
              <w:widowControl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 xml:space="preserve">Ukupno područje </w:t>
            </w:r>
            <w:r w:rsidR="004A3F23">
              <w:rPr>
                <w:rFonts w:ascii="Arial" w:hAnsi="Arial" w:cs="Arial"/>
                <w:color w:val="0000CC"/>
                <w:sz w:val="20"/>
                <w:szCs w:val="20"/>
              </w:rPr>
              <w:t>Općine</w:t>
            </w:r>
          </w:p>
        </w:tc>
      </w:tr>
      <w:tr w:rsidR="00C36976" w:rsidRPr="00303085" w:rsidTr="007751D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976" w:rsidRPr="00470DD4" w:rsidRDefault="00C36976" w:rsidP="007751DE">
            <w:pPr>
              <w:pStyle w:val="Style2"/>
              <w:widowControl/>
              <w:spacing w:line="240" w:lineRule="auto"/>
              <w:rPr>
                <w:rStyle w:val="FontStyle16"/>
              </w:rPr>
            </w:pPr>
            <w:r w:rsidRPr="00470DD4">
              <w:rPr>
                <w:rStyle w:val="FontStyle16"/>
              </w:rPr>
              <w:t>A.5.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976" w:rsidRPr="00470DD4" w:rsidRDefault="00C36976" w:rsidP="007751DE">
            <w:pPr>
              <w:pStyle w:val="Style2"/>
              <w:widowControl/>
              <w:spacing w:line="240" w:lineRule="auto"/>
              <w:rPr>
                <w:rStyle w:val="FontStyle16"/>
              </w:rPr>
            </w:pPr>
            <w:r w:rsidRPr="00470DD4">
              <w:rPr>
                <w:rStyle w:val="FontStyle16"/>
              </w:rPr>
              <w:t>Područje SPP-a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976" w:rsidRPr="007751DE" w:rsidRDefault="00FB5387" w:rsidP="00696642">
            <w:pPr>
              <w:pStyle w:val="Style8"/>
              <w:widowControl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7751DE">
              <w:rPr>
                <w:rFonts w:ascii="Arial" w:hAnsi="Arial" w:cs="Arial"/>
                <w:color w:val="0000CC"/>
                <w:sz w:val="20"/>
                <w:szCs w:val="20"/>
              </w:rPr>
              <w:t>Prostorno planiranje</w:t>
            </w:r>
          </w:p>
        </w:tc>
      </w:tr>
      <w:tr w:rsidR="00C36976" w:rsidRPr="00303085" w:rsidTr="007751D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976" w:rsidRPr="00470DD4" w:rsidRDefault="00C36976" w:rsidP="007751DE">
            <w:pPr>
              <w:pStyle w:val="Style2"/>
              <w:widowControl/>
              <w:ind w:left="10" w:hanging="10"/>
              <w:rPr>
                <w:rStyle w:val="FontStyle16"/>
              </w:rPr>
            </w:pPr>
            <w:r w:rsidRPr="00470DD4">
              <w:rPr>
                <w:rStyle w:val="FontStyle16"/>
              </w:rPr>
              <w:t>A.6.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976" w:rsidRPr="00470DD4" w:rsidRDefault="00C36976" w:rsidP="007751DE">
            <w:pPr>
              <w:pStyle w:val="Style2"/>
              <w:widowControl/>
              <w:spacing w:line="240" w:lineRule="auto"/>
              <w:ind w:left="10" w:hanging="10"/>
              <w:rPr>
                <w:rStyle w:val="FontStyle16"/>
              </w:rPr>
            </w:pPr>
            <w:r w:rsidRPr="00470DD4">
              <w:rPr>
                <w:rStyle w:val="FontStyle16"/>
              </w:rPr>
              <w:t>Vrsta dokumenta: novi SPP ili izmjene i dopune SPP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DD4" w:rsidRDefault="004A3F23" w:rsidP="00696642">
            <w:pPr>
              <w:pStyle w:val="Style8"/>
              <w:widowControl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4A3F23">
              <w:rPr>
                <w:rFonts w:ascii="Arial" w:hAnsi="Arial" w:cs="Arial"/>
                <w:color w:val="0000CC"/>
                <w:sz w:val="20"/>
                <w:szCs w:val="20"/>
              </w:rPr>
              <w:t xml:space="preserve">III. ciljane </w:t>
            </w:r>
            <w:r>
              <w:rPr>
                <w:rFonts w:ascii="Arial" w:hAnsi="Arial" w:cs="Arial"/>
                <w:color w:val="0000CC"/>
                <w:sz w:val="20"/>
                <w:szCs w:val="20"/>
              </w:rPr>
              <w:t xml:space="preserve">izmjene </w:t>
            </w:r>
            <w:r w:rsidR="00FB5387" w:rsidRPr="007751DE">
              <w:rPr>
                <w:rFonts w:ascii="Arial" w:hAnsi="Arial" w:cs="Arial"/>
                <w:color w:val="0000CC"/>
                <w:sz w:val="20"/>
                <w:szCs w:val="20"/>
              </w:rPr>
              <w:t>i dopune</w:t>
            </w:r>
            <w:r w:rsidR="00691056" w:rsidRPr="007751DE">
              <w:rPr>
                <w:rFonts w:ascii="Arial" w:hAnsi="Arial" w:cs="Arial"/>
                <w:color w:val="0000CC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CC"/>
                <w:sz w:val="20"/>
                <w:szCs w:val="20"/>
              </w:rPr>
              <w:t>P</w:t>
            </w:r>
            <w:r w:rsidR="00691056" w:rsidRPr="007751DE">
              <w:rPr>
                <w:rFonts w:ascii="Arial" w:hAnsi="Arial" w:cs="Arial"/>
                <w:color w:val="0000CC"/>
                <w:sz w:val="20"/>
                <w:szCs w:val="20"/>
              </w:rPr>
              <w:t>rostornog plana</w:t>
            </w:r>
            <w:r w:rsidR="00E44DEE">
              <w:rPr>
                <w:rFonts w:ascii="Arial" w:hAnsi="Arial" w:cs="Arial"/>
                <w:color w:val="0000CC"/>
                <w:sz w:val="20"/>
                <w:szCs w:val="20"/>
              </w:rPr>
              <w:t xml:space="preserve"> uređenja </w:t>
            </w:r>
            <w:r>
              <w:rPr>
                <w:rFonts w:ascii="Arial" w:hAnsi="Arial" w:cs="Arial"/>
                <w:color w:val="0000CC"/>
                <w:sz w:val="20"/>
                <w:szCs w:val="20"/>
              </w:rPr>
              <w:t>Općine</w:t>
            </w:r>
          </w:p>
          <w:p w:rsidR="00C36976" w:rsidRPr="007751DE" w:rsidRDefault="00691056" w:rsidP="00696642">
            <w:pPr>
              <w:pStyle w:val="Style8"/>
              <w:widowControl/>
              <w:rPr>
                <w:sz w:val="20"/>
                <w:szCs w:val="20"/>
              </w:rPr>
            </w:pPr>
            <w:r w:rsidRPr="007751DE">
              <w:rPr>
                <w:rFonts w:ascii="Arial" w:hAnsi="Arial" w:cs="Arial"/>
                <w:color w:val="0000CC"/>
                <w:sz w:val="20"/>
                <w:szCs w:val="20"/>
              </w:rPr>
              <w:t>(dokument koji se donosi na lokalnoj razini)</w:t>
            </w:r>
          </w:p>
        </w:tc>
      </w:tr>
      <w:tr w:rsidR="00C36976" w:rsidRPr="00303085" w:rsidTr="007751D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976" w:rsidRPr="00470DD4" w:rsidRDefault="00C36976" w:rsidP="007751DE">
            <w:pPr>
              <w:pStyle w:val="Style2"/>
              <w:widowControl/>
              <w:spacing w:line="240" w:lineRule="auto"/>
              <w:rPr>
                <w:rStyle w:val="FontStyle16"/>
              </w:rPr>
            </w:pPr>
            <w:r w:rsidRPr="00470DD4">
              <w:rPr>
                <w:rStyle w:val="FontStyle16"/>
              </w:rPr>
              <w:t>A.7.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976" w:rsidRPr="00470DD4" w:rsidRDefault="00C36976" w:rsidP="007751DE">
            <w:pPr>
              <w:pStyle w:val="Style2"/>
              <w:widowControl/>
              <w:spacing w:line="240" w:lineRule="auto"/>
              <w:rPr>
                <w:rStyle w:val="FontStyle16"/>
              </w:rPr>
            </w:pPr>
            <w:r w:rsidRPr="00470DD4">
              <w:rPr>
                <w:rStyle w:val="FontStyle16"/>
              </w:rPr>
              <w:t>Pravni okvir za donošenje SPP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6" w:rsidRPr="007751DE" w:rsidRDefault="00FB5387" w:rsidP="004A3F23">
            <w:pPr>
              <w:pStyle w:val="Style8"/>
              <w:widowControl/>
              <w:rPr>
                <w:sz w:val="20"/>
                <w:szCs w:val="20"/>
              </w:rPr>
            </w:pPr>
            <w:r w:rsidRPr="007751DE">
              <w:rPr>
                <w:rFonts w:ascii="Arial" w:hAnsi="Arial" w:cs="Arial"/>
                <w:color w:val="0000CC"/>
                <w:sz w:val="20"/>
                <w:szCs w:val="20"/>
              </w:rPr>
              <w:t>Zakon o prostornom</w:t>
            </w:r>
            <w:r w:rsidR="00DA1B3E">
              <w:rPr>
                <w:rFonts w:ascii="Arial" w:hAnsi="Arial" w:cs="Arial"/>
                <w:color w:val="0000CC"/>
                <w:sz w:val="20"/>
                <w:szCs w:val="20"/>
              </w:rPr>
              <w:t xml:space="preserve"> uređenju („Narodne novine“ br.</w:t>
            </w:r>
            <w:r w:rsidRPr="007751DE">
              <w:rPr>
                <w:rFonts w:ascii="Arial" w:hAnsi="Arial" w:cs="Arial"/>
                <w:color w:val="0000CC"/>
                <w:sz w:val="20"/>
                <w:szCs w:val="20"/>
              </w:rPr>
              <w:t xml:space="preserve"> 153/13</w:t>
            </w:r>
            <w:r w:rsidR="00BF71A8">
              <w:rPr>
                <w:rFonts w:ascii="Arial" w:hAnsi="Arial" w:cs="Arial"/>
                <w:color w:val="0000CC"/>
                <w:sz w:val="20"/>
                <w:szCs w:val="20"/>
              </w:rPr>
              <w:t xml:space="preserve">, </w:t>
            </w:r>
            <w:r w:rsidR="00DA1B3E">
              <w:rPr>
                <w:rFonts w:ascii="Arial" w:hAnsi="Arial" w:cs="Arial"/>
                <w:color w:val="0000CC"/>
                <w:sz w:val="20"/>
                <w:szCs w:val="20"/>
              </w:rPr>
              <w:t>65/17</w:t>
            </w:r>
            <w:r w:rsidR="004A3F23">
              <w:rPr>
                <w:rFonts w:ascii="Arial" w:hAnsi="Arial" w:cs="Arial"/>
                <w:color w:val="0000CC"/>
                <w:sz w:val="20"/>
                <w:szCs w:val="20"/>
              </w:rPr>
              <w:t>,</w:t>
            </w:r>
            <w:r w:rsidR="00BF71A8">
              <w:rPr>
                <w:rFonts w:ascii="Arial" w:hAnsi="Arial" w:cs="Arial"/>
                <w:color w:val="0000CC"/>
                <w:sz w:val="20"/>
                <w:szCs w:val="20"/>
              </w:rPr>
              <w:t xml:space="preserve"> 114/18</w:t>
            </w:r>
            <w:r w:rsidR="004A3F23">
              <w:rPr>
                <w:rFonts w:ascii="Arial" w:hAnsi="Arial" w:cs="Arial"/>
                <w:color w:val="0000CC"/>
                <w:sz w:val="20"/>
                <w:szCs w:val="20"/>
              </w:rPr>
              <w:t>, 30/19 i 98/19</w:t>
            </w:r>
            <w:r w:rsidRPr="007751DE">
              <w:rPr>
                <w:rFonts w:ascii="Arial" w:hAnsi="Arial" w:cs="Arial"/>
                <w:color w:val="0000CC"/>
                <w:sz w:val="20"/>
                <w:szCs w:val="20"/>
              </w:rPr>
              <w:t>)</w:t>
            </w:r>
          </w:p>
        </w:tc>
      </w:tr>
      <w:tr w:rsidR="00C36976" w:rsidRPr="00303085" w:rsidTr="007751D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976" w:rsidRPr="00470DD4" w:rsidRDefault="00C36976" w:rsidP="007751DE">
            <w:pPr>
              <w:pStyle w:val="Style2"/>
              <w:widowControl/>
              <w:ind w:left="19" w:hanging="19"/>
              <w:rPr>
                <w:rStyle w:val="FontStyle16"/>
              </w:rPr>
            </w:pPr>
            <w:r w:rsidRPr="00470DD4">
              <w:rPr>
                <w:rStyle w:val="FontStyle16"/>
              </w:rPr>
              <w:t>A.8.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976" w:rsidRPr="00470DD4" w:rsidRDefault="00470DD4" w:rsidP="00470DD4">
            <w:pPr>
              <w:pStyle w:val="Style2"/>
              <w:widowControl/>
              <w:spacing w:line="240" w:lineRule="auto"/>
              <w:ind w:left="19" w:hanging="19"/>
              <w:rPr>
                <w:rStyle w:val="FontStyle16"/>
              </w:rPr>
            </w:pPr>
            <w:r>
              <w:rPr>
                <w:rStyle w:val="FontStyle16"/>
              </w:rPr>
              <w:t xml:space="preserve">Predstavlja li </w:t>
            </w:r>
            <w:r w:rsidR="00C36976" w:rsidRPr="00470DD4">
              <w:rPr>
                <w:rStyle w:val="FontStyle16"/>
              </w:rPr>
              <w:t>SPP okvir za financiranje iz sredstava Europske unije?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CFB" w:rsidRPr="007751DE" w:rsidRDefault="00FB5387" w:rsidP="00381CFB">
            <w:pPr>
              <w:pStyle w:val="Style10"/>
              <w:widowControl/>
              <w:spacing w:line="240" w:lineRule="auto"/>
              <w:ind w:left="123"/>
              <w:rPr>
                <w:rStyle w:val="FontStyle14"/>
                <w:rFonts w:ascii="Arial" w:hAnsi="Arial" w:cs="Arial"/>
                <w:color w:val="0000CC"/>
                <w:sz w:val="20"/>
                <w:szCs w:val="20"/>
              </w:rPr>
            </w:pPr>
            <w:r w:rsidRPr="007751DE">
              <w:rPr>
                <w:rStyle w:val="FontStyle14"/>
                <w:rFonts w:ascii="Arial" w:hAnsi="Arial" w:cs="Arial"/>
                <w:color w:val="0000CC"/>
                <w:sz w:val="20"/>
                <w:szCs w:val="20"/>
              </w:rPr>
              <w:t>NE</w:t>
            </w:r>
          </w:p>
        </w:tc>
      </w:tr>
      <w:tr w:rsidR="00C36976" w:rsidRPr="00303085" w:rsidTr="007751D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976" w:rsidRPr="00470DD4" w:rsidRDefault="00C36976" w:rsidP="007751DE">
            <w:pPr>
              <w:pStyle w:val="Style2"/>
              <w:widowControl/>
              <w:ind w:left="5" w:hanging="5"/>
              <w:rPr>
                <w:rStyle w:val="FontStyle16"/>
              </w:rPr>
            </w:pPr>
            <w:r w:rsidRPr="00470DD4">
              <w:rPr>
                <w:rStyle w:val="FontStyle16"/>
              </w:rPr>
              <w:t>A.9.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976" w:rsidRPr="00470DD4" w:rsidRDefault="00470DD4" w:rsidP="00470DD4">
            <w:pPr>
              <w:pStyle w:val="Style2"/>
              <w:widowControl/>
              <w:spacing w:line="240" w:lineRule="auto"/>
              <w:ind w:left="5" w:hanging="5"/>
              <w:rPr>
                <w:rStyle w:val="FontStyle16"/>
              </w:rPr>
            </w:pPr>
            <w:r>
              <w:rPr>
                <w:rStyle w:val="FontStyle16"/>
              </w:rPr>
              <w:t xml:space="preserve">Postoji li </w:t>
            </w:r>
            <w:r w:rsidR="00C36976" w:rsidRPr="00470DD4">
              <w:rPr>
                <w:rStyle w:val="FontStyle16"/>
              </w:rPr>
              <w:t>obveza provedbe  strateške procjene prema Zakonu?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A5A" w:rsidRPr="007751DE" w:rsidRDefault="00FB5387" w:rsidP="00381CFB">
            <w:pPr>
              <w:pStyle w:val="Style10"/>
              <w:widowControl/>
              <w:spacing w:line="240" w:lineRule="auto"/>
              <w:ind w:left="123"/>
              <w:rPr>
                <w:rStyle w:val="FontStyle14"/>
                <w:rFonts w:ascii="Arial" w:hAnsi="Arial" w:cs="Arial"/>
                <w:color w:val="0000CC"/>
                <w:sz w:val="20"/>
                <w:szCs w:val="20"/>
              </w:rPr>
            </w:pPr>
            <w:r w:rsidRPr="007751DE">
              <w:rPr>
                <w:rStyle w:val="FontStyle14"/>
                <w:rFonts w:ascii="Arial" w:hAnsi="Arial" w:cs="Arial"/>
                <w:color w:val="0000CC"/>
                <w:sz w:val="20"/>
                <w:szCs w:val="20"/>
              </w:rPr>
              <w:t>NE</w:t>
            </w:r>
          </w:p>
        </w:tc>
      </w:tr>
      <w:tr w:rsidR="00C36976" w:rsidRPr="00303085" w:rsidTr="007751D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976" w:rsidRPr="00470DD4" w:rsidRDefault="00C36976" w:rsidP="007751DE">
            <w:pPr>
              <w:pStyle w:val="Style2"/>
              <w:widowControl/>
              <w:spacing w:line="240" w:lineRule="auto"/>
              <w:rPr>
                <w:rStyle w:val="FontStyle16"/>
              </w:rPr>
            </w:pPr>
            <w:r w:rsidRPr="00470DD4">
              <w:rPr>
                <w:rStyle w:val="FontStyle16"/>
              </w:rPr>
              <w:t>A.10.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976" w:rsidRPr="00470DD4" w:rsidRDefault="00C36976" w:rsidP="007751DE">
            <w:pPr>
              <w:pStyle w:val="Style2"/>
              <w:widowControl/>
              <w:spacing w:line="240" w:lineRule="auto"/>
              <w:rPr>
                <w:rStyle w:val="FontStyle16"/>
              </w:rPr>
            </w:pPr>
            <w:r w:rsidRPr="00470DD4">
              <w:rPr>
                <w:rStyle w:val="FontStyle16"/>
              </w:rPr>
              <w:t>Navedite SPP višeg reda ili sektorski SPP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0A" w:rsidRPr="007751DE" w:rsidRDefault="002C390A" w:rsidP="007751DE">
            <w:pPr>
              <w:pStyle w:val="Style8"/>
              <w:widowControl/>
            </w:pPr>
            <w:r w:rsidRPr="007751DE">
              <w:rPr>
                <w:rFonts w:ascii="Arial" w:hAnsi="Arial" w:cs="Arial"/>
                <w:color w:val="0000CC"/>
                <w:sz w:val="20"/>
                <w:szCs w:val="20"/>
              </w:rPr>
              <w:t xml:space="preserve">Prostorni plan </w:t>
            </w:r>
            <w:r w:rsidR="00691056" w:rsidRPr="007751DE">
              <w:rPr>
                <w:rFonts w:ascii="Arial" w:hAnsi="Arial" w:cs="Arial"/>
                <w:color w:val="0000CC"/>
                <w:sz w:val="20"/>
                <w:szCs w:val="20"/>
              </w:rPr>
              <w:t>Međimurske županije</w:t>
            </w:r>
            <w:r w:rsidRPr="007751DE">
              <w:rPr>
                <w:rFonts w:ascii="Arial" w:hAnsi="Arial" w:cs="Arial"/>
                <w:color w:val="0000CC"/>
                <w:sz w:val="20"/>
                <w:szCs w:val="20"/>
              </w:rPr>
              <w:t xml:space="preserve"> („Službeni glasnik </w:t>
            </w:r>
            <w:r w:rsidR="00691056" w:rsidRPr="007751DE">
              <w:rPr>
                <w:rFonts w:ascii="Arial" w:hAnsi="Arial" w:cs="Arial"/>
                <w:color w:val="0000CC"/>
                <w:sz w:val="20"/>
                <w:szCs w:val="20"/>
              </w:rPr>
              <w:t xml:space="preserve">Međimurske </w:t>
            </w:r>
            <w:r w:rsidRPr="007751DE">
              <w:rPr>
                <w:rFonts w:ascii="Arial" w:hAnsi="Arial" w:cs="Arial"/>
                <w:color w:val="0000CC"/>
                <w:sz w:val="20"/>
                <w:szCs w:val="20"/>
              </w:rPr>
              <w:t xml:space="preserve">županije“ broj </w:t>
            </w:r>
            <w:r w:rsidR="007751DE">
              <w:rPr>
                <w:rFonts w:ascii="Arial" w:hAnsi="Arial" w:cs="Arial"/>
                <w:color w:val="0000CC"/>
                <w:sz w:val="20"/>
                <w:szCs w:val="20"/>
              </w:rPr>
              <w:t xml:space="preserve">7/01, </w:t>
            </w:r>
            <w:r w:rsidRPr="007751DE">
              <w:rPr>
                <w:rFonts w:ascii="Arial" w:hAnsi="Arial" w:cs="Arial"/>
                <w:color w:val="0000CC"/>
                <w:sz w:val="20"/>
                <w:szCs w:val="20"/>
              </w:rPr>
              <w:t xml:space="preserve">8/01, </w:t>
            </w:r>
            <w:r w:rsidR="007751DE">
              <w:rPr>
                <w:rFonts w:ascii="Arial" w:hAnsi="Arial" w:cs="Arial"/>
                <w:color w:val="0000CC"/>
                <w:sz w:val="20"/>
                <w:szCs w:val="20"/>
              </w:rPr>
              <w:t>23/10</w:t>
            </w:r>
            <w:r w:rsidR="004A3F23">
              <w:rPr>
                <w:rFonts w:ascii="Arial" w:hAnsi="Arial" w:cs="Arial"/>
                <w:color w:val="0000CC"/>
                <w:sz w:val="20"/>
                <w:szCs w:val="20"/>
              </w:rPr>
              <w:t>, 7/19 i 12/19 – pročišćeni tekst</w:t>
            </w:r>
            <w:r w:rsidRPr="007751DE">
              <w:rPr>
                <w:rFonts w:ascii="Arial" w:hAnsi="Arial" w:cs="Arial"/>
                <w:color w:val="0000CC"/>
                <w:sz w:val="20"/>
                <w:szCs w:val="20"/>
              </w:rPr>
              <w:t>).</w:t>
            </w:r>
          </w:p>
        </w:tc>
      </w:tr>
      <w:tr w:rsidR="00C36976" w:rsidRPr="00303085" w:rsidTr="007751D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976" w:rsidRPr="00470DD4" w:rsidRDefault="00C36976" w:rsidP="007751DE">
            <w:pPr>
              <w:pStyle w:val="Style2"/>
              <w:widowControl/>
              <w:ind w:left="19" w:hanging="19"/>
              <w:rPr>
                <w:rStyle w:val="FontStyle16"/>
              </w:rPr>
            </w:pPr>
            <w:r w:rsidRPr="00470DD4">
              <w:rPr>
                <w:rStyle w:val="FontStyle16"/>
              </w:rPr>
              <w:t>A.11.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976" w:rsidRPr="00470DD4" w:rsidRDefault="00470DD4" w:rsidP="00470DD4">
            <w:pPr>
              <w:pStyle w:val="Style2"/>
              <w:widowControl/>
              <w:spacing w:line="240" w:lineRule="auto"/>
              <w:ind w:left="19" w:hanging="19"/>
              <w:rPr>
                <w:rStyle w:val="FontStyle16"/>
              </w:rPr>
            </w:pPr>
            <w:r>
              <w:rPr>
                <w:rStyle w:val="FontStyle16"/>
              </w:rPr>
              <w:t>Je li p</w:t>
            </w:r>
            <w:r w:rsidR="00C36976" w:rsidRPr="00470DD4">
              <w:rPr>
                <w:rStyle w:val="FontStyle16"/>
              </w:rPr>
              <w:t>roveden postupak strateške procjene za SPP višeg reda</w:t>
            </w:r>
            <w:r>
              <w:rPr>
                <w:rStyle w:val="FontStyle16"/>
              </w:rPr>
              <w:t xml:space="preserve"> (naveden u točki A.10.)?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976" w:rsidRPr="007751DE" w:rsidRDefault="00E44DEE" w:rsidP="000B5902">
            <w:pPr>
              <w:pStyle w:val="Style10"/>
              <w:widowControl/>
              <w:spacing w:line="240" w:lineRule="auto"/>
              <w:ind w:left="123"/>
              <w:rPr>
                <w:rStyle w:val="FontStyle14"/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Style w:val="FontStyle14"/>
                <w:rFonts w:ascii="Arial" w:hAnsi="Arial" w:cs="Arial"/>
                <w:color w:val="0000CC"/>
                <w:sz w:val="20"/>
                <w:szCs w:val="20"/>
              </w:rPr>
              <w:t>DA</w:t>
            </w:r>
          </w:p>
        </w:tc>
      </w:tr>
      <w:tr w:rsidR="00C36976" w:rsidRPr="00303085" w:rsidTr="007751D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976" w:rsidRPr="00470DD4" w:rsidRDefault="00C36976" w:rsidP="007751DE">
            <w:pPr>
              <w:pStyle w:val="Style2"/>
              <w:widowControl/>
              <w:ind w:left="10" w:hanging="10"/>
              <w:rPr>
                <w:rStyle w:val="FontStyle16"/>
              </w:rPr>
            </w:pPr>
            <w:r w:rsidRPr="00470DD4">
              <w:rPr>
                <w:rStyle w:val="FontStyle16"/>
              </w:rPr>
              <w:t>A.12.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976" w:rsidRPr="00470DD4" w:rsidRDefault="00470DD4" w:rsidP="00470DD4">
            <w:pPr>
              <w:pStyle w:val="Style2"/>
              <w:widowControl/>
              <w:spacing w:line="240" w:lineRule="auto"/>
              <w:ind w:left="19" w:hanging="19"/>
              <w:rPr>
                <w:rStyle w:val="FontStyle16"/>
              </w:rPr>
            </w:pPr>
            <w:r>
              <w:rPr>
                <w:rStyle w:val="FontStyle16"/>
              </w:rPr>
              <w:t xml:space="preserve">Planiraju li se </w:t>
            </w:r>
            <w:r w:rsidR="00C36976" w:rsidRPr="00470DD4">
              <w:rPr>
                <w:rStyle w:val="FontStyle16"/>
              </w:rPr>
              <w:t>SPP</w:t>
            </w:r>
            <w:r>
              <w:rPr>
                <w:rStyle w:val="FontStyle16"/>
              </w:rPr>
              <w:t>-om</w:t>
            </w:r>
            <w:r w:rsidR="00C36976" w:rsidRPr="00470DD4">
              <w:rPr>
                <w:rStyle w:val="FontStyle16"/>
              </w:rPr>
              <w:t xml:space="preserve"> nove aktivnosti u odnosu na SPP višeg reda, a za koji je provedena strateška procjena?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B55" w:rsidRPr="007751DE" w:rsidRDefault="004B1B55" w:rsidP="00234392">
            <w:pPr>
              <w:pStyle w:val="Style10"/>
              <w:widowControl/>
              <w:ind w:left="123"/>
              <w:rPr>
                <w:rStyle w:val="FontStyle14"/>
                <w:rFonts w:ascii="Arial" w:hAnsi="Arial" w:cs="Arial"/>
                <w:color w:val="0000CC"/>
                <w:sz w:val="20"/>
                <w:szCs w:val="20"/>
              </w:rPr>
            </w:pPr>
            <w:r w:rsidRPr="007751DE">
              <w:rPr>
                <w:rStyle w:val="FontStyle14"/>
                <w:rFonts w:ascii="Arial" w:hAnsi="Arial" w:cs="Arial"/>
                <w:color w:val="0000CC"/>
                <w:sz w:val="20"/>
                <w:szCs w:val="20"/>
              </w:rPr>
              <w:t>NE</w:t>
            </w:r>
          </w:p>
        </w:tc>
      </w:tr>
      <w:tr w:rsidR="00C36976" w:rsidRPr="00303085" w:rsidTr="007751D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976" w:rsidRPr="007751DE" w:rsidRDefault="00C36976" w:rsidP="007751DE">
            <w:pPr>
              <w:pStyle w:val="Style2"/>
              <w:widowControl/>
              <w:rPr>
                <w:rStyle w:val="FontStyle16"/>
              </w:rPr>
            </w:pPr>
            <w:r w:rsidRPr="007751DE">
              <w:rPr>
                <w:rStyle w:val="FontStyle16"/>
              </w:rPr>
              <w:t>A.13.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976" w:rsidRPr="007751DE" w:rsidRDefault="00C36976" w:rsidP="00234392">
            <w:pPr>
              <w:pStyle w:val="Style2"/>
              <w:widowControl/>
              <w:spacing w:line="240" w:lineRule="auto"/>
              <w:ind w:left="19" w:hanging="19"/>
              <w:rPr>
                <w:rStyle w:val="FontStyle16"/>
              </w:rPr>
            </w:pPr>
            <w:r w:rsidRPr="007751DE">
              <w:rPr>
                <w:rStyle w:val="FontStyle16"/>
              </w:rPr>
              <w:t>Navedite razloge donošenja SPP, programska polazišta i ciljeve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23" w:rsidRPr="004A3F23" w:rsidRDefault="004A3F23" w:rsidP="004A3F23">
            <w:pPr>
              <w:pStyle w:val="Style8"/>
              <w:widowControl/>
              <w:jc w:val="both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4A3F23">
              <w:rPr>
                <w:rFonts w:ascii="Arial" w:hAnsi="Arial" w:cs="Arial"/>
                <w:color w:val="0000CC"/>
                <w:sz w:val="20"/>
                <w:szCs w:val="20"/>
              </w:rPr>
              <w:t>Izmjene i dopune Prostornog plana predviđene su kao ciljane, a odnose se na:</w:t>
            </w:r>
          </w:p>
          <w:p w:rsidR="004A3F23" w:rsidRPr="004A3F23" w:rsidRDefault="004A3F23" w:rsidP="004A3F23">
            <w:pPr>
              <w:pStyle w:val="Style8"/>
              <w:widowControl/>
              <w:numPr>
                <w:ilvl w:val="0"/>
                <w:numId w:val="22"/>
              </w:numPr>
              <w:ind w:left="385" w:hanging="283"/>
              <w:jc w:val="both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4A3F23">
              <w:rPr>
                <w:rFonts w:ascii="Arial" w:hAnsi="Arial" w:cs="Arial"/>
                <w:color w:val="0000CC"/>
                <w:sz w:val="20"/>
                <w:szCs w:val="20"/>
              </w:rPr>
              <w:t>proširenje građevinskog područja naselja Brezje radi povećanja područja gospodarske zone Brezje, dijelom u smjeru sjevera radi povećanja već izgrađenih, odnosno uređenih građevinskih čestica unutar postojeće gospodarske zone Brezje i istočno od izvedene nerazvrstane ceste za pristup gospodarskoj zoni s državne ceste DC 227</w:t>
            </w:r>
          </w:p>
          <w:p w:rsidR="004A3F23" w:rsidRPr="004A3F23" w:rsidRDefault="004A3F23" w:rsidP="004A3F23">
            <w:pPr>
              <w:pStyle w:val="Style8"/>
              <w:widowControl/>
              <w:numPr>
                <w:ilvl w:val="0"/>
                <w:numId w:val="22"/>
              </w:numPr>
              <w:ind w:left="385" w:hanging="283"/>
              <w:jc w:val="both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4A3F23">
              <w:rPr>
                <w:rFonts w:ascii="Arial" w:hAnsi="Arial" w:cs="Arial"/>
                <w:color w:val="0000CC"/>
                <w:sz w:val="20"/>
                <w:szCs w:val="20"/>
              </w:rPr>
              <w:t>prenamjena dijela građevinskog područja naselja Brezje u poslovnu namjenu – k.č. 7232/1 k.o. Zasadbreg i dijelova k.č. 7233/1 i 7235/1 k.o. Zasadbreg koji se nalaze izvan obuhvata DPU područja „Šmernica“ u Brezju, radi omogućavanja gradnje sunčane elektrane na k.č. 7232/1 k.o. Zasadbreg, uz osiguranje zaštitnog pojasa prema zoni mješovite, pretežito stambene namjene</w:t>
            </w:r>
          </w:p>
          <w:p w:rsidR="004A3F23" w:rsidRPr="004A3F23" w:rsidRDefault="004A3F23" w:rsidP="004A3F23">
            <w:pPr>
              <w:pStyle w:val="Style8"/>
              <w:widowControl/>
              <w:numPr>
                <w:ilvl w:val="0"/>
                <w:numId w:val="22"/>
              </w:numPr>
              <w:ind w:left="385" w:hanging="283"/>
              <w:jc w:val="both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4A3F23">
              <w:rPr>
                <w:rFonts w:ascii="Arial" w:hAnsi="Arial" w:cs="Arial"/>
                <w:color w:val="0000CC"/>
                <w:sz w:val="20"/>
                <w:szCs w:val="20"/>
              </w:rPr>
              <w:t>proširenje građevinskog područja naselja Okrugli Vrh na k.č. 8571/3 k.o. Lopatinec radi spajanja s izgrađenom k.č. 8572/2 k.o. Lopatinec koja se nalazi u mješovitoj, pretežito stambenoj zoni i utvrđivanje obaju zemljišta kao zone mješovite, stambeno – poslovne namjene</w:t>
            </w:r>
          </w:p>
          <w:p w:rsidR="004A3F23" w:rsidRPr="004A3F23" w:rsidRDefault="004A3F23" w:rsidP="004A3F23">
            <w:pPr>
              <w:pStyle w:val="Style8"/>
              <w:widowControl/>
              <w:numPr>
                <w:ilvl w:val="0"/>
                <w:numId w:val="22"/>
              </w:numPr>
              <w:ind w:left="385" w:hanging="283"/>
              <w:jc w:val="both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4A3F23">
              <w:rPr>
                <w:rFonts w:ascii="Arial" w:hAnsi="Arial" w:cs="Arial"/>
                <w:color w:val="0000CC"/>
                <w:sz w:val="20"/>
                <w:szCs w:val="20"/>
              </w:rPr>
              <w:t>manje proširenje građevinskih područja naselja sa statusom izgrađeno i uređeno radi ujednačavanja dubine građevinskog područja u odnosu na susjedno i osiguranje bolje organizacije građevinskih čestica koje se već nalaze u građevinskom području, prema zaprimljenim inicijativama:</w:t>
            </w:r>
          </w:p>
          <w:p w:rsidR="004A3F23" w:rsidRPr="004A3F23" w:rsidRDefault="004A3F23" w:rsidP="004A3F23">
            <w:pPr>
              <w:pStyle w:val="Style8"/>
              <w:widowControl/>
              <w:numPr>
                <w:ilvl w:val="1"/>
                <w:numId w:val="22"/>
              </w:numPr>
              <w:ind w:left="952"/>
              <w:jc w:val="both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4A3F23">
              <w:rPr>
                <w:rFonts w:ascii="Arial" w:hAnsi="Arial" w:cs="Arial"/>
                <w:color w:val="0000CC"/>
                <w:sz w:val="20"/>
                <w:szCs w:val="20"/>
              </w:rPr>
              <w:t xml:space="preserve">proširenje građevinskog područja naselja Brezje na dio k.č. 7281 i 7280 obje k.o. Zasadbreg, radi povećanja gruntišta izgrađenog posjeda smještenog unutar građevinskog područja naselja Brezje, do dubine GP kao </w:t>
            </w:r>
            <w:r w:rsidRPr="004A3F23">
              <w:rPr>
                <w:rFonts w:ascii="Arial" w:hAnsi="Arial" w:cs="Arial"/>
                <w:color w:val="0000CC"/>
                <w:sz w:val="20"/>
                <w:szCs w:val="20"/>
              </w:rPr>
              <w:lastRenderedPageBreak/>
              <w:t>što je utvrđeno za ostatak uličnog niza</w:t>
            </w:r>
          </w:p>
          <w:p w:rsidR="004A3F23" w:rsidRPr="004A3F23" w:rsidRDefault="004A3F23" w:rsidP="004A3F23">
            <w:pPr>
              <w:pStyle w:val="Style8"/>
              <w:widowControl/>
              <w:numPr>
                <w:ilvl w:val="1"/>
                <w:numId w:val="22"/>
              </w:numPr>
              <w:ind w:left="952"/>
              <w:jc w:val="both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4A3F23">
              <w:rPr>
                <w:rFonts w:ascii="Arial" w:hAnsi="Arial" w:cs="Arial"/>
                <w:color w:val="0000CC"/>
                <w:sz w:val="20"/>
                <w:szCs w:val="20"/>
              </w:rPr>
              <w:t>proširenje građevinskog područja naselja Dragoslavec na k.č. 3452 k.o. Lopatinec radi povećanja gruntišta izgrađene čestice k.č. 3451, do dubine GP kao što je utvrđeno za ostatak uličnog niza</w:t>
            </w:r>
          </w:p>
          <w:p w:rsidR="004A3F23" w:rsidRPr="004A3F23" w:rsidRDefault="004A3F23" w:rsidP="004A3F23">
            <w:pPr>
              <w:pStyle w:val="Style8"/>
              <w:widowControl/>
              <w:numPr>
                <w:ilvl w:val="1"/>
                <w:numId w:val="22"/>
              </w:numPr>
              <w:ind w:left="952"/>
              <w:jc w:val="both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4A3F23">
              <w:rPr>
                <w:rFonts w:ascii="Arial" w:hAnsi="Arial" w:cs="Arial"/>
                <w:color w:val="0000CC"/>
                <w:sz w:val="20"/>
                <w:szCs w:val="20"/>
              </w:rPr>
              <w:t>proširenje građevinskog područja naselja Pleškovec na cijelu k.č. 488 k.o. Lopatinec čiji dio je unutar građevinskog područja naselja.</w:t>
            </w:r>
          </w:p>
          <w:p w:rsidR="004A3F23" w:rsidRPr="004A3F23" w:rsidRDefault="004A3F23" w:rsidP="004A3F23">
            <w:pPr>
              <w:pStyle w:val="Style8"/>
              <w:widowControl/>
              <w:numPr>
                <w:ilvl w:val="0"/>
                <w:numId w:val="22"/>
              </w:numPr>
              <w:ind w:left="385" w:hanging="283"/>
              <w:jc w:val="both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4A3F23">
              <w:rPr>
                <w:rFonts w:ascii="Arial" w:hAnsi="Arial" w:cs="Arial"/>
                <w:color w:val="0000CC"/>
                <w:sz w:val="20"/>
                <w:szCs w:val="20"/>
              </w:rPr>
              <w:t>planiranje prenamjene dijela već utvrđenog građevinskog područja u naselju Pleškovec u površinu turističku-edukacijske namjene – dio k.č. 5381, k.o. Lopatinec</w:t>
            </w:r>
          </w:p>
          <w:p w:rsidR="004A3F23" w:rsidRPr="004A3F23" w:rsidRDefault="004A3F23" w:rsidP="004A3F23">
            <w:pPr>
              <w:pStyle w:val="Style8"/>
              <w:widowControl/>
              <w:numPr>
                <w:ilvl w:val="0"/>
                <w:numId w:val="22"/>
              </w:numPr>
              <w:ind w:left="385" w:hanging="283"/>
              <w:jc w:val="both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4A3F23">
              <w:rPr>
                <w:rFonts w:ascii="Arial" w:hAnsi="Arial" w:cs="Arial"/>
                <w:color w:val="0000CC"/>
                <w:sz w:val="20"/>
                <w:szCs w:val="20"/>
              </w:rPr>
              <w:t>određivanje lokacije za poduzetnički inkubator unutar već utvrđenog građevinskog područja naselja Lopatinec</w:t>
            </w:r>
          </w:p>
          <w:p w:rsidR="004A3F23" w:rsidRPr="004A3F23" w:rsidRDefault="004A3F23" w:rsidP="004A3F23">
            <w:pPr>
              <w:pStyle w:val="Style8"/>
              <w:widowControl/>
              <w:numPr>
                <w:ilvl w:val="0"/>
                <w:numId w:val="22"/>
              </w:numPr>
              <w:ind w:left="385" w:hanging="283"/>
              <w:jc w:val="both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4A3F23">
              <w:rPr>
                <w:rFonts w:ascii="Arial" w:hAnsi="Arial" w:cs="Arial"/>
                <w:color w:val="0000CC"/>
                <w:sz w:val="20"/>
                <w:szCs w:val="20"/>
              </w:rPr>
              <w:t>usklađenje Plana u sektoru istraživanja ugljikovodika i geotermalne vode u energetske svrhe</w:t>
            </w:r>
          </w:p>
          <w:p w:rsidR="004A3F23" w:rsidRDefault="004A3F23" w:rsidP="004A3F23">
            <w:pPr>
              <w:pStyle w:val="Style8"/>
              <w:widowControl/>
              <w:numPr>
                <w:ilvl w:val="0"/>
                <w:numId w:val="22"/>
              </w:numPr>
              <w:ind w:left="385" w:hanging="283"/>
              <w:jc w:val="both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4A3F23">
              <w:rPr>
                <w:rFonts w:ascii="Arial" w:hAnsi="Arial" w:cs="Arial"/>
                <w:color w:val="0000CC"/>
                <w:sz w:val="20"/>
                <w:szCs w:val="20"/>
              </w:rPr>
              <w:t>usklađenje odredbi za provedbu Plana s pročišćenim tekstom Odluke o donošenu Prostornog plana Međimurske županije („Službeni glasnik Međimurske županije“ broj 12/19)</w:t>
            </w:r>
            <w:r>
              <w:rPr>
                <w:rFonts w:ascii="Arial" w:hAnsi="Arial" w:cs="Arial"/>
                <w:color w:val="0000CC"/>
                <w:sz w:val="20"/>
                <w:szCs w:val="20"/>
              </w:rPr>
              <w:t>.</w:t>
            </w:r>
          </w:p>
          <w:p w:rsidR="004A3F23" w:rsidRDefault="004A3F23" w:rsidP="004A3F23">
            <w:pPr>
              <w:pStyle w:val="Style8"/>
              <w:widowControl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  <w:p w:rsidR="004A3F23" w:rsidRDefault="004A3F23" w:rsidP="004A3F23">
            <w:pPr>
              <w:pStyle w:val="Style8"/>
              <w:widowControl/>
              <w:jc w:val="both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4A3F23">
              <w:rPr>
                <w:rFonts w:ascii="Arial" w:hAnsi="Arial" w:cs="Arial"/>
                <w:color w:val="0000CC"/>
                <w:sz w:val="20"/>
                <w:szCs w:val="20"/>
              </w:rPr>
              <w:t>Programska polazišta za Izmjene i dopune Prostornog plana proizlaze iz prihvaćenih inicijativa, koje su sukladne važećim propisima o prostornom uređenju.</w:t>
            </w:r>
          </w:p>
          <w:p w:rsidR="004A3F23" w:rsidRDefault="004A3F23" w:rsidP="004A3F23">
            <w:pPr>
              <w:pStyle w:val="Style8"/>
              <w:widowControl/>
              <w:jc w:val="both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  <w:p w:rsidR="004A3F23" w:rsidRPr="004A3F23" w:rsidRDefault="004A3F23" w:rsidP="004A3F23">
            <w:pPr>
              <w:pStyle w:val="Style8"/>
              <w:widowControl/>
              <w:jc w:val="both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4A3F23">
              <w:rPr>
                <w:rFonts w:ascii="Arial" w:hAnsi="Arial" w:cs="Arial"/>
                <w:color w:val="0000CC"/>
                <w:sz w:val="20"/>
                <w:szCs w:val="20"/>
              </w:rPr>
              <w:t>Cilj izrade Izmjena i dopuna Prostornog plana je proširenje gospodarske zone za dugoročni razvoj i manje korekcije građevinskih područja prema zaprimljenim inicijativama fizičkih i pravnih osoba za zemljišta koja se već dijelom nalaze unutar građevinskih područja naselja.</w:t>
            </w:r>
          </w:p>
          <w:p w:rsidR="004A3F23" w:rsidRPr="004A3F23" w:rsidRDefault="004A3F23" w:rsidP="004A3F23">
            <w:pPr>
              <w:pStyle w:val="Style8"/>
              <w:widowControl/>
              <w:jc w:val="both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4A3F23">
              <w:rPr>
                <w:rFonts w:ascii="Arial" w:hAnsi="Arial" w:cs="Arial"/>
                <w:color w:val="0000CC"/>
                <w:sz w:val="20"/>
                <w:szCs w:val="20"/>
              </w:rPr>
              <w:t>Kako u trenutku usvajanja II. izmjena i dopuna Prostornog plana uređenja Općine Sveti Juraj na Bregu još nije bio objavljen pročišćeni tekst odredbi za provedbu II. izmjena i dopuna Prostornog plana Međimurske županije, pojedine odredbe iz navedenog Plana nisu ugrađene u Prostorni plan uređenja Općine te je isto potrebno učiniti radi ispunjenja uvjeta iz članka 61. Zakona. To se posebice odnosi na uvjete gradnje kuća za odmor i pojedine druge vrste stanovanja, posebno povremenog.</w:t>
            </w:r>
          </w:p>
          <w:p w:rsidR="004A3F23" w:rsidRPr="004A3F23" w:rsidRDefault="004A3F23" w:rsidP="004A3F23">
            <w:pPr>
              <w:pStyle w:val="Style8"/>
              <w:widowControl/>
              <w:jc w:val="both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4A3F23">
              <w:rPr>
                <w:rFonts w:ascii="Arial" w:hAnsi="Arial" w:cs="Arial"/>
                <w:color w:val="0000CC"/>
                <w:sz w:val="20"/>
                <w:szCs w:val="20"/>
              </w:rPr>
              <w:t>Uvjeti gradnje smještajnih turističkih sadržaja su u posebnim turističkim sektorskim propisima su u međuvremenu izmijenjeni pa je i navedeno potrebno uskladiti kroz izmjenu odredbi za provedbu.</w:t>
            </w:r>
          </w:p>
          <w:p w:rsidR="00E44DEE" w:rsidRPr="004A3F23" w:rsidRDefault="004A3F23" w:rsidP="004A3F23">
            <w:pPr>
              <w:pStyle w:val="Style8"/>
              <w:widowControl/>
              <w:jc w:val="both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4A3F23">
              <w:rPr>
                <w:rFonts w:ascii="Arial" w:hAnsi="Arial" w:cs="Arial"/>
                <w:color w:val="0000CC"/>
                <w:sz w:val="20"/>
                <w:szCs w:val="20"/>
              </w:rPr>
              <w:t>Obzirom na promjene u sektoru istraživanja ugljikovodika i geotermalne vode u energetske svrhe, Plan je potrebno uskladiti s važećim istražnim i eksploatacijskim odobrenjima.</w:t>
            </w:r>
          </w:p>
        </w:tc>
      </w:tr>
      <w:tr w:rsidR="004A3F23" w:rsidRPr="00303085" w:rsidTr="007751D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F23" w:rsidRPr="007751DE" w:rsidRDefault="004A3F23" w:rsidP="007751DE">
            <w:pPr>
              <w:pStyle w:val="Style2"/>
              <w:widowControl/>
              <w:rPr>
                <w:rStyle w:val="FontStyle1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F23" w:rsidRPr="007751DE" w:rsidRDefault="004A3F23" w:rsidP="00234392">
            <w:pPr>
              <w:pStyle w:val="Style2"/>
              <w:widowControl/>
              <w:spacing w:line="240" w:lineRule="auto"/>
              <w:ind w:left="19" w:hanging="19"/>
              <w:rPr>
                <w:rStyle w:val="FontStyle16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23" w:rsidRPr="004A3F23" w:rsidRDefault="004A3F23" w:rsidP="004A3F23">
            <w:pPr>
              <w:pStyle w:val="Style8"/>
              <w:widowControl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</w:tr>
    </w:tbl>
    <w:p w:rsidR="00470DD4" w:rsidRDefault="00470DD4"/>
    <w:p w:rsidR="00470DD4" w:rsidRDefault="00470DD4">
      <w:pPr>
        <w:rPr>
          <w:rStyle w:val="FontStyle15"/>
          <w:rFonts w:ascii="Arial" w:hAnsi="Arial" w:cs="Arial"/>
        </w:rPr>
      </w:pPr>
      <w:r w:rsidRPr="007751DE">
        <w:rPr>
          <w:rStyle w:val="FontStyle15"/>
          <w:rFonts w:ascii="Arial" w:hAnsi="Arial" w:cs="Arial"/>
        </w:rPr>
        <w:t>B. Procjena mogućih značajnih utjecaja strategije, plana ili programa (SPP) na okoliš</w:t>
      </w:r>
    </w:p>
    <w:p w:rsidR="005B6D08" w:rsidRDefault="005B6D08"/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6095"/>
      </w:tblGrid>
      <w:tr w:rsidR="00C36976" w:rsidRPr="00303085" w:rsidTr="00A73F2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6" w:rsidRPr="007751DE" w:rsidRDefault="00D27A88" w:rsidP="00C36976">
            <w:pPr>
              <w:pStyle w:val="Style2"/>
              <w:widowControl/>
              <w:ind w:firstLine="5"/>
              <w:rPr>
                <w:rStyle w:val="FontStyle16"/>
              </w:rPr>
            </w:pPr>
            <w:r w:rsidRPr="007751DE">
              <w:rPr>
                <w:rStyle w:val="FontStyle16"/>
              </w:rPr>
              <w:t>B.1.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6" w:rsidRPr="007751DE" w:rsidRDefault="007A06C3" w:rsidP="007A06C3">
            <w:pPr>
              <w:pStyle w:val="Style2"/>
              <w:widowControl/>
              <w:spacing w:line="240" w:lineRule="auto"/>
              <w:ind w:left="19" w:hanging="19"/>
              <w:rPr>
                <w:rStyle w:val="FontStyle16"/>
              </w:rPr>
            </w:pPr>
            <w:r>
              <w:rPr>
                <w:rStyle w:val="FontStyle16"/>
              </w:rPr>
              <w:t xml:space="preserve">Predstavlja li </w:t>
            </w:r>
            <w:r w:rsidR="00C36976" w:rsidRPr="007751DE">
              <w:rPr>
                <w:rStyle w:val="FontStyle16"/>
              </w:rPr>
              <w:t xml:space="preserve">SPP okvir za provedbu zahvata </w:t>
            </w:r>
            <w:r w:rsidR="00DF014E" w:rsidRPr="007751DE">
              <w:rPr>
                <w:rStyle w:val="FontStyle16"/>
              </w:rPr>
              <w:t>koji podliježu ocjeni o potrebi procjene utjecaja na okoliš, odnosno procjeni utjecaja na okoliš sukladno propisu kojim se uređuju navedeni postupci?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B47" w:rsidRPr="00A73F26" w:rsidRDefault="00560CCA" w:rsidP="00DA1B3E">
            <w:pPr>
              <w:pStyle w:val="Style10"/>
              <w:widowControl/>
              <w:spacing w:line="240" w:lineRule="auto"/>
              <w:ind w:left="123"/>
            </w:pPr>
            <w:r w:rsidRPr="00DA1B3E">
              <w:rPr>
                <w:rStyle w:val="FontStyle14"/>
                <w:rFonts w:ascii="Arial" w:hAnsi="Arial" w:cs="Arial"/>
                <w:color w:val="0000CC"/>
                <w:sz w:val="20"/>
                <w:szCs w:val="20"/>
              </w:rPr>
              <w:t>NE</w:t>
            </w:r>
          </w:p>
        </w:tc>
      </w:tr>
      <w:tr w:rsidR="00D27A88" w:rsidRPr="00303085" w:rsidTr="00651EEF">
        <w:trPr>
          <w:trHeight w:val="1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88" w:rsidRPr="007751DE" w:rsidRDefault="00D27A88" w:rsidP="00C36976">
            <w:pPr>
              <w:pStyle w:val="Style2"/>
              <w:widowControl/>
              <w:ind w:firstLine="5"/>
              <w:rPr>
                <w:rStyle w:val="FontStyle16"/>
              </w:rPr>
            </w:pPr>
            <w:r w:rsidRPr="007751DE">
              <w:rPr>
                <w:rStyle w:val="FontStyle16"/>
              </w:rPr>
              <w:t>B.2.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88" w:rsidRPr="007751DE" w:rsidRDefault="007A06C3" w:rsidP="007A06C3">
            <w:pPr>
              <w:pStyle w:val="Style2"/>
              <w:widowControl/>
              <w:spacing w:line="240" w:lineRule="auto"/>
              <w:ind w:left="19" w:hanging="19"/>
              <w:rPr>
                <w:rStyle w:val="FontStyle16"/>
              </w:rPr>
            </w:pPr>
            <w:r w:rsidRPr="007A06C3">
              <w:rPr>
                <w:rStyle w:val="FontStyle16"/>
              </w:rPr>
              <w:t xml:space="preserve">Predstavlja li SPP </w:t>
            </w:r>
            <w:r w:rsidR="00D27A88" w:rsidRPr="007751DE">
              <w:rPr>
                <w:rStyle w:val="FontStyle16"/>
              </w:rPr>
              <w:t xml:space="preserve">okvir za razvoj drugih </w:t>
            </w:r>
            <w:r w:rsidR="00DF014E" w:rsidRPr="007751DE">
              <w:rPr>
                <w:rStyle w:val="FontStyle16"/>
              </w:rPr>
              <w:t>zahvata</w:t>
            </w:r>
            <w:r w:rsidR="00D27A88" w:rsidRPr="007751DE">
              <w:rPr>
                <w:rStyle w:val="FontStyle16"/>
              </w:rPr>
              <w:t>, osim gore navedenih, koji bi mogli imati značajne utjecaje na okoliš pojedinačno ili kumulativno?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1EB" w:rsidRPr="007A06C3" w:rsidRDefault="001341EB" w:rsidP="007A7B47">
            <w:pPr>
              <w:pStyle w:val="Style10"/>
              <w:widowControl/>
              <w:spacing w:line="240" w:lineRule="auto"/>
              <w:ind w:left="123"/>
              <w:rPr>
                <w:rStyle w:val="FontStyle14"/>
                <w:rFonts w:ascii="Arial" w:hAnsi="Arial" w:cs="Arial"/>
                <w:color w:val="0000CC"/>
                <w:sz w:val="20"/>
                <w:szCs w:val="20"/>
              </w:rPr>
            </w:pPr>
            <w:r w:rsidRPr="007A06C3">
              <w:rPr>
                <w:rStyle w:val="FontStyle14"/>
                <w:rFonts w:ascii="Arial" w:hAnsi="Arial" w:cs="Arial"/>
                <w:color w:val="0000CC"/>
                <w:sz w:val="20"/>
                <w:szCs w:val="20"/>
              </w:rPr>
              <w:t>NE</w:t>
            </w:r>
          </w:p>
        </w:tc>
      </w:tr>
      <w:tr w:rsidR="00D27A88" w:rsidRPr="00303085" w:rsidTr="00511D0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88" w:rsidRPr="007751DE" w:rsidRDefault="00D27A88" w:rsidP="00C36976">
            <w:pPr>
              <w:pStyle w:val="Style2"/>
              <w:widowControl/>
              <w:ind w:firstLine="5"/>
              <w:rPr>
                <w:rStyle w:val="FontStyle16"/>
              </w:rPr>
            </w:pPr>
            <w:r w:rsidRPr="007751DE">
              <w:rPr>
                <w:rStyle w:val="FontStyle16"/>
              </w:rPr>
              <w:t>B.3.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88" w:rsidRPr="007751DE" w:rsidRDefault="00D27A88" w:rsidP="007A06C3">
            <w:pPr>
              <w:pStyle w:val="Style2"/>
              <w:widowControl/>
              <w:spacing w:line="240" w:lineRule="auto"/>
              <w:ind w:left="19" w:hanging="19"/>
              <w:rPr>
                <w:rStyle w:val="FontStyle16"/>
              </w:rPr>
            </w:pPr>
            <w:r w:rsidRPr="007751DE">
              <w:rPr>
                <w:rStyle w:val="FontStyle16"/>
              </w:rPr>
              <w:t>Na koji način SPP utječe na ostale relevantne SPP?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0B0" w:rsidRPr="00A73F26" w:rsidRDefault="001341EB" w:rsidP="00A73F26">
            <w:pPr>
              <w:pStyle w:val="Style8"/>
              <w:widowControl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A73F26">
              <w:rPr>
                <w:rFonts w:ascii="Arial" w:hAnsi="Arial" w:cs="Arial"/>
                <w:color w:val="0000CC"/>
                <w:sz w:val="20"/>
                <w:szCs w:val="20"/>
              </w:rPr>
              <w:t>Izmjena i dopuna Prostornog plana nema utjecaja na ostale SPP</w:t>
            </w:r>
            <w:r w:rsidR="00A73F26">
              <w:rPr>
                <w:rFonts w:ascii="Arial" w:hAnsi="Arial" w:cs="Arial"/>
                <w:color w:val="0000CC"/>
                <w:sz w:val="20"/>
                <w:szCs w:val="20"/>
              </w:rPr>
              <w:t>.</w:t>
            </w:r>
          </w:p>
          <w:p w:rsidR="007A06C3" w:rsidRPr="00A73F26" w:rsidRDefault="007A06C3" w:rsidP="00A73F26">
            <w:pPr>
              <w:pStyle w:val="Style8"/>
              <w:widowControl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A73F26">
              <w:rPr>
                <w:rFonts w:ascii="Arial" w:hAnsi="Arial" w:cs="Arial"/>
                <w:color w:val="0000CC"/>
                <w:sz w:val="20"/>
                <w:szCs w:val="20"/>
              </w:rPr>
              <w:t>PPUO sukladno ZPU treba biti usklađen s prostornim planovima šireg područja, odnosno s PP područne (regionalne) razine.</w:t>
            </w:r>
          </w:p>
        </w:tc>
      </w:tr>
      <w:tr w:rsidR="00D27A88" w:rsidRPr="00303085" w:rsidTr="00511D0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88" w:rsidRPr="007751DE" w:rsidRDefault="00D27A88" w:rsidP="00C36976">
            <w:pPr>
              <w:pStyle w:val="Style2"/>
              <w:widowControl/>
              <w:ind w:firstLine="5"/>
              <w:rPr>
                <w:rStyle w:val="FontStyle16"/>
              </w:rPr>
            </w:pPr>
            <w:r w:rsidRPr="007751DE">
              <w:rPr>
                <w:rStyle w:val="FontStyle16"/>
              </w:rPr>
              <w:lastRenderedPageBreak/>
              <w:t>B.4.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88" w:rsidRPr="007751DE" w:rsidRDefault="00D27A88" w:rsidP="007A06C3">
            <w:pPr>
              <w:pStyle w:val="Style2"/>
              <w:widowControl/>
              <w:spacing w:line="240" w:lineRule="auto"/>
              <w:ind w:left="19" w:hanging="19"/>
              <w:rPr>
                <w:rStyle w:val="FontStyle16"/>
              </w:rPr>
            </w:pPr>
            <w:r w:rsidRPr="007751DE">
              <w:rPr>
                <w:rStyle w:val="FontStyle16"/>
              </w:rPr>
              <w:t>Navedite vjerojatno značajne utjecaje na okoliš koji mogu nastati provedbom SPP i na koji način će biti uzeti u obzir pri izradi SPP?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F26" w:rsidRPr="00A73F26" w:rsidRDefault="00A73F26" w:rsidP="00A73F26">
            <w:pPr>
              <w:pStyle w:val="Style8"/>
              <w:widowControl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A73F26">
              <w:rPr>
                <w:rFonts w:ascii="Arial" w:hAnsi="Arial" w:cs="Arial"/>
                <w:color w:val="0000CC"/>
                <w:sz w:val="20"/>
                <w:szCs w:val="20"/>
              </w:rPr>
              <w:t>Neposredna provedba planiranih z</w:t>
            </w:r>
            <w:r w:rsidR="001341EB" w:rsidRPr="00A73F26">
              <w:rPr>
                <w:rFonts w:ascii="Arial" w:hAnsi="Arial" w:cs="Arial"/>
                <w:color w:val="0000CC"/>
                <w:sz w:val="20"/>
                <w:szCs w:val="20"/>
              </w:rPr>
              <w:t xml:space="preserve">ahvata iz točke B.1. </w:t>
            </w:r>
            <w:r w:rsidRPr="00A73F26">
              <w:rPr>
                <w:rFonts w:ascii="Arial" w:hAnsi="Arial" w:cs="Arial"/>
                <w:color w:val="0000CC"/>
                <w:sz w:val="20"/>
                <w:szCs w:val="20"/>
              </w:rPr>
              <w:t xml:space="preserve">utvrđuje </w:t>
            </w:r>
            <w:r w:rsidR="00651EEF">
              <w:rPr>
                <w:rFonts w:ascii="Arial" w:hAnsi="Arial" w:cs="Arial"/>
                <w:color w:val="0000CC"/>
                <w:sz w:val="20"/>
                <w:szCs w:val="20"/>
              </w:rPr>
              <w:t>primjenu mjera zaštite okoliša.</w:t>
            </w:r>
          </w:p>
          <w:p w:rsidR="00F559A9" w:rsidRPr="00A73F26" w:rsidRDefault="001341EB" w:rsidP="00A73F26">
            <w:pPr>
              <w:pStyle w:val="Style8"/>
              <w:widowControl/>
              <w:jc w:val="both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A73F26">
              <w:rPr>
                <w:rFonts w:ascii="Arial" w:hAnsi="Arial" w:cs="Arial"/>
                <w:color w:val="0000CC"/>
                <w:sz w:val="20"/>
                <w:szCs w:val="20"/>
              </w:rPr>
              <w:t xml:space="preserve">Prije realizacije bilo kojeg od tih zahvata potrebno je ishoditi zakonom propisane </w:t>
            </w:r>
            <w:r w:rsidR="006064C5" w:rsidRPr="00A73F26">
              <w:rPr>
                <w:rFonts w:ascii="Arial" w:hAnsi="Arial" w:cs="Arial"/>
                <w:color w:val="0000CC"/>
                <w:sz w:val="20"/>
                <w:szCs w:val="20"/>
              </w:rPr>
              <w:t>akte za gradnju ko</w:t>
            </w:r>
            <w:r w:rsidRPr="00A73F26">
              <w:rPr>
                <w:rFonts w:ascii="Arial" w:hAnsi="Arial" w:cs="Arial"/>
                <w:color w:val="0000CC"/>
                <w:sz w:val="20"/>
                <w:szCs w:val="20"/>
              </w:rPr>
              <w:t>j</w:t>
            </w:r>
            <w:r w:rsidR="006064C5" w:rsidRPr="00A73F26">
              <w:rPr>
                <w:rFonts w:ascii="Arial" w:hAnsi="Arial" w:cs="Arial"/>
                <w:color w:val="0000CC"/>
                <w:sz w:val="20"/>
                <w:szCs w:val="20"/>
              </w:rPr>
              <w:t>i</w:t>
            </w:r>
            <w:r w:rsidRPr="00A73F26">
              <w:rPr>
                <w:rFonts w:ascii="Arial" w:hAnsi="Arial" w:cs="Arial"/>
                <w:color w:val="0000CC"/>
                <w:sz w:val="20"/>
                <w:szCs w:val="20"/>
              </w:rPr>
              <w:t xml:space="preserve"> uključuju i dodatnu provjeru o potrebi procjene utjecaja na </w:t>
            </w:r>
            <w:r w:rsidR="00A73F26" w:rsidRPr="00A73F26">
              <w:rPr>
                <w:rFonts w:ascii="Arial" w:hAnsi="Arial" w:cs="Arial"/>
                <w:color w:val="0000CC"/>
                <w:sz w:val="20"/>
                <w:szCs w:val="20"/>
              </w:rPr>
              <w:t xml:space="preserve">zahvata na </w:t>
            </w:r>
            <w:r w:rsidRPr="00A73F26">
              <w:rPr>
                <w:rFonts w:ascii="Arial" w:hAnsi="Arial" w:cs="Arial"/>
                <w:color w:val="0000CC"/>
                <w:sz w:val="20"/>
                <w:szCs w:val="20"/>
              </w:rPr>
              <w:t>okoliš</w:t>
            </w:r>
            <w:r w:rsidR="00A73F26" w:rsidRPr="00A73F26">
              <w:rPr>
                <w:rFonts w:ascii="Arial" w:hAnsi="Arial" w:cs="Arial"/>
                <w:color w:val="0000CC"/>
                <w:sz w:val="20"/>
                <w:szCs w:val="20"/>
              </w:rPr>
              <w:t>.</w:t>
            </w:r>
          </w:p>
        </w:tc>
      </w:tr>
      <w:tr w:rsidR="00D27A88" w:rsidRPr="00303085" w:rsidTr="00A24A5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88" w:rsidRPr="007751DE" w:rsidRDefault="00D27A88" w:rsidP="00C36976">
            <w:pPr>
              <w:pStyle w:val="Style2"/>
              <w:widowControl/>
              <w:ind w:firstLine="5"/>
              <w:rPr>
                <w:rStyle w:val="FontStyle16"/>
              </w:rPr>
            </w:pPr>
            <w:r w:rsidRPr="007751DE">
              <w:rPr>
                <w:rStyle w:val="FontStyle16"/>
              </w:rPr>
              <w:t>B.5.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88" w:rsidRPr="007751DE" w:rsidRDefault="00D27A88" w:rsidP="00A73F26">
            <w:pPr>
              <w:pStyle w:val="Style2"/>
              <w:widowControl/>
              <w:spacing w:line="240" w:lineRule="auto"/>
              <w:ind w:left="19" w:hanging="19"/>
              <w:rPr>
                <w:rStyle w:val="FontStyle16"/>
              </w:rPr>
            </w:pPr>
            <w:r w:rsidRPr="007751DE">
              <w:rPr>
                <w:rStyle w:val="FontStyle16"/>
              </w:rPr>
              <w:t>Da li je moguć značajni negativan prekogranični utjecaj SPP?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9A9" w:rsidRPr="007751DE" w:rsidRDefault="00CF4DC8" w:rsidP="00A73F26">
            <w:pPr>
              <w:pStyle w:val="Style10"/>
              <w:widowControl/>
              <w:spacing w:line="240" w:lineRule="auto"/>
              <w:ind w:left="123"/>
              <w:rPr>
                <w:rStyle w:val="FontStyle14"/>
                <w:rFonts w:ascii="Arial" w:hAnsi="Arial" w:cs="Arial"/>
                <w:color w:val="0000CC"/>
                <w:sz w:val="20"/>
                <w:szCs w:val="20"/>
              </w:rPr>
            </w:pPr>
            <w:r w:rsidRPr="007751DE">
              <w:rPr>
                <w:rStyle w:val="FontStyle14"/>
                <w:rFonts w:ascii="Arial" w:hAnsi="Arial" w:cs="Arial"/>
                <w:color w:val="0000CC"/>
                <w:sz w:val="20"/>
                <w:szCs w:val="20"/>
              </w:rPr>
              <w:t>NE</w:t>
            </w:r>
          </w:p>
        </w:tc>
      </w:tr>
    </w:tbl>
    <w:p w:rsidR="005B6D08" w:rsidRDefault="005B6D08"/>
    <w:p w:rsidR="005B6D08" w:rsidRDefault="005B6D08">
      <w:pPr>
        <w:rPr>
          <w:rStyle w:val="FontStyle15"/>
          <w:rFonts w:ascii="Arial" w:hAnsi="Arial" w:cs="Arial"/>
        </w:rPr>
      </w:pPr>
      <w:r w:rsidRPr="007751DE">
        <w:rPr>
          <w:rStyle w:val="FontStyle15"/>
          <w:rFonts w:ascii="Arial" w:hAnsi="Arial" w:cs="Arial"/>
        </w:rPr>
        <w:t>C.  Ocjena mogućih značajnih utjecaja strategije, plana ili programa (SPP) na ekološku mrežu</w:t>
      </w:r>
    </w:p>
    <w:p w:rsidR="005B6D08" w:rsidRDefault="005B6D08"/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6095"/>
      </w:tblGrid>
      <w:tr w:rsidR="00D27A88" w:rsidRPr="00303085" w:rsidTr="00A0054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88" w:rsidRPr="007751DE" w:rsidRDefault="00D27A88" w:rsidP="00C36976">
            <w:pPr>
              <w:pStyle w:val="Style2"/>
              <w:widowControl/>
              <w:rPr>
                <w:rStyle w:val="FontStyle16"/>
              </w:rPr>
            </w:pPr>
            <w:r w:rsidRPr="007751DE">
              <w:rPr>
                <w:rStyle w:val="FontStyle16"/>
              </w:rPr>
              <w:t>C.1.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88" w:rsidRPr="007751DE" w:rsidRDefault="00D27A88" w:rsidP="00A73F26">
            <w:pPr>
              <w:pStyle w:val="Style2"/>
              <w:widowControl/>
              <w:spacing w:line="240" w:lineRule="auto"/>
              <w:ind w:left="19" w:hanging="19"/>
              <w:rPr>
                <w:rStyle w:val="FontStyle16"/>
              </w:rPr>
            </w:pPr>
            <w:r w:rsidRPr="007751DE">
              <w:rPr>
                <w:rStyle w:val="FontStyle16"/>
              </w:rPr>
              <w:t>Da li SPP može imati značajan utjecaj na ekološku mrežu?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EEF" w:rsidRPr="00DA1B3E" w:rsidRDefault="00420BDB" w:rsidP="00DA1B3E">
            <w:pPr>
              <w:pStyle w:val="Style8"/>
              <w:widowControl/>
              <w:jc w:val="center"/>
              <w:rPr>
                <w:rFonts w:ascii="Arial" w:eastAsia="Calibri" w:hAnsi="Arial" w:cs="Arial"/>
                <w:color w:val="0000CC"/>
                <w:sz w:val="20"/>
                <w:szCs w:val="20"/>
                <w:lang w:eastAsia="en-US"/>
              </w:rPr>
            </w:pPr>
            <w:r w:rsidRPr="00651EEF">
              <w:rPr>
                <w:rFonts w:ascii="Arial" w:hAnsi="Arial" w:cs="Arial"/>
                <w:color w:val="0000CC"/>
                <w:sz w:val="20"/>
                <w:szCs w:val="20"/>
              </w:rPr>
              <w:t>NE</w:t>
            </w:r>
          </w:p>
        </w:tc>
      </w:tr>
    </w:tbl>
    <w:p w:rsidR="00794FE7" w:rsidRPr="00303085" w:rsidRDefault="00794FE7">
      <w:pPr>
        <w:pStyle w:val="Style11"/>
        <w:widowControl/>
        <w:spacing w:line="240" w:lineRule="exact"/>
        <w:ind w:left="490"/>
        <w:rPr>
          <w:rFonts w:ascii="Arial" w:hAnsi="Arial" w:cs="Arial"/>
          <w:sz w:val="20"/>
          <w:szCs w:val="20"/>
        </w:rPr>
      </w:pPr>
    </w:p>
    <w:p w:rsidR="007C460B" w:rsidRPr="00A821C3" w:rsidRDefault="007C460B" w:rsidP="005B6D08">
      <w:pPr>
        <w:rPr>
          <w:rStyle w:val="FontStyle15"/>
          <w:rFonts w:ascii="Arial" w:hAnsi="Arial" w:cs="Arial"/>
          <w:b/>
        </w:rPr>
      </w:pPr>
      <w:r w:rsidRPr="00A821C3">
        <w:rPr>
          <w:rStyle w:val="FontStyle15"/>
          <w:rFonts w:ascii="Arial" w:hAnsi="Arial" w:cs="Arial"/>
          <w:b/>
        </w:rPr>
        <w:t>D.</w:t>
      </w:r>
      <w:r w:rsidR="005B6D08" w:rsidRPr="00A821C3">
        <w:rPr>
          <w:rStyle w:val="FontStyle15"/>
          <w:rFonts w:ascii="Arial" w:hAnsi="Arial" w:cs="Arial"/>
          <w:b/>
        </w:rPr>
        <w:t xml:space="preserve">  </w:t>
      </w:r>
      <w:r w:rsidRPr="00A821C3">
        <w:rPr>
          <w:rStyle w:val="FontStyle15"/>
          <w:rFonts w:ascii="Arial" w:hAnsi="Arial" w:cs="Arial"/>
          <w:b/>
        </w:rPr>
        <w:t>Zaključci</w:t>
      </w:r>
    </w:p>
    <w:p w:rsidR="00644B76" w:rsidRDefault="007C460B" w:rsidP="00644B76">
      <w:pPr>
        <w:pStyle w:val="Style1"/>
        <w:widowControl/>
        <w:numPr>
          <w:ilvl w:val="0"/>
          <w:numId w:val="6"/>
        </w:numPr>
        <w:tabs>
          <w:tab w:val="left" w:pos="845"/>
        </w:tabs>
        <w:spacing w:line="288" w:lineRule="exact"/>
        <w:jc w:val="left"/>
        <w:rPr>
          <w:rStyle w:val="FontStyle16"/>
        </w:rPr>
      </w:pPr>
      <w:r w:rsidRPr="00303085">
        <w:rPr>
          <w:rStyle w:val="FontStyle16"/>
        </w:rPr>
        <w:t>Obrazloženje zašto za SPP treba/ne treba provesti stratešku procjenu</w:t>
      </w:r>
    </w:p>
    <w:p w:rsidR="004A3F23" w:rsidRDefault="005B6D08" w:rsidP="005B6D08">
      <w:pPr>
        <w:pStyle w:val="Style1"/>
        <w:widowControl/>
        <w:tabs>
          <w:tab w:val="left" w:pos="845"/>
        </w:tabs>
        <w:spacing w:line="288" w:lineRule="exact"/>
        <w:ind w:left="562"/>
        <w:jc w:val="left"/>
        <w:rPr>
          <w:rStyle w:val="FontStyle16"/>
          <w:color w:val="0000CC"/>
        </w:rPr>
      </w:pPr>
      <w:r w:rsidRPr="005B6D08">
        <w:rPr>
          <w:rStyle w:val="FontStyle16"/>
          <w:color w:val="0000CC"/>
        </w:rPr>
        <w:t xml:space="preserve">Ne </w:t>
      </w:r>
      <w:r>
        <w:rPr>
          <w:rStyle w:val="FontStyle16"/>
          <w:color w:val="0000CC"/>
        </w:rPr>
        <w:t xml:space="preserve">predviđa se </w:t>
      </w:r>
      <w:r w:rsidR="004A3F23">
        <w:rPr>
          <w:rStyle w:val="FontStyle16"/>
          <w:color w:val="0000CC"/>
        </w:rPr>
        <w:t xml:space="preserve">planirati </w:t>
      </w:r>
      <w:r>
        <w:rPr>
          <w:rStyle w:val="FontStyle16"/>
          <w:color w:val="0000CC"/>
        </w:rPr>
        <w:t xml:space="preserve">druga ili nova vrsta zahvata u prostoru u odnosu na dosadašnji </w:t>
      </w:r>
      <w:r w:rsidR="004A3F23">
        <w:rPr>
          <w:rStyle w:val="FontStyle16"/>
          <w:color w:val="0000CC"/>
        </w:rPr>
        <w:t>Prostorni plan.</w:t>
      </w:r>
    </w:p>
    <w:p w:rsidR="00644B76" w:rsidRDefault="00644B76" w:rsidP="005B6D08">
      <w:pPr>
        <w:pStyle w:val="Style1"/>
        <w:widowControl/>
        <w:numPr>
          <w:ilvl w:val="0"/>
          <w:numId w:val="6"/>
        </w:numPr>
        <w:tabs>
          <w:tab w:val="left" w:pos="845"/>
        </w:tabs>
        <w:spacing w:line="288" w:lineRule="exact"/>
        <w:ind w:left="851"/>
        <w:jc w:val="left"/>
        <w:rPr>
          <w:rStyle w:val="FontStyle16"/>
        </w:rPr>
      </w:pPr>
      <w:r w:rsidRPr="005B6D08">
        <w:rPr>
          <w:rStyle w:val="FontStyle16"/>
        </w:rPr>
        <w:t>Obrazloženje zašto za SPP treba/ne treba provesti postupak Glavne ocjene prihvatljivosti za ekološku mrežu</w:t>
      </w:r>
    </w:p>
    <w:p w:rsidR="005B6D08" w:rsidRPr="005B6D08" w:rsidRDefault="005B6D08" w:rsidP="005B6D08">
      <w:pPr>
        <w:pStyle w:val="Style1"/>
        <w:widowControl/>
        <w:tabs>
          <w:tab w:val="left" w:pos="845"/>
        </w:tabs>
        <w:spacing w:line="288" w:lineRule="exact"/>
        <w:ind w:left="562"/>
        <w:jc w:val="left"/>
        <w:rPr>
          <w:rStyle w:val="FontStyle16"/>
          <w:color w:val="0000CC"/>
        </w:rPr>
      </w:pPr>
      <w:r w:rsidRPr="005B6D08">
        <w:rPr>
          <w:rStyle w:val="FontStyle16"/>
          <w:color w:val="0000CC"/>
        </w:rPr>
        <w:t xml:space="preserve">Ne predviđa se druga ili nova vrsta zahvata u prostoru u odnosu na dosadašnji </w:t>
      </w:r>
      <w:r w:rsidR="004A3F23">
        <w:rPr>
          <w:rStyle w:val="FontStyle16"/>
          <w:color w:val="0000CC"/>
        </w:rPr>
        <w:t>P</w:t>
      </w:r>
      <w:r w:rsidRPr="005B6D08">
        <w:rPr>
          <w:rStyle w:val="FontStyle16"/>
          <w:color w:val="0000CC"/>
        </w:rPr>
        <w:t>rostorni plan.</w:t>
      </w:r>
    </w:p>
    <w:p w:rsidR="00644B76" w:rsidRDefault="00644B76" w:rsidP="00644B76">
      <w:pPr>
        <w:pStyle w:val="Style1"/>
        <w:widowControl/>
        <w:numPr>
          <w:ilvl w:val="0"/>
          <w:numId w:val="6"/>
        </w:numPr>
        <w:tabs>
          <w:tab w:val="left" w:pos="845"/>
        </w:tabs>
        <w:spacing w:line="288" w:lineRule="exact"/>
        <w:jc w:val="left"/>
        <w:rPr>
          <w:rStyle w:val="FontStyle16"/>
        </w:rPr>
      </w:pPr>
      <w:r w:rsidRPr="00303085">
        <w:rPr>
          <w:rStyle w:val="FontStyle16"/>
        </w:rPr>
        <w:t>Navesti ključna pitanja vezana uz okoliš</w:t>
      </w:r>
    </w:p>
    <w:p w:rsidR="005B6D08" w:rsidRPr="005B6D08" w:rsidRDefault="000D4B0F" w:rsidP="005B6D08">
      <w:pPr>
        <w:pStyle w:val="Style1"/>
        <w:widowControl/>
        <w:tabs>
          <w:tab w:val="left" w:pos="845"/>
        </w:tabs>
        <w:spacing w:line="288" w:lineRule="exact"/>
        <w:ind w:left="562"/>
        <w:jc w:val="left"/>
        <w:rPr>
          <w:rStyle w:val="FontStyle16"/>
          <w:color w:val="0000CC"/>
        </w:rPr>
      </w:pPr>
      <w:r>
        <w:rPr>
          <w:rStyle w:val="FontStyle16"/>
          <w:color w:val="0000CC"/>
        </w:rPr>
        <w:t>P</w:t>
      </w:r>
      <w:r w:rsidR="005B6D08" w:rsidRPr="005B6D08">
        <w:rPr>
          <w:rStyle w:val="FontStyle16"/>
          <w:color w:val="0000CC"/>
        </w:rPr>
        <w:t>rostorno-plansk</w:t>
      </w:r>
      <w:r>
        <w:rPr>
          <w:rStyle w:val="FontStyle16"/>
          <w:color w:val="0000CC"/>
        </w:rPr>
        <w:t>i dokument</w:t>
      </w:r>
      <w:r w:rsidR="005B6D08" w:rsidRPr="005B6D08">
        <w:rPr>
          <w:rStyle w:val="FontStyle16"/>
          <w:color w:val="0000CC"/>
        </w:rPr>
        <w:t xml:space="preserve"> </w:t>
      </w:r>
      <w:r>
        <w:rPr>
          <w:rStyle w:val="FontStyle16"/>
          <w:color w:val="0000CC"/>
        </w:rPr>
        <w:t xml:space="preserve">je usklađen </w:t>
      </w:r>
      <w:r w:rsidR="005B6D08" w:rsidRPr="005B6D08">
        <w:rPr>
          <w:rStyle w:val="FontStyle16"/>
          <w:color w:val="0000CC"/>
        </w:rPr>
        <w:t>s propisima iz područja zaštite okoliša.</w:t>
      </w:r>
    </w:p>
    <w:p w:rsidR="007C460B" w:rsidRDefault="005B6D08" w:rsidP="00EA2D1D">
      <w:pPr>
        <w:widowControl/>
        <w:autoSpaceDE/>
        <w:autoSpaceDN/>
        <w:adjustRightInd/>
        <w:rPr>
          <w:rStyle w:val="FontStyle15"/>
          <w:rFonts w:ascii="Arial" w:hAnsi="Arial" w:cs="Arial"/>
          <w:b/>
        </w:rPr>
      </w:pPr>
      <w:r>
        <w:rPr>
          <w:rFonts w:ascii="Arial" w:hAnsi="Arial" w:cs="Arial"/>
          <w:color w:val="0000CC"/>
          <w:sz w:val="20"/>
          <w:szCs w:val="20"/>
        </w:rPr>
        <w:br w:type="page"/>
      </w:r>
      <w:r w:rsidR="007C460B" w:rsidRPr="00A821C3">
        <w:rPr>
          <w:rStyle w:val="FontStyle15"/>
          <w:rFonts w:ascii="Arial" w:hAnsi="Arial" w:cs="Arial"/>
          <w:b/>
        </w:rPr>
        <w:lastRenderedPageBreak/>
        <w:t>E.</w:t>
      </w:r>
      <w:r w:rsidR="00A821C3">
        <w:rPr>
          <w:rStyle w:val="FontStyle15"/>
          <w:rFonts w:ascii="Arial" w:hAnsi="Arial" w:cs="Arial"/>
          <w:b/>
        </w:rPr>
        <w:t xml:space="preserve">   </w:t>
      </w:r>
      <w:r w:rsidR="007C460B" w:rsidRPr="00A821C3">
        <w:rPr>
          <w:rStyle w:val="FontStyle15"/>
          <w:rFonts w:ascii="Arial" w:hAnsi="Arial" w:cs="Arial"/>
          <w:b/>
        </w:rPr>
        <w:t>Informacije o postupku</w:t>
      </w:r>
    </w:p>
    <w:p w:rsidR="004A3F23" w:rsidRPr="00A821C3" w:rsidRDefault="004A3F23" w:rsidP="00EA2D1D">
      <w:pPr>
        <w:widowControl/>
        <w:autoSpaceDE/>
        <w:autoSpaceDN/>
        <w:adjustRightInd/>
        <w:rPr>
          <w:rStyle w:val="FontStyle15"/>
          <w:rFonts w:ascii="Arial" w:hAnsi="Arial" w:cs="Arial"/>
          <w:b/>
        </w:rPr>
      </w:pPr>
    </w:p>
    <w:p w:rsidR="007C460B" w:rsidRDefault="007C460B" w:rsidP="00644B76">
      <w:pPr>
        <w:pStyle w:val="Style1"/>
        <w:widowControl/>
        <w:numPr>
          <w:ilvl w:val="0"/>
          <w:numId w:val="7"/>
        </w:numPr>
        <w:tabs>
          <w:tab w:val="left" w:pos="845"/>
        </w:tabs>
        <w:spacing w:line="288" w:lineRule="exact"/>
        <w:jc w:val="left"/>
        <w:rPr>
          <w:rStyle w:val="FontStyle16"/>
        </w:rPr>
      </w:pPr>
      <w:r w:rsidRPr="00303085">
        <w:rPr>
          <w:rStyle w:val="FontStyle16"/>
        </w:rPr>
        <w:t>Popis tijela i/ili osoba određenih posebnim propisima od kojih je zatraženo mišljenje</w:t>
      </w:r>
    </w:p>
    <w:p w:rsidR="004A3F23" w:rsidRPr="004A3F23" w:rsidRDefault="004A3F23" w:rsidP="004A3F23">
      <w:pPr>
        <w:pStyle w:val="Style1"/>
        <w:widowControl/>
        <w:numPr>
          <w:ilvl w:val="0"/>
          <w:numId w:val="23"/>
        </w:numPr>
        <w:tabs>
          <w:tab w:val="left" w:pos="845"/>
        </w:tabs>
        <w:spacing w:line="288" w:lineRule="exact"/>
        <w:rPr>
          <w:rStyle w:val="FontStyle15"/>
          <w:color w:val="0000CC"/>
        </w:rPr>
      </w:pPr>
      <w:r w:rsidRPr="004A3F23">
        <w:rPr>
          <w:rStyle w:val="FontStyle15"/>
          <w:color w:val="0000CC"/>
        </w:rPr>
        <w:t>Ministarstvo kulture i medija, Uprava za zaštitu kulturne baštine, Konzervatorski odjel u Varaždinu, Ivana Gundulića 2, Varaždin</w:t>
      </w:r>
    </w:p>
    <w:p w:rsidR="004A3F23" w:rsidRPr="004A3F23" w:rsidRDefault="004A3F23" w:rsidP="004A3F23">
      <w:pPr>
        <w:pStyle w:val="Style1"/>
        <w:widowControl/>
        <w:numPr>
          <w:ilvl w:val="0"/>
          <w:numId w:val="23"/>
        </w:numPr>
        <w:tabs>
          <w:tab w:val="left" w:pos="845"/>
        </w:tabs>
        <w:spacing w:line="288" w:lineRule="exact"/>
        <w:rPr>
          <w:rStyle w:val="FontStyle15"/>
          <w:color w:val="0000CC"/>
        </w:rPr>
      </w:pPr>
      <w:r w:rsidRPr="004A3F23">
        <w:rPr>
          <w:rStyle w:val="FontStyle15"/>
          <w:color w:val="0000CC"/>
        </w:rPr>
        <w:t>Ministarstvo unutarnjih poslova, Ravnateljstvo civilne zaštite, Područni ured civilne zaštite Varaždin, Služba civilne zaštite Čakovec, Zrinsko – Frankopanska 9, Čakovec</w:t>
      </w:r>
    </w:p>
    <w:p w:rsidR="004A3F23" w:rsidRPr="004A3F23" w:rsidRDefault="004A3F23" w:rsidP="004A3F23">
      <w:pPr>
        <w:pStyle w:val="Style1"/>
        <w:widowControl/>
        <w:numPr>
          <w:ilvl w:val="0"/>
          <w:numId w:val="23"/>
        </w:numPr>
        <w:tabs>
          <w:tab w:val="left" w:pos="845"/>
        </w:tabs>
        <w:spacing w:line="288" w:lineRule="exact"/>
        <w:rPr>
          <w:rStyle w:val="FontStyle15"/>
          <w:color w:val="0000CC"/>
        </w:rPr>
      </w:pPr>
      <w:r w:rsidRPr="004A3F23">
        <w:rPr>
          <w:rStyle w:val="FontStyle15"/>
          <w:color w:val="0000CC"/>
        </w:rPr>
        <w:t>Agencija za ugljikovodike, Miramarska 24, Zagreb</w:t>
      </w:r>
    </w:p>
    <w:p w:rsidR="004A3F23" w:rsidRPr="004A3F23" w:rsidRDefault="004A3F23" w:rsidP="004A3F23">
      <w:pPr>
        <w:pStyle w:val="Style1"/>
        <w:widowControl/>
        <w:numPr>
          <w:ilvl w:val="0"/>
          <w:numId w:val="23"/>
        </w:numPr>
        <w:tabs>
          <w:tab w:val="left" w:pos="845"/>
        </w:tabs>
        <w:spacing w:line="288" w:lineRule="exact"/>
        <w:rPr>
          <w:rStyle w:val="FontStyle15"/>
          <w:color w:val="0000CC"/>
        </w:rPr>
      </w:pPr>
      <w:r w:rsidRPr="004A3F23">
        <w:rPr>
          <w:rStyle w:val="FontStyle15"/>
          <w:color w:val="0000CC"/>
        </w:rPr>
        <w:t>Međimurska županija, Zavod za prostorno uređenje Međimurske županije, Ruđera Boškovića 2, Čakovec</w:t>
      </w:r>
    </w:p>
    <w:p w:rsidR="004A3F23" w:rsidRPr="004A3F23" w:rsidRDefault="004A3F23" w:rsidP="004A3F23">
      <w:pPr>
        <w:pStyle w:val="Style1"/>
        <w:widowControl/>
        <w:numPr>
          <w:ilvl w:val="0"/>
          <w:numId w:val="23"/>
        </w:numPr>
        <w:tabs>
          <w:tab w:val="left" w:pos="845"/>
        </w:tabs>
        <w:spacing w:line="288" w:lineRule="exact"/>
        <w:rPr>
          <w:rStyle w:val="FontStyle15"/>
          <w:color w:val="0000CC"/>
        </w:rPr>
      </w:pPr>
      <w:r w:rsidRPr="004A3F23">
        <w:rPr>
          <w:rStyle w:val="FontStyle15"/>
          <w:color w:val="0000CC"/>
        </w:rPr>
        <w:t>Međimurska županija, Županijska uprava za ceste Međimurske županije, Mihovljanska 70, Čakovec</w:t>
      </w:r>
    </w:p>
    <w:p w:rsidR="004A3F23" w:rsidRPr="004A3F23" w:rsidRDefault="004A3F23" w:rsidP="004A3F23">
      <w:pPr>
        <w:pStyle w:val="Style1"/>
        <w:widowControl/>
        <w:numPr>
          <w:ilvl w:val="0"/>
          <w:numId w:val="23"/>
        </w:numPr>
        <w:tabs>
          <w:tab w:val="left" w:pos="845"/>
        </w:tabs>
        <w:spacing w:line="288" w:lineRule="exact"/>
        <w:rPr>
          <w:rStyle w:val="FontStyle15"/>
          <w:color w:val="0000CC"/>
        </w:rPr>
      </w:pPr>
      <w:r w:rsidRPr="004A3F23">
        <w:rPr>
          <w:rStyle w:val="FontStyle15"/>
          <w:color w:val="0000CC"/>
        </w:rPr>
        <w:t>Međimurska priroda, Javna ustanova za zaštitu prirode, Trg međimurske prirode 1, Križovec</w:t>
      </w:r>
    </w:p>
    <w:p w:rsidR="004A3F23" w:rsidRPr="004A3F23" w:rsidRDefault="004A3F23" w:rsidP="004A3F23">
      <w:pPr>
        <w:pStyle w:val="Style1"/>
        <w:widowControl/>
        <w:numPr>
          <w:ilvl w:val="0"/>
          <w:numId w:val="23"/>
        </w:numPr>
        <w:tabs>
          <w:tab w:val="left" w:pos="845"/>
        </w:tabs>
        <w:spacing w:line="288" w:lineRule="exact"/>
        <w:rPr>
          <w:rStyle w:val="FontStyle15"/>
          <w:color w:val="0000CC"/>
        </w:rPr>
      </w:pPr>
      <w:r w:rsidRPr="004A3F23">
        <w:rPr>
          <w:rStyle w:val="FontStyle15"/>
          <w:color w:val="0000CC"/>
        </w:rPr>
        <w:t>Hrvatske ceste d.o.o., Sektor za studije i projektiranje, Vončinina 3, Zagreb</w:t>
      </w:r>
    </w:p>
    <w:p w:rsidR="004A3F23" w:rsidRPr="004A3F23" w:rsidRDefault="004A3F23" w:rsidP="004A3F23">
      <w:pPr>
        <w:pStyle w:val="Style1"/>
        <w:widowControl/>
        <w:numPr>
          <w:ilvl w:val="0"/>
          <w:numId w:val="23"/>
        </w:numPr>
        <w:tabs>
          <w:tab w:val="left" w:pos="845"/>
        </w:tabs>
        <w:spacing w:line="288" w:lineRule="exact"/>
        <w:rPr>
          <w:rStyle w:val="FontStyle15"/>
          <w:color w:val="0000CC"/>
        </w:rPr>
      </w:pPr>
      <w:r w:rsidRPr="004A3F23">
        <w:rPr>
          <w:rStyle w:val="FontStyle15"/>
          <w:color w:val="0000CC"/>
        </w:rPr>
        <w:t>Hrvatske vode, VGO za Muru i gornju Dravu, Međimurska 26b, Varaždin</w:t>
      </w:r>
    </w:p>
    <w:p w:rsidR="004A3F23" w:rsidRPr="004A3F23" w:rsidRDefault="004A3F23" w:rsidP="004A3F23">
      <w:pPr>
        <w:pStyle w:val="Style1"/>
        <w:widowControl/>
        <w:numPr>
          <w:ilvl w:val="0"/>
          <w:numId w:val="23"/>
        </w:numPr>
        <w:tabs>
          <w:tab w:val="left" w:pos="845"/>
        </w:tabs>
        <w:spacing w:line="288" w:lineRule="exact"/>
        <w:rPr>
          <w:rStyle w:val="FontStyle15"/>
          <w:color w:val="0000CC"/>
        </w:rPr>
      </w:pPr>
      <w:r w:rsidRPr="004A3F23">
        <w:rPr>
          <w:rStyle w:val="FontStyle15"/>
          <w:color w:val="0000CC"/>
        </w:rPr>
        <w:t>HOPS – Hrvatski operator prijenosnog sustava d.o.o., Sektor za tehničku potporu, Služba za pripremu izgradnje i izgradnju, Kupska 4., Zagreb</w:t>
      </w:r>
    </w:p>
    <w:p w:rsidR="004A3F23" w:rsidRPr="004A3F23" w:rsidRDefault="004A3F23" w:rsidP="004A3F23">
      <w:pPr>
        <w:pStyle w:val="Style1"/>
        <w:widowControl/>
        <w:numPr>
          <w:ilvl w:val="0"/>
          <w:numId w:val="23"/>
        </w:numPr>
        <w:tabs>
          <w:tab w:val="left" w:pos="845"/>
        </w:tabs>
        <w:spacing w:line="288" w:lineRule="exact"/>
        <w:rPr>
          <w:rStyle w:val="FontStyle15"/>
          <w:color w:val="0000CC"/>
        </w:rPr>
      </w:pPr>
      <w:r w:rsidRPr="004A3F23">
        <w:rPr>
          <w:rStyle w:val="FontStyle15"/>
          <w:color w:val="0000CC"/>
        </w:rPr>
        <w:t>Susjedne jedinice lokalne samouprave</w:t>
      </w:r>
    </w:p>
    <w:p w:rsidR="004A3F23" w:rsidRPr="004A3F23" w:rsidRDefault="004A3F23" w:rsidP="004A3F23">
      <w:pPr>
        <w:pStyle w:val="Style1"/>
        <w:widowControl/>
        <w:tabs>
          <w:tab w:val="left" w:pos="845"/>
        </w:tabs>
        <w:spacing w:line="288" w:lineRule="exact"/>
        <w:rPr>
          <w:rStyle w:val="FontStyle15"/>
          <w:color w:val="0000CC"/>
        </w:rPr>
      </w:pPr>
    </w:p>
    <w:p w:rsidR="004A3F23" w:rsidRPr="004A3F23" w:rsidRDefault="004A3F23" w:rsidP="004A3F23">
      <w:pPr>
        <w:pStyle w:val="Style1"/>
        <w:widowControl/>
        <w:numPr>
          <w:ilvl w:val="0"/>
          <w:numId w:val="23"/>
        </w:numPr>
        <w:tabs>
          <w:tab w:val="left" w:pos="845"/>
        </w:tabs>
        <w:spacing w:line="288" w:lineRule="exact"/>
        <w:rPr>
          <w:rStyle w:val="FontStyle15"/>
          <w:color w:val="0000CC"/>
        </w:rPr>
      </w:pPr>
      <w:r w:rsidRPr="004A3F23">
        <w:rPr>
          <w:rStyle w:val="FontStyle15"/>
          <w:color w:val="0000CC"/>
        </w:rPr>
        <w:t>Međimurska županija, Upravni odjel za prostorno uređenje, gradnju i zaštitu okoliša, R. Boškovića 2, 40 0000 Čakovec – po pribavljenim ostalim mišljenjima.</w:t>
      </w:r>
    </w:p>
    <w:p w:rsidR="000D4B0F" w:rsidRPr="000D4B0F" w:rsidRDefault="000D4B0F" w:rsidP="000D4B0F">
      <w:pPr>
        <w:pStyle w:val="Style1"/>
        <w:widowControl/>
        <w:tabs>
          <w:tab w:val="left" w:pos="845"/>
        </w:tabs>
        <w:spacing w:line="288" w:lineRule="exact"/>
        <w:rPr>
          <w:rStyle w:val="FontStyle15"/>
          <w:color w:val="0000CC"/>
        </w:rPr>
      </w:pPr>
    </w:p>
    <w:p w:rsidR="007C460B" w:rsidRPr="00303085" w:rsidRDefault="007C460B" w:rsidP="00644B76">
      <w:pPr>
        <w:pStyle w:val="Style1"/>
        <w:widowControl/>
        <w:numPr>
          <w:ilvl w:val="0"/>
          <w:numId w:val="7"/>
        </w:numPr>
        <w:tabs>
          <w:tab w:val="left" w:pos="845"/>
        </w:tabs>
        <w:spacing w:line="288" w:lineRule="exact"/>
        <w:jc w:val="left"/>
        <w:rPr>
          <w:rStyle w:val="FontStyle16"/>
        </w:rPr>
      </w:pPr>
      <w:r w:rsidRPr="00303085">
        <w:rPr>
          <w:rStyle w:val="FontStyle16"/>
        </w:rPr>
        <w:t>Popis tijela i/ili osoba određena posebnim propisima koja su u propisanom roku dostavila mišljenja</w:t>
      </w:r>
    </w:p>
    <w:p w:rsidR="007C460B" w:rsidRPr="00303085" w:rsidRDefault="007C460B" w:rsidP="00892861">
      <w:pPr>
        <w:pStyle w:val="Style6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7C460B" w:rsidRPr="00A821C3" w:rsidRDefault="007C460B">
      <w:pPr>
        <w:pStyle w:val="Style7"/>
        <w:widowControl/>
        <w:spacing w:before="192" w:line="288" w:lineRule="exact"/>
        <w:ind w:left="490"/>
        <w:rPr>
          <w:rStyle w:val="FontStyle15"/>
          <w:rFonts w:ascii="Arial" w:hAnsi="Arial" w:cs="Arial"/>
          <w:b/>
        </w:rPr>
      </w:pPr>
      <w:r w:rsidRPr="00A821C3">
        <w:rPr>
          <w:rStyle w:val="FontStyle15"/>
          <w:rFonts w:ascii="Arial" w:hAnsi="Arial" w:cs="Arial"/>
          <w:b/>
        </w:rPr>
        <w:t>F.   Prilozi</w:t>
      </w:r>
    </w:p>
    <w:p w:rsidR="007C460B" w:rsidRPr="00303085" w:rsidRDefault="007C460B" w:rsidP="00644B76">
      <w:pPr>
        <w:pStyle w:val="Style1"/>
        <w:widowControl/>
        <w:numPr>
          <w:ilvl w:val="0"/>
          <w:numId w:val="8"/>
        </w:numPr>
        <w:tabs>
          <w:tab w:val="left" w:pos="845"/>
        </w:tabs>
        <w:spacing w:line="288" w:lineRule="exact"/>
        <w:jc w:val="left"/>
        <w:rPr>
          <w:rStyle w:val="FontStyle16"/>
        </w:rPr>
      </w:pPr>
      <w:r w:rsidRPr="00303085">
        <w:rPr>
          <w:rStyle w:val="FontStyle16"/>
        </w:rPr>
        <w:t>Mišljenja tijela i/ili osoba određena posebnim propisima koja su u propisanom roku dostavila mišljenja</w:t>
      </w:r>
    </w:p>
    <w:p w:rsidR="007C460B" w:rsidRPr="00303085" w:rsidRDefault="007C460B" w:rsidP="00644B76">
      <w:pPr>
        <w:pStyle w:val="Style1"/>
        <w:widowControl/>
        <w:numPr>
          <w:ilvl w:val="0"/>
          <w:numId w:val="8"/>
        </w:numPr>
        <w:tabs>
          <w:tab w:val="left" w:pos="835"/>
        </w:tabs>
        <w:spacing w:line="288" w:lineRule="exact"/>
        <w:jc w:val="left"/>
        <w:rPr>
          <w:rStyle w:val="FontStyle16"/>
        </w:rPr>
      </w:pPr>
      <w:r w:rsidRPr="00303085">
        <w:rPr>
          <w:rStyle w:val="FontStyle16"/>
        </w:rPr>
        <w:t>Rezultati Prethodne ocjene prihvatljivosti za ekološku mrežu</w:t>
      </w:r>
    </w:p>
    <w:p w:rsidR="007C460B" w:rsidRPr="00303085" w:rsidRDefault="007C460B" w:rsidP="00644B76">
      <w:pPr>
        <w:pStyle w:val="Style1"/>
        <w:widowControl/>
        <w:numPr>
          <w:ilvl w:val="0"/>
          <w:numId w:val="8"/>
        </w:numPr>
        <w:tabs>
          <w:tab w:val="left" w:pos="835"/>
        </w:tabs>
        <w:spacing w:line="288" w:lineRule="exact"/>
        <w:jc w:val="left"/>
        <w:rPr>
          <w:rStyle w:val="FontStyle16"/>
        </w:rPr>
      </w:pPr>
      <w:r w:rsidRPr="00303085">
        <w:rPr>
          <w:rStyle w:val="FontStyle16"/>
        </w:rPr>
        <w:t>Ostala dokumentacija</w:t>
      </w:r>
    </w:p>
    <w:p w:rsidR="00644B76" w:rsidRPr="00303085" w:rsidRDefault="00644B76">
      <w:pPr>
        <w:pStyle w:val="Style6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644B76" w:rsidRPr="005B6D08" w:rsidRDefault="007C460B">
      <w:pPr>
        <w:pStyle w:val="Style6"/>
        <w:widowControl/>
        <w:spacing w:before="106"/>
        <w:rPr>
          <w:rStyle w:val="FontStyle16"/>
        </w:rPr>
      </w:pPr>
      <w:r w:rsidRPr="00303085">
        <w:rPr>
          <w:rStyle w:val="FontStyle16"/>
        </w:rPr>
        <w:t>Datum izrade obrasca</w:t>
      </w:r>
      <w:r w:rsidR="005B6D08">
        <w:rPr>
          <w:rStyle w:val="FontStyle16"/>
        </w:rPr>
        <w:t xml:space="preserve">: </w:t>
      </w:r>
      <w:r w:rsidR="00084AA6">
        <w:rPr>
          <w:rStyle w:val="FontStyle16"/>
        </w:rPr>
        <w:t xml:space="preserve"> 20</w:t>
      </w:r>
      <w:r w:rsidR="00BA5A82">
        <w:rPr>
          <w:rStyle w:val="FontStyle16"/>
        </w:rPr>
        <w:t>22</w:t>
      </w:r>
      <w:r w:rsidR="005B6D08" w:rsidRPr="005B6D08">
        <w:rPr>
          <w:rStyle w:val="FontStyle16"/>
        </w:rPr>
        <w:t>.</w:t>
      </w:r>
    </w:p>
    <w:p w:rsidR="00691056" w:rsidRPr="00B177C9" w:rsidRDefault="00691056">
      <w:pPr>
        <w:pStyle w:val="Style6"/>
        <w:widowControl/>
        <w:spacing w:before="106"/>
        <w:rPr>
          <w:rStyle w:val="FontStyle16"/>
        </w:rPr>
      </w:pPr>
    </w:p>
    <w:p w:rsidR="00B177C9" w:rsidRDefault="00E44DEE" w:rsidP="00286741">
      <w:pPr>
        <w:pStyle w:val="Style6"/>
        <w:widowControl/>
        <w:spacing w:before="106"/>
        <w:rPr>
          <w:rStyle w:val="FontStyle16"/>
        </w:rPr>
      </w:pPr>
      <w:r>
        <w:rPr>
          <w:rStyle w:val="FontStyle16"/>
        </w:rPr>
        <w:t xml:space="preserve">Za </w:t>
      </w:r>
      <w:r w:rsidR="00286741">
        <w:rPr>
          <w:rStyle w:val="FontStyle16"/>
        </w:rPr>
        <w:t>Općinu Sveti Juraj na Bregu</w:t>
      </w:r>
    </w:p>
    <w:p w:rsidR="00286741" w:rsidRDefault="00286741" w:rsidP="00286741">
      <w:pPr>
        <w:pStyle w:val="Style6"/>
        <w:widowControl/>
        <w:spacing w:before="106"/>
        <w:rPr>
          <w:rStyle w:val="FontStyle16"/>
        </w:rPr>
      </w:pPr>
      <w:r>
        <w:rPr>
          <w:rStyle w:val="FontStyle16"/>
        </w:rPr>
        <w:t>Općinski načelnik</w:t>
      </w:r>
    </w:p>
    <w:p w:rsidR="005B6D08" w:rsidRPr="00B177C9" w:rsidRDefault="005B6D08" w:rsidP="00B177C9">
      <w:pPr>
        <w:pStyle w:val="Style6"/>
        <w:widowControl/>
        <w:spacing w:before="106"/>
        <w:rPr>
          <w:rStyle w:val="FontStyle16"/>
        </w:rPr>
      </w:pPr>
    </w:p>
    <w:sectPr w:rsidR="005B6D08" w:rsidRPr="00B177C9" w:rsidSect="00794FE7">
      <w:footerReference w:type="default" r:id="rId9"/>
      <w:type w:val="continuous"/>
      <w:pgSz w:w="11905" w:h="16837"/>
      <w:pgMar w:top="1135" w:right="741" w:bottom="1276" w:left="125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094" w:rsidRDefault="002B7094">
      <w:r>
        <w:separator/>
      </w:r>
    </w:p>
  </w:endnote>
  <w:endnote w:type="continuationSeparator" w:id="0">
    <w:p w:rsidR="002B7094" w:rsidRDefault="002B7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539090"/>
      <w:docPartObj>
        <w:docPartGallery w:val="Page Numbers (Bottom of Page)"/>
        <w:docPartUnique/>
      </w:docPartObj>
    </w:sdtPr>
    <w:sdtEndPr/>
    <w:sdtContent>
      <w:p w:rsidR="00692D3D" w:rsidRDefault="00432C15">
        <w:pPr>
          <w:pStyle w:val="Podnoj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2D3D" w:rsidRPr="00692D3D" w:rsidRDefault="00692D3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Arial" w:hAnsi="Arial" w:cs="Arial"/>
                                  <w:color w:val="C0504D" w:themeColor="accent2"/>
                                  <w:sz w:val="20"/>
                                  <w:szCs w:val="20"/>
                                </w:rPr>
                              </w:pPr>
                              <w:r w:rsidRPr="00692D3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692D3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nstrText>PAGE   \* MERGEFORMAT</w:instrText>
                              </w:r>
                              <w:r w:rsidRPr="00692D3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432C15" w:rsidRPr="00432C15">
                                <w:rPr>
                                  <w:rFonts w:ascii="Arial" w:hAnsi="Arial" w:cs="Arial"/>
                                  <w:noProof/>
                                  <w:color w:val="C0504D" w:themeColor="accent2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692D3D">
                                <w:rPr>
                                  <w:rFonts w:ascii="Arial" w:hAnsi="Arial" w:cs="Arial"/>
                                  <w:color w:val="C0504D" w:themeColor="accent2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" filled="f" fillcolor="#c0504d" stroked="f" strokecolor="#5c83b4" strokeweight="2.25pt">
                  <v:textbox inset=",0,,0">
                    <w:txbxContent>
                      <w:p w:rsidR="00692D3D" w:rsidRPr="00692D3D" w:rsidRDefault="00692D3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Arial" w:hAnsi="Arial" w:cs="Arial"/>
                            <w:color w:val="C0504D" w:themeColor="accent2"/>
                            <w:sz w:val="20"/>
                            <w:szCs w:val="20"/>
                          </w:rPr>
                        </w:pPr>
                        <w:r w:rsidRPr="00692D3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/>
                        </w:r>
                        <w:r w:rsidRPr="00692D3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>PAGE   \* MERGEFORMAT</w:instrText>
                        </w:r>
                        <w:r w:rsidRPr="00692D3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="00432C15" w:rsidRPr="00432C15">
                          <w:rPr>
                            <w:rFonts w:ascii="Arial" w:hAnsi="Arial" w:cs="Arial"/>
                            <w:noProof/>
                            <w:color w:val="C0504D" w:themeColor="accent2"/>
                            <w:sz w:val="20"/>
                            <w:szCs w:val="20"/>
                          </w:rPr>
                          <w:t>1</w:t>
                        </w:r>
                        <w:r w:rsidRPr="00692D3D">
                          <w:rPr>
                            <w:rFonts w:ascii="Arial" w:hAnsi="Arial" w:cs="Arial"/>
                            <w:color w:val="C0504D" w:themeColor="accent2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094" w:rsidRDefault="002B7094">
      <w:r>
        <w:separator/>
      </w:r>
    </w:p>
  </w:footnote>
  <w:footnote w:type="continuationSeparator" w:id="0">
    <w:p w:rsidR="002B7094" w:rsidRDefault="002B7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50DF"/>
    <w:multiLevelType w:val="singleLevel"/>
    <w:tmpl w:val="8F9A6950"/>
    <w:lvl w:ilvl="0">
      <w:start w:val="1"/>
      <w:numFmt w:val="decimal"/>
      <w:lvlText w:val="%1."/>
      <w:legacy w:legacy="1" w:legacySpace="0" w:legacyIndent="240"/>
      <w:lvlJc w:val="left"/>
      <w:rPr>
        <w:rFonts w:ascii="Calibri" w:hAnsi="Calibri" w:hint="default"/>
      </w:rPr>
    </w:lvl>
  </w:abstractNum>
  <w:abstractNum w:abstractNumId="1">
    <w:nsid w:val="29A728AB"/>
    <w:multiLevelType w:val="hybridMultilevel"/>
    <w:tmpl w:val="77F0C7D6"/>
    <w:lvl w:ilvl="0" w:tplc="BED0C656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2" w:hanging="360"/>
      </w:pPr>
    </w:lvl>
    <w:lvl w:ilvl="2" w:tplc="041A001B" w:tentative="1">
      <w:start w:val="1"/>
      <w:numFmt w:val="lowerRoman"/>
      <w:lvlText w:val="%3."/>
      <w:lvlJc w:val="right"/>
      <w:pPr>
        <w:ind w:left="2362" w:hanging="180"/>
      </w:pPr>
    </w:lvl>
    <w:lvl w:ilvl="3" w:tplc="041A000F" w:tentative="1">
      <w:start w:val="1"/>
      <w:numFmt w:val="decimal"/>
      <w:lvlText w:val="%4."/>
      <w:lvlJc w:val="left"/>
      <w:pPr>
        <w:ind w:left="3082" w:hanging="360"/>
      </w:pPr>
    </w:lvl>
    <w:lvl w:ilvl="4" w:tplc="041A0019" w:tentative="1">
      <w:start w:val="1"/>
      <w:numFmt w:val="lowerLetter"/>
      <w:lvlText w:val="%5."/>
      <w:lvlJc w:val="left"/>
      <w:pPr>
        <w:ind w:left="3802" w:hanging="360"/>
      </w:pPr>
    </w:lvl>
    <w:lvl w:ilvl="5" w:tplc="041A001B" w:tentative="1">
      <w:start w:val="1"/>
      <w:numFmt w:val="lowerRoman"/>
      <w:lvlText w:val="%6."/>
      <w:lvlJc w:val="right"/>
      <w:pPr>
        <w:ind w:left="4522" w:hanging="180"/>
      </w:pPr>
    </w:lvl>
    <w:lvl w:ilvl="6" w:tplc="041A000F" w:tentative="1">
      <w:start w:val="1"/>
      <w:numFmt w:val="decimal"/>
      <w:lvlText w:val="%7."/>
      <w:lvlJc w:val="left"/>
      <w:pPr>
        <w:ind w:left="5242" w:hanging="360"/>
      </w:pPr>
    </w:lvl>
    <w:lvl w:ilvl="7" w:tplc="041A0019" w:tentative="1">
      <w:start w:val="1"/>
      <w:numFmt w:val="lowerLetter"/>
      <w:lvlText w:val="%8."/>
      <w:lvlJc w:val="left"/>
      <w:pPr>
        <w:ind w:left="5962" w:hanging="360"/>
      </w:pPr>
    </w:lvl>
    <w:lvl w:ilvl="8" w:tplc="041A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">
    <w:nsid w:val="32EB1158"/>
    <w:multiLevelType w:val="hybridMultilevel"/>
    <w:tmpl w:val="458A1046"/>
    <w:lvl w:ilvl="0" w:tplc="BED0C656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2" w:hanging="360"/>
      </w:pPr>
    </w:lvl>
    <w:lvl w:ilvl="2" w:tplc="041A001B" w:tentative="1">
      <w:start w:val="1"/>
      <w:numFmt w:val="lowerRoman"/>
      <w:lvlText w:val="%3."/>
      <w:lvlJc w:val="right"/>
      <w:pPr>
        <w:ind w:left="2362" w:hanging="180"/>
      </w:pPr>
    </w:lvl>
    <w:lvl w:ilvl="3" w:tplc="041A000F" w:tentative="1">
      <w:start w:val="1"/>
      <w:numFmt w:val="decimal"/>
      <w:lvlText w:val="%4."/>
      <w:lvlJc w:val="left"/>
      <w:pPr>
        <w:ind w:left="3082" w:hanging="360"/>
      </w:pPr>
    </w:lvl>
    <w:lvl w:ilvl="4" w:tplc="041A0019" w:tentative="1">
      <w:start w:val="1"/>
      <w:numFmt w:val="lowerLetter"/>
      <w:lvlText w:val="%5."/>
      <w:lvlJc w:val="left"/>
      <w:pPr>
        <w:ind w:left="3802" w:hanging="360"/>
      </w:pPr>
    </w:lvl>
    <w:lvl w:ilvl="5" w:tplc="041A001B" w:tentative="1">
      <w:start w:val="1"/>
      <w:numFmt w:val="lowerRoman"/>
      <w:lvlText w:val="%6."/>
      <w:lvlJc w:val="right"/>
      <w:pPr>
        <w:ind w:left="4522" w:hanging="180"/>
      </w:pPr>
    </w:lvl>
    <w:lvl w:ilvl="6" w:tplc="041A000F" w:tentative="1">
      <w:start w:val="1"/>
      <w:numFmt w:val="decimal"/>
      <w:lvlText w:val="%7."/>
      <w:lvlJc w:val="left"/>
      <w:pPr>
        <w:ind w:left="5242" w:hanging="360"/>
      </w:pPr>
    </w:lvl>
    <w:lvl w:ilvl="7" w:tplc="041A0019" w:tentative="1">
      <w:start w:val="1"/>
      <w:numFmt w:val="lowerLetter"/>
      <w:lvlText w:val="%8."/>
      <w:lvlJc w:val="left"/>
      <w:pPr>
        <w:ind w:left="5962" w:hanging="360"/>
      </w:pPr>
    </w:lvl>
    <w:lvl w:ilvl="8" w:tplc="041A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3">
    <w:nsid w:val="34597D32"/>
    <w:multiLevelType w:val="hybridMultilevel"/>
    <w:tmpl w:val="66B8F81E"/>
    <w:lvl w:ilvl="0" w:tplc="C84467DE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4D187F"/>
    <w:multiLevelType w:val="hybridMultilevel"/>
    <w:tmpl w:val="68D667BE"/>
    <w:lvl w:ilvl="0" w:tplc="7E76DF50">
      <w:start w:val="4"/>
      <w:numFmt w:val="bullet"/>
      <w:lvlText w:val=""/>
      <w:lvlJc w:val="center"/>
      <w:pPr>
        <w:ind w:left="720" w:hanging="360"/>
      </w:pPr>
      <w:rPr>
        <w:rFonts w:ascii="Symbol" w:hAnsi="Symbol" w:hint="default"/>
        <w:b w:val="0"/>
        <w:color w:val="0000CC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2B6567"/>
    <w:multiLevelType w:val="hybridMultilevel"/>
    <w:tmpl w:val="699C1CF8"/>
    <w:lvl w:ilvl="0" w:tplc="F098961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87EF1"/>
    <w:multiLevelType w:val="hybridMultilevel"/>
    <w:tmpl w:val="62DAA5B8"/>
    <w:lvl w:ilvl="0" w:tplc="041A0003">
      <w:start w:val="1"/>
      <w:numFmt w:val="bullet"/>
      <w:lvlText w:val="o"/>
      <w:lvlJc w:val="left"/>
      <w:pPr>
        <w:ind w:left="963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7">
    <w:nsid w:val="4E5C63F1"/>
    <w:multiLevelType w:val="singleLevel"/>
    <w:tmpl w:val="C01A4FE8"/>
    <w:lvl w:ilvl="0">
      <w:start w:val="1"/>
      <w:numFmt w:val="decimal"/>
      <w:lvlText w:val="%1."/>
      <w:legacy w:legacy="1" w:legacySpace="0" w:legacyIndent="346"/>
      <w:lvlJc w:val="left"/>
      <w:rPr>
        <w:rFonts w:ascii="Calibri" w:hAnsi="Calibri" w:hint="default"/>
      </w:rPr>
    </w:lvl>
  </w:abstractNum>
  <w:abstractNum w:abstractNumId="8">
    <w:nsid w:val="549F0EB8"/>
    <w:multiLevelType w:val="singleLevel"/>
    <w:tmpl w:val="98D816E0"/>
    <w:lvl w:ilvl="0">
      <w:start w:val="2"/>
      <w:numFmt w:val="decimal"/>
      <w:lvlText w:val="%1."/>
      <w:legacy w:legacy="1" w:legacySpace="0" w:legacyIndent="360"/>
      <w:lvlJc w:val="left"/>
      <w:rPr>
        <w:rFonts w:ascii="Calibri" w:hAnsi="Calibri" w:hint="default"/>
      </w:rPr>
    </w:lvl>
  </w:abstractNum>
  <w:abstractNum w:abstractNumId="9">
    <w:nsid w:val="54A1660F"/>
    <w:multiLevelType w:val="hybridMultilevel"/>
    <w:tmpl w:val="3392E95C"/>
    <w:lvl w:ilvl="0" w:tplc="99060516">
      <w:start w:val="4"/>
      <w:numFmt w:val="bullet"/>
      <w:lvlText w:val=""/>
      <w:lvlJc w:val="center"/>
      <w:pPr>
        <w:ind w:left="1105" w:hanging="360"/>
      </w:pPr>
      <w:rPr>
        <w:rFonts w:ascii="Symbol" w:hAnsi="Symbol" w:hint="default"/>
        <w:b w:val="0"/>
        <w:color w:val="auto"/>
      </w:rPr>
    </w:lvl>
    <w:lvl w:ilvl="1" w:tplc="041A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10">
    <w:nsid w:val="593B059A"/>
    <w:multiLevelType w:val="hybridMultilevel"/>
    <w:tmpl w:val="92DA3968"/>
    <w:lvl w:ilvl="0" w:tplc="4394E5EE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C131887"/>
    <w:multiLevelType w:val="hybridMultilevel"/>
    <w:tmpl w:val="E544F13A"/>
    <w:lvl w:ilvl="0" w:tplc="FCBC49C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C722C2"/>
    <w:multiLevelType w:val="hybridMultilevel"/>
    <w:tmpl w:val="D6A29AA0"/>
    <w:lvl w:ilvl="0" w:tplc="47666486">
      <w:numFmt w:val="bullet"/>
      <w:lvlText w:val="-"/>
      <w:lvlJc w:val="left"/>
      <w:pPr>
        <w:ind w:left="483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3" w:hanging="360"/>
      </w:pPr>
      <w:rPr>
        <w:rFonts w:ascii="Wingdings" w:hAnsi="Wingdings" w:hint="default"/>
      </w:rPr>
    </w:lvl>
  </w:abstractNum>
  <w:abstractNum w:abstractNumId="13">
    <w:nsid w:val="63D10995"/>
    <w:multiLevelType w:val="hybridMultilevel"/>
    <w:tmpl w:val="AA6C7B52"/>
    <w:lvl w:ilvl="0" w:tplc="FCBC49C2">
      <w:start w:val="6"/>
      <w:numFmt w:val="bullet"/>
      <w:lvlText w:val="-"/>
      <w:lvlJc w:val="left"/>
      <w:pPr>
        <w:ind w:left="922" w:hanging="360"/>
      </w:pPr>
      <w:rPr>
        <w:rFonts w:ascii="Arial" w:eastAsia="Times New Roman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642" w:hanging="360"/>
      </w:pPr>
    </w:lvl>
    <w:lvl w:ilvl="2" w:tplc="041A001B" w:tentative="1">
      <w:start w:val="1"/>
      <w:numFmt w:val="lowerRoman"/>
      <w:lvlText w:val="%3."/>
      <w:lvlJc w:val="right"/>
      <w:pPr>
        <w:ind w:left="2362" w:hanging="180"/>
      </w:pPr>
    </w:lvl>
    <w:lvl w:ilvl="3" w:tplc="041A000F" w:tentative="1">
      <w:start w:val="1"/>
      <w:numFmt w:val="decimal"/>
      <w:lvlText w:val="%4."/>
      <w:lvlJc w:val="left"/>
      <w:pPr>
        <w:ind w:left="3082" w:hanging="360"/>
      </w:pPr>
    </w:lvl>
    <w:lvl w:ilvl="4" w:tplc="041A0019" w:tentative="1">
      <w:start w:val="1"/>
      <w:numFmt w:val="lowerLetter"/>
      <w:lvlText w:val="%5."/>
      <w:lvlJc w:val="left"/>
      <w:pPr>
        <w:ind w:left="3802" w:hanging="360"/>
      </w:pPr>
    </w:lvl>
    <w:lvl w:ilvl="5" w:tplc="041A001B" w:tentative="1">
      <w:start w:val="1"/>
      <w:numFmt w:val="lowerRoman"/>
      <w:lvlText w:val="%6."/>
      <w:lvlJc w:val="right"/>
      <w:pPr>
        <w:ind w:left="4522" w:hanging="180"/>
      </w:pPr>
    </w:lvl>
    <w:lvl w:ilvl="6" w:tplc="041A000F" w:tentative="1">
      <w:start w:val="1"/>
      <w:numFmt w:val="decimal"/>
      <w:lvlText w:val="%7."/>
      <w:lvlJc w:val="left"/>
      <w:pPr>
        <w:ind w:left="5242" w:hanging="360"/>
      </w:pPr>
    </w:lvl>
    <w:lvl w:ilvl="7" w:tplc="041A0019" w:tentative="1">
      <w:start w:val="1"/>
      <w:numFmt w:val="lowerLetter"/>
      <w:lvlText w:val="%8."/>
      <w:lvlJc w:val="left"/>
      <w:pPr>
        <w:ind w:left="5962" w:hanging="360"/>
      </w:pPr>
    </w:lvl>
    <w:lvl w:ilvl="8" w:tplc="041A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4">
    <w:nsid w:val="67C944AD"/>
    <w:multiLevelType w:val="hybridMultilevel"/>
    <w:tmpl w:val="CCE889C6"/>
    <w:lvl w:ilvl="0" w:tplc="E1E23006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367923"/>
    <w:multiLevelType w:val="hybridMultilevel"/>
    <w:tmpl w:val="675A56D8"/>
    <w:lvl w:ilvl="0" w:tplc="2EDAA924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697902CD"/>
    <w:multiLevelType w:val="hybridMultilevel"/>
    <w:tmpl w:val="458A1046"/>
    <w:lvl w:ilvl="0" w:tplc="BED0C656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2" w:hanging="360"/>
      </w:pPr>
    </w:lvl>
    <w:lvl w:ilvl="2" w:tplc="041A001B" w:tentative="1">
      <w:start w:val="1"/>
      <w:numFmt w:val="lowerRoman"/>
      <w:lvlText w:val="%3."/>
      <w:lvlJc w:val="right"/>
      <w:pPr>
        <w:ind w:left="2362" w:hanging="180"/>
      </w:pPr>
    </w:lvl>
    <w:lvl w:ilvl="3" w:tplc="041A000F" w:tentative="1">
      <w:start w:val="1"/>
      <w:numFmt w:val="decimal"/>
      <w:lvlText w:val="%4."/>
      <w:lvlJc w:val="left"/>
      <w:pPr>
        <w:ind w:left="3082" w:hanging="360"/>
      </w:pPr>
    </w:lvl>
    <w:lvl w:ilvl="4" w:tplc="041A0019" w:tentative="1">
      <w:start w:val="1"/>
      <w:numFmt w:val="lowerLetter"/>
      <w:lvlText w:val="%5."/>
      <w:lvlJc w:val="left"/>
      <w:pPr>
        <w:ind w:left="3802" w:hanging="360"/>
      </w:pPr>
    </w:lvl>
    <w:lvl w:ilvl="5" w:tplc="041A001B" w:tentative="1">
      <w:start w:val="1"/>
      <w:numFmt w:val="lowerRoman"/>
      <w:lvlText w:val="%6."/>
      <w:lvlJc w:val="right"/>
      <w:pPr>
        <w:ind w:left="4522" w:hanging="180"/>
      </w:pPr>
    </w:lvl>
    <w:lvl w:ilvl="6" w:tplc="041A000F" w:tentative="1">
      <w:start w:val="1"/>
      <w:numFmt w:val="decimal"/>
      <w:lvlText w:val="%7."/>
      <w:lvlJc w:val="left"/>
      <w:pPr>
        <w:ind w:left="5242" w:hanging="360"/>
      </w:pPr>
    </w:lvl>
    <w:lvl w:ilvl="7" w:tplc="041A0019" w:tentative="1">
      <w:start w:val="1"/>
      <w:numFmt w:val="lowerLetter"/>
      <w:lvlText w:val="%8."/>
      <w:lvlJc w:val="left"/>
      <w:pPr>
        <w:ind w:left="5962" w:hanging="360"/>
      </w:pPr>
    </w:lvl>
    <w:lvl w:ilvl="8" w:tplc="041A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7">
    <w:nsid w:val="6E672360"/>
    <w:multiLevelType w:val="hybridMultilevel"/>
    <w:tmpl w:val="AD9833F0"/>
    <w:lvl w:ilvl="0" w:tplc="99060516">
      <w:start w:val="4"/>
      <w:numFmt w:val="bullet"/>
      <w:lvlText w:val=""/>
      <w:lvlJc w:val="center"/>
      <w:pPr>
        <w:ind w:left="922" w:hanging="360"/>
      </w:pPr>
      <w:rPr>
        <w:rFonts w:ascii="Symbol" w:hAnsi="Symbol"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642" w:hanging="360"/>
      </w:pPr>
    </w:lvl>
    <w:lvl w:ilvl="2" w:tplc="041A001B" w:tentative="1">
      <w:start w:val="1"/>
      <w:numFmt w:val="lowerRoman"/>
      <w:lvlText w:val="%3."/>
      <w:lvlJc w:val="right"/>
      <w:pPr>
        <w:ind w:left="2362" w:hanging="180"/>
      </w:pPr>
    </w:lvl>
    <w:lvl w:ilvl="3" w:tplc="041A000F" w:tentative="1">
      <w:start w:val="1"/>
      <w:numFmt w:val="decimal"/>
      <w:lvlText w:val="%4."/>
      <w:lvlJc w:val="left"/>
      <w:pPr>
        <w:ind w:left="3082" w:hanging="360"/>
      </w:pPr>
    </w:lvl>
    <w:lvl w:ilvl="4" w:tplc="041A0019" w:tentative="1">
      <w:start w:val="1"/>
      <w:numFmt w:val="lowerLetter"/>
      <w:lvlText w:val="%5."/>
      <w:lvlJc w:val="left"/>
      <w:pPr>
        <w:ind w:left="3802" w:hanging="360"/>
      </w:pPr>
    </w:lvl>
    <w:lvl w:ilvl="5" w:tplc="041A001B" w:tentative="1">
      <w:start w:val="1"/>
      <w:numFmt w:val="lowerRoman"/>
      <w:lvlText w:val="%6."/>
      <w:lvlJc w:val="right"/>
      <w:pPr>
        <w:ind w:left="4522" w:hanging="180"/>
      </w:pPr>
    </w:lvl>
    <w:lvl w:ilvl="6" w:tplc="041A000F" w:tentative="1">
      <w:start w:val="1"/>
      <w:numFmt w:val="decimal"/>
      <w:lvlText w:val="%7."/>
      <w:lvlJc w:val="left"/>
      <w:pPr>
        <w:ind w:left="5242" w:hanging="360"/>
      </w:pPr>
    </w:lvl>
    <w:lvl w:ilvl="7" w:tplc="041A0019" w:tentative="1">
      <w:start w:val="1"/>
      <w:numFmt w:val="lowerLetter"/>
      <w:lvlText w:val="%8."/>
      <w:lvlJc w:val="left"/>
      <w:pPr>
        <w:ind w:left="5962" w:hanging="360"/>
      </w:pPr>
    </w:lvl>
    <w:lvl w:ilvl="8" w:tplc="041A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8">
    <w:nsid w:val="70EB3F5F"/>
    <w:multiLevelType w:val="hybridMultilevel"/>
    <w:tmpl w:val="0278F560"/>
    <w:lvl w:ilvl="0" w:tplc="C31CB8EE">
      <w:start w:val="2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>
    <w:nsid w:val="73334D2D"/>
    <w:multiLevelType w:val="hybridMultilevel"/>
    <w:tmpl w:val="E6D89C72"/>
    <w:lvl w:ilvl="0" w:tplc="C84467DE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6C5235"/>
    <w:multiLevelType w:val="hybridMultilevel"/>
    <w:tmpl w:val="E5765C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7F144F"/>
    <w:multiLevelType w:val="hybridMultilevel"/>
    <w:tmpl w:val="B7C21926"/>
    <w:lvl w:ilvl="0" w:tplc="7E76DF50">
      <w:start w:val="4"/>
      <w:numFmt w:val="bullet"/>
      <w:lvlText w:val=""/>
      <w:lvlJc w:val="center"/>
      <w:pPr>
        <w:ind w:left="1200" w:hanging="840"/>
      </w:pPr>
      <w:rPr>
        <w:rFonts w:ascii="Symbol" w:hAnsi="Symbol" w:hint="default"/>
        <w:b w:val="0"/>
        <w:color w:val="0000CC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7"/>
    <w:lvlOverride w:ilvl="0">
      <w:lvl w:ilvl="0">
        <w:start w:val="1"/>
        <w:numFmt w:val="decimal"/>
        <w:lvlText w:val="%1."/>
        <w:legacy w:legacy="1" w:legacySpace="0" w:legacyIndent="345"/>
        <w:lvlJc w:val="left"/>
        <w:rPr>
          <w:rFonts w:ascii="Calibri" w:hAnsi="Calibri" w:hint="default"/>
        </w:rPr>
      </w:lvl>
    </w:lvlOverride>
  </w:num>
  <w:num w:numId="5">
    <w:abstractNumId w:val="20"/>
  </w:num>
  <w:num w:numId="6">
    <w:abstractNumId w:val="2"/>
  </w:num>
  <w:num w:numId="7">
    <w:abstractNumId w:val="1"/>
  </w:num>
  <w:num w:numId="8">
    <w:abstractNumId w:val="16"/>
  </w:num>
  <w:num w:numId="9">
    <w:abstractNumId w:val="12"/>
  </w:num>
  <w:num w:numId="10">
    <w:abstractNumId w:val="4"/>
  </w:num>
  <w:num w:numId="11">
    <w:abstractNumId w:val="9"/>
  </w:num>
  <w:num w:numId="12">
    <w:abstractNumId w:val="6"/>
  </w:num>
  <w:num w:numId="13">
    <w:abstractNumId w:val="18"/>
  </w:num>
  <w:num w:numId="14">
    <w:abstractNumId w:val="15"/>
  </w:num>
  <w:num w:numId="15">
    <w:abstractNumId w:val="14"/>
  </w:num>
  <w:num w:numId="16">
    <w:abstractNumId w:val="21"/>
  </w:num>
  <w:num w:numId="17">
    <w:abstractNumId w:val="11"/>
  </w:num>
  <w:num w:numId="18">
    <w:abstractNumId w:val="13"/>
  </w:num>
  <w:num w:numId="19">
    <w:abstractNumId w:val="17"/>
  </w:num>
  <w:num w:numId="20">
    <w:abstractNumId w:val="10"/>
  </w:num>
  <w:num w:numId="21">
    <w:abstractNumId w:val="5"/>
  </w:num>
  <w:num w:numId="22">
    <w:abstractNumId w:val="3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D6A"/>
    <w:rsid w:val="0000189A"/>
    <w:rsid w:val="00020EFE"/>
    <w:rsid w:val="00024D20"/>
    <w:rsid w:val="00073829"/>
    <w:rsid w:val="0008317A"/>
    <w:rsid w:val="00084AA6"/>
    <w:rsid w:val="000B3C76"/>
    <w:rsid w:val="000B5902"/>
    <w:rsid w:val="000C48D9"/>
    <w:rsid w:val="000C7B22"/>
    <w:rsid w:val="000D4B0F"/>
    <w:rsid w:val="00120187"/>
    <w:rsid w:val="001204AF"/>
    <w:rsid w:val="001341EB"/>
    <w:rsid w:val="00151121"/>
    <w:rsid w:val="001904E0"/>
    <w:rsid w:val="0019166D"/>
    <w:rsid w:val="0019695D"/>
    <w:rsid w:val="001D112A"/>
    <w:rsid w:val="001D2F70"/>
    <w:rsid w:val="001F1EDF"/>
    <w:rsid w:val="00234392"/>
    <w:rsid w:val="002651C5"/>
    <w:rsid w:val="0027587E"/>
    <w:rsid w:val="00286741"/>
    <w:rsid w:val="00291C5B"/>
    <w:rsid w:val="002A5AF8"/>
    <w:rsid w:val="002B16BF"/>
    <w:rsid w:val="002B7094"/>
    <w:rsid w:val="002C390A"/>
    <w:rsid w:val="002E2B2A"/>
    <w:rsid w:val="00303085"/>
    <w:rsid w:val="003033A7"/>
    <w:rsid w:val="00307B4E"/>
    <w:rsid w:val="0033619D"/>
    <w:rsid w:val="00351725"/>
    <w:rsid w:val="003660B0"/>
    <w:rsid w:val="00381CFB"/>
    <w:rsid w:val="00384E68"/>
    <w:rsid w:val="003B4C3B"/>
    <w:rsid w:val="003B5015"/>
    <w:rsid w:val="00411D34"/>
    <w:rsid w:val="004130BD"/>
    <w:rsid w:val="00420BDB"/>
    <w:rsid w:val="00432C15"/>
    <w:rsid w:val="00436E6C"/>
    <w:rsid w:val="00455152"/>
    <w:rsid w:val="004667D1"/>
    <w:rsid w:val="00470DD4"/>
    <w:rsid w:val="00477BD8"/>
    <w:rsid w:val="004949CB"/>
    <w:rsid w:val="00496984"/>
    <w:rsid w:val="004A3F23"/>
    <w:rsid w:val="004B1B55"/>
    <w:rsid w:val="004B2787"/>
    <w:rsid w:val="00511D0D"/>
    <w:rsid w:val="00560CCA"/>
    <w:rsid w:val="00571A12"/>
    <w:rsid w:val="00576FDC"/>
    <w:rsid w:val="00596476"/>
    <w:rsid w:val="005B6D08"/>
    <w:rsid w:val="005C5460"/>
    <w:rsid w:val="006064C5"/>
    <w:rsid w:val="00612D4B"/>
    <w:rsid w:val="00615388"/>
    <w:rsid w:val="00627621"/>
    <w:rsid w:val="00644B76"/>
    <w:rsid w:val="00651EEF"/>
    <w:rsid w:val="00691056"/>
    <w:rsid w:val="00692D3D"/>
    <w:rsid w:val="00696642"/>
    <w:rsid w:val="006C29DE"/>
    <w:rsid w:val="006D2A06"/>
    <w:rsid w:val="006D2C51"/>
    <w:rsid w:val="006D4FA8"/>
    <w:rsid w:val="006F0FFD"/>
    <w:rsid w:val="006F2F65"/>
    <w:rsid w:val="006F59F6"/>
    <w:rsid w:val="00733CCE"/>
    <w:rsid w:val="007751DE"/>
    <w:rsid w:val="00794FE7"/>
    <w:rsid w:val="007A06C3"/>
    <w:rsid w:val="007A7B47"/>
    <w:rsid w:val="007C460B"/>
    <w:rsid w:val="007C704C"/>
    <w:rsid w:val="007D49C0"/>
    <w:rsid w:val="008139CC"/>
    <w:rsid w:val="00814E61"/>
    <w:rsid w:val="00877430"/>
    <w:rsid w:val="00881093"/>
    <w:rsid w:val="00887A40"/>
    <w:rsid w:val="00892861"/>
    <w:rsid w:val="008B19B1"/>
    <w:rsid w:val="008C6D51"/>
    <w:rsid w:val="008C751B"/>
    <w:rsid w:val="008F6770"/>
    <w:rsid w:val="008F77F7"/>
    <w:rsid w:val="009314EA"/>
    <w:rsid w:val="00936172"/>
    <w:rsid w:val="0098426F"/>
    <w:rsid w:val="009B0B64"/>
    <w:rsid w:val="009D7266"/>
    <w:rsid w:val="009D75FF"/>
    <w:rsid w:val="00A00547"/>
    <w:rsid w:val="00A24A5A"/>
    <w:rsid w:val="00A25A8F"/>
    <w:rsid w:val="00A35011"/>
    <w:rsid w:val="00A73F26"/>
    <w:rsid w:val="00A7576C"/>
    <w:rsid w:val="00A821C3"/>
    <w:rsid w:val="00AA1A22"/>
    <w:rsid w:val="00AE2A24"/>
    <w:rsid w:val="00AE2EB5"/>
    <w:rsid w:val="00B177C9"/>
    <w:rsid w:val="00B20D6A"/>
    <w:rsid w:val="00B2163C"/>
    <w:rsid w:val="00B87683"/>
    <w:rsid w:val="00B9312A"/>
    <w:rsid w:val="00BA5A82"/>
    <w:rsid w:val="00BB1C78"/>
    <w:rsid w:val="00BC5681"/>
    <w:rsid w:val="00BF71A8"/>
    <w:rsid w:val="00C020B3"/>
    <w:rsid w:val="00C36976"/>
    <w:rsid w:val="00C54435"/>
    <w:rsid w:val="00CC2C02"/>
    <w:rsid w:val="00CE391A"/>
    <w:rsid w:val="00CE593B"/>
    <w:rsid w:val="00CF4DC8"/>
    <w:rsid w:val="00D27A88"/>
    <w:rsid w:val="00D35E93"/>
    <w:rsid w:val="00D83A4D"/>
    <w:rsid w:val="00DA1B3E"/>
    <w:rsid w:val="00DB2098"/>
    <w:rsid w:val="00DC6034"/>
    <w:rsid w:val="00DD06CF"/>
    <w:rsid w:val="00DF014E"/>
    <w:rsid w:val="00E03860"/>
    <w:rsid w:val="00E04465"/>
    <w:rsid w:val="00E44DEE"/>
    <w:rsid w:val="00E47301"/>
    <w:rsid w:val="00E53A56"/>
    <w:rsid w:val="00EA2D1D"/>
    <w:rsid w:val="00EC2F08"/>
    <w:rsid w:val="00EE122B"/>
    <w:rsid w:val="00F4291E"/>
    <w:rsid w:val="00F559A9"/>
    <w:rsid w:val="00F74112"/>
    <w:rsid w:val="00FB5387"/>
    <w:rsid w:val="00FC0DF6"/>
    <w:rsid w:val="00FC7303"/>
    <w:rsid w:val="00FD158F"/>
    <w:rsid w:val="00FF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C7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0B3C76"/>
    <w:pPr>
      <w:spacing w:line="293" w:lineRule="exact"/>
      <w:jc w:val="both"/>
    </w:pPr>
  </w:style>
  <w:style w:type="paragraph" w:customStyle="1" w:styleId="Style2">
    <w:name w:val="Style2"/>
    <w:basedOn w:val="Normal"/>
    <w:uiPriority w:val="99"/>
    <w:rsid w:val="000B3C76"/>
    <w:pPr>
      <w:spacing w:line="293" w:lineRule="exact"/>
    </w:pPr>
  </w:style>
  <w:style w:type="paragraph" w:customStyle="1" w:styleId="Style3">
    <w:name w:val="Style3"/>
    <w:basedOn w:val="Normal"/>
    <w:uiPriority w:val="99"/>
    <w:rsid w:val="000B3C76"/>
    <w:pPr>
      <w:spacing w:line="403" w:lineRule="exact"/>
      <w:jc w:val="center"/>
    </w:pPr>
  </w:style>
  <w:style w:type="paragraph" w:customStyle="1" w:styleId="Style4">
    <w:name w:val="Style4"/>
    <w:basedOn w:val="Normal"/>
    <w:uiPriority w:val="99"/>
    <w:rsid w:val="000B3C76"/>
  </w:style>
  <w:style w:type="paragraph" w:customStyle="1" w:styleId="Style5">
    <w:name w:val="Style5"/>
    <w:basedOn w:val="Normal"/>
    <w:uiPriority w:val="99"/>
    <w:rsid w:val="000B3C76"/>
    <w:pPr>
      <w:spacing w:line="293" w:lineRule="exact"/>
      <w:ind w:hanging="346"/>
    </w:pPr>
  </w:style>
  <w:style w:type="paragraph" w:customStyle="1" w:styleId="Style6">
    <w:name w:val="Style6"/>
    <w:basedOn w:val="Normal"/>
    <w:uiPriority w:val="99"/>
    <w:rsid w:val="000B3C76"/>
  </w:style>
  <w:style w:type="paragraph" w:customStyle="1" w:styleId="Style7">
    <w:name w:val="Style7"/>
    <w:basedOn w:val="Normal"/>
    <w:uiPriority w:val="99"/>
    <w:rsid w:val="000B3C76"/>
  </w:style>
  <w:style w:type="paragraph" w:customStyle="1" w:styleId="Style8">
    <w:name w:val="Style8"/>
    <w:basedOn w:val="Normal"/>
    <w:uiPriority w:val="99"/>
    <w:rsid w:val="000B3C76"/>
  </w:style>
  <w:style w:type="paragraph" w:customStyle="1" w:styleId="Style9">
    <w:name w:val="Style9"/>
    <w:basedOn w:val="Normal"/>
    <w:uiPriority w:val="99"/>
    <w:rsid w:val="000B3C76"/>
  </w:style>
  <w:style w:type="paragraph" w:customStyle="1" w:styleId="Style10">
    <w:name w:val="Style10"/>
    <w:basedOn w:val="Normal"/>
    <w:uiPriority w:val="99"/>
    <w:rsid w:val="000B3C76"/>
    <w:pPr>
      <w:spacing w:line="242" w:lineRule="exact"/>
      <w:jc w:val="center"/>
    </w:pPr>
  </w:style>
  <w:style w:type="paragraph" w:customStyle="1" w:styleId="Style11">
    <w:name w:val="Style11"/>
    <w:basedOn w:val="Normal"/>
    <w:uiPriority w:val="99"/>
    <w:rsid w:val="000B3C76"/>
  </w:style>
  <w:style w:type="paragraph" w:customStyle="1" w:styleId="Style12">
    <w:name w:val="Style12"/>
    <w:basedOn w:val="Normal"/>
    <w:uiPriority w:val="99"/>
    <w:rsid w:val="000B3C76"/>
    <w:pPr>
      <w:spacing w:line="298" w:lineRule="exact"/>
      <w:ind w:hanging="240"/>
    </w:pPr>
  </w:style>
  <w:style w:type="character" w:customStyle="1" w:styleId="FontStyle14">
    <w:name w:val="Font Style14"/>
    <w:uiPriority w:val="99"/>
    <w:rsid w:val="000B3C76"/>
    <w:rPr>
      <w:rFonts w:ascii="Calibri" w:hAnsi="Calibri" w:cs="Calibri"/>
      <w:sz w:val="18"/>
      <w:szCs w:val="18"/>
    </w:rPr>
  </w:style>
  <w:style w:type="character" w:customStyle="1" w:styleId="FontStyle15">
    <w:name w:val="Font Style15"/>
    <w:uiPriority w:val="99"/>
    <w:rsid w:val="00892861"/>
    <w:rPr>
      <w:rFonts w:cs="Calibri"/>
      <w:bCs/>
      <w:sz w:val="20"/>
      <w:szCs w:val="20"/>
    </w:rPr>
  </w:style>
  <w:style w:type="character" w:customStyle="1" w:styleId="FontStyle16">
    <w:name w:val="Font Style16"/>
    <w:uiPriority w:val="99"/>
    <w:rsid w:val="005B6D08"/>
    <w:rPr>
      <w:rFonts w:ascii="Arial" w:hAnsi="Arial" w:cs="Arial"/>
      <w:sz w:val="20"/>
      <w:szCs w:val="20"/>
    </w:rPr>
  </w:style>
  <w:style w:type="character" w:customStyle="1" w:styleId="FontStyle17">
    <w:name w:val="Font Style17"/>
    <w:uiPriority w:val="99"/>
    <w:rsid w:val="000B3C76"/>
    <w:rPr>
      <w:rFonts w:ascii="Calibri" w:hAnsi="Calibri" w:cs="Calibr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794FE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794FE7"/>
    <w:rPr>
      <w:rFonts w:hAnsi="Calibri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794FE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794FE7"/>
    <w:rPr>
      <w:rFonts w:hAnsi="Calibri"/>
      <w:sz w:val="24"/>
      <w:szCs w:val="24"/>
    </w:rPr>
  </w:style>
  <w:style w:type="paragraph" w:styleId="Odlomakpopisa">
    <w:name w:val="List Paragraph"/>
    <w:basedOn w:val="Normal"/>
    <w:uiPriority w:val="34"/>
    <w:qFormat/>
    <w:rsid w:val="00CF4DC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32C1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2C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C7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0B3C76"/>
    <w:pPr>
      <w:spacing w:line="293" w:lineRule="exact"/>
      <w:jc w:val="both"/>
    </w:pPr>
  </w:style>
  <w:style w:type="paragraph" w:customStyle="1" w:styleId="Style2">
    <w:name w:val="Style2"/>
    <w:basedOn w:val="Normal"/>
    <w:uiPriority w:val="99"/>
    <w:rsid w:val="000B3C76"/>
    <w:pPr>
      <w:spacing w:line="293" w:lineRule="exact"/>
    </w:pPr>
  </w:style>
  <w:style w:type="paragraph" w:customStyle="1" w:styleId="Style3">
    <w:name w:val="Style3"/>
    <w:basedOn w:val="Normal"/>
    <w:uiPriority w:val="99"/>
    <w:rsid w:val="000B3C76"/>
    <w:pPr>
      <w:spacing w:line="403" w:lineRule="exact"/>
      <w:jc w:val="center"/>
    </w:pPr>
  </w:style>
  <w:style w:type="paragraph" w:customStyle="1" w:styleId="Style4">
    <w:name w:val="Style4"/>
    <w:basedOn w:val="Normal"/>
    <w:uiPriority w:val="99"/>
    <w:rsid w:val="000B3C76"/>
  </w:style>
  <w:style w:type="paragraph" w:customStyle="1" w:styleId="Style5">
    <w:name w:val="Style5"/>
    <w:basedOn w:val="Normal"/>
    <w:uiPriority w:val="99"/>
    <w:rsid w:val="000B3C76"/>
    <w:pPr>
      <w:spacing w:line="293" w:lineRule="exact"/>
      <w:ind w:hanging="346"/>
    </w:pPr>
  </w:style>
  <w:style w:type="paragraph" w:customStyle="1" w:styleId="Style6">
    <w:name w:val="Style6"/>
    <w:basedOn w:val="Normal"/>
    <w:uiPriority w:val="99"/>
    <w:rsid w:val="000B3C76"/>
  </w:style>
  <w:style w:type="paragraph" w:customStyle="1" w:styleId="Style7">
    <w:name w:val="Style7"/>
    <w:basedOn w:val="Normal"/>
    <w:uiPriority w:val="99"/>
    <w:rsid w:val="000B3C76"/>
  </w:style>
  <w:style w:type="paragraph" w:customStyle="1" w:styleId="Style8">
    <w:name w:val="Style8"/>
    <w:basedOn w:val="Normal"/>
    <w:uiPriority w:val="99"/>
    <w:rsid w:val="000B3C76"/>
  </w:style>
  <w:style w:type="paragraph" w:customStyle="1" w:styleId="Style9">
    <w:name w:val="Style9"/>
    <w:basedOn w:val="Normal"/>
    <w:uiPriority w:val="99"/>
    <w:rsid w:val="000B3C76"/>
  </w:style>
  <w:style w:type="paragraph" w:customStyle="1" w:styleId="Style10">
    <w:name w:val="Style10"/>
    <w:basedOn w:val="Normal"/>
    <w:uiPriority w:val="99"/>
    <w:rsid w:val="000B3C76"/>
    <w:pPr>
      <w:spacing w:line="242" w:lineRule="exact"/>
      <w:jc w:val="center"/>
    </w:pPr>
  </w:style>
  <w:style w:type="paragraph" w:customStyle="1" w:styleId="Style11">
    <w:name w:val="Style11"/>
    <w:basedOn w:val="Normal"/>
    <w:uiPriority w:val="99"/>
    <w:rsid w:val="000B3C76"/>
  </w:style>
  <w:style w:type="paragraph" w:customStyle="1" w:styleId="Style12">
    <w:name w:val="Style12"/>
    <w:basedOn w:val="Normal"/>
    <w:uiPriority w:val="99"/>
    <w:rsid w:val="000B3C76"/>
    <w:pPr>
      <w:spacing w:line="298" w:lineRule="exact"/>
      <w:ind w:hanging="240"/>
    </w:pPr>
  </w:style>
  <w:style w:type="character" w:customStyle="1" w:styleId="FontStyle14">
    <w:name w:val="Font Style14"/>
    <w:uiPriority w:val="99"/>
    <w:rsid w:val="000B3C76"/>
    <w:rPr>
      <w:rFonts w:ascii="Calibri" w:hAnsi="Calibri" w:cs="Calibri"/>
      <w:sz w:val="18"/>
      <w:szCs w:val="18"/>
    </w:rPr>
  </w:style>
  <w:style w:type="character" w:customStyle="1" w:styleId="FontStyle15">
    <w:name w:val="Font Style15"/>
    <w:uiPriority w:val="99"/>
    <w:rsid w:val="00892861"/>
    <w:rPr>
      <w:rFonts w:cs="Calibri"/>
      <w:bCs/>
      <w:sz w:val="20"/>
      <w:szCs w:val="20"/>
    </w:rPr>
  </w:style>
  <w:style w:type="character" w:customStyle="1" w:styleId="FontStyle16">
    <w:name w:val="Font Style16"/>
    <w:uiPriority w:val="99"/>
    <w:rsid w:val="005B6D08"/>
    <w:rPr>
      <w:rFonts w:ascii="Arial" w:hAnsi="Arial" w:cs="Arial"/>
      <w:sz w:val="20"/>
      <w:szCs w:val="20"/>
    </w:rPr>
  </w:style>
  <w:style w:type="character" w:customStyle="1" w:styleId="FontStyle17">
    <w:name w:val="Font Style17"/>
    <w:uiPriority w:val="99"/>
    <w:rsid w:val="000B3C76"/>
    <w:rPr>
      <w:rFonts w:ascii="Calibri" w:hAnsi="Calibri" w:cs="Calibr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794FE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794FE7"/>
    <w:rPr>
      <w:rFonts w:hAnsi="Calibri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794FE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794FE7"/>
    <w:rPr>
      <w:rFonts w:hAnsi="Calibri"/>
      <w:sz w:val="24"/>
      <w:szCs w:val="24"/>
    </w:rPr>
  </w:style>
  <w:style w:type="paragraph" w:styleId="Odlomakpopisa">
    <w:name w:val="List Paragraph"/>
    <w:basedOn w:val="Normal"/>
    <w:uiPriority w:val="34"/>
    <w:qFormat/>
    <w:rsid w:val="00CF4DC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32C1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2C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3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04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2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3010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21226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27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3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5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5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0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7974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00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42194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605311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22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5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5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8259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34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68880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96265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62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245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641B0-EB18-4ACF-8142-7F755A61E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1290</Words>
  <Characters>7353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Kelava</dc:creator>
  <cp:lastModifiedBy>Danijela</cp:lastModifiedBy>
  <cp:revision>2</cp:revision>
  <cp:lastPrinted>2022-06-28T10:49:00Z</cp:lastPrinted>
  <dcterms:created xsi:type="dcterms:W3CDTF">2022-06-28T11:28:00Z</dcterms:created>
  <dcterms:modified xsi:type="dcterms:W3CDTF">2022-06-28T11:28:00Z</dcterms:modified>
</cp:coreProperties>
</file>