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934092" w:rsidRDefault="00B75964" w:rsidP="00B75964">
      <w:pPr>
        <w:rPr>
          <w:b/>
        </w:rPr>
      </w:pPr>
      <w:r w:rsidRPr="004E20F7">
        <w:rPr>
          <w:b/>
          <w:sz w:val="24"/>
          <w:szCs w:val="24"/>
        </w:rPr>
        <w:t xml:space="preserve">        REPUBLIKA</w:t>
      </w:r>
      <w:r w:rsidRPr="00934092">
        <w:rPr>
          <w:b/>
        </w:rPr>
        <w:t xml:space="preserve"> </w:t>
      </w:r>
      <w:r w:rsidR="00934092" w:rsidRPr="00934092">
        <w:rPr>
          <w:b/>
          <w:sz w:val="24"/>
          <w:szCs w:val="24"/>
        </w:rPr>
        <w:t xml:space="preserve">HRVATSKA                                         </w:t>
      </w:r>
      <w:r w:rsidR="00F33778">
        <w:rPr>
          <w:b/>
          <w:sz w:val="24"/>
          <w:szCs w:val="24"/>
        </w:rPr>
        <w:t xml:space="preserve"> </w:t>
      </w:r>
      <w:r w:rsidR="00934092" w:rsidRPr="00934092">
        <w:rPr>
          <w:b/>
          <w:sz w:val="24"/>
          <w:szCs w:val="24"/>
        </w:rPr>
        <w:t>PRIJEDLOG</w:t>
      </w:r>
    </w:p>
    <w:p w:rsidR="00B75964" w:rsidRPr="00934092" w:rsidRDefault="00B75964" w:rsidP="00B75964">
      <w:pPr>
        <w:rPr>
          <w:b/>
          <w:sz w:val="24"/>
          <w:szCs w:val="24"/>
        </w:rPr>
      </w:pPr>
      <w:r w:rsidRPr="00934092">
        <w:rPr>
          <w:b/>
        </w:rPr>
        <w:t xml:space="preserve">       </w:t>
      </w:r>
      <w:r w:rsidRPr="00934092">
        <w:rPr>
          <w:b/>
          <w:sz w:val="24"/>
          <w:szCs w:val="24"/>
        </w:rPr>
        <w:t>MEĐIMURSKA ŽUPANIJA</w:t>
      </w:r>
    </w:p>
    <w:p w:rsidR="00B75964" w:rsidRPr="00934092" w:rsidRDefault="00B75964" w:rsidP="00B75964">
      <w:pPr>
        <w:rPr>
          <w:b/>
          <w:sz w:val="24"/>
          <w:szCs w:val="24"/>
        </w:rPr>
      </w:pPr>
      <w:r w:rsidRPr="00934092">
        <w:rPr>
          <w:b/>
          <w:sz w:val="24"/>
          <w:szCs w:val="24"/>
        </w:rPr>
        <w:t>OPĆINA SVETI JURAJ NA BREGU</w:t>
      </w:r>
    </w:p>
    <w:p w:rsidR="00934092" w:rsidRDefault="00934092" w:rsidP="00B75964">
      <w:pPr>
        <w:rPr>
          <w:sz w:val="24"/>
          <w:szCs w:val="24"/>
        </w:rPr>
      </w:pPr>
      <w:r w:rsidRPr="00934092">
        <w:rPr>
          <w:b/>
          <w:sz w:val="24"/>
          <w:szCs w:val="24"/>
        </w:rPr>
        <w:t xml:space="preserve">                           OPĆINSKO VIJEĆE</w:t>
      </w:r>
    </w:p>
    <w:p w:rsidR="00934092" w:rsidRPr="00934092" w:rsidRDefault="00934092" w:rsidP="00B75964">
      <w:pPr>
        <w:rPr>
          <w:sz w:val="24"/>
          <w:szCs w:val="24"/>
        </w:rPr>
      </w:pPr>
    </w:p>
    <w:p w:rsidR="00934092" w:rsidRPr="00DA6BA9" w:rsidRDefault="00934092" w:rsidP="00934092">
      <w:pPr>
        <w:spacing w:line="240" w:lineRule="auto"/>
        <w:rPr>
          <w:color w:val="000000"/>
          <w:sz w:val="24"/>
          <w:szCs w:val="24"/>
        </w:rPr>
      </w:pPr>
      <w:r w:rsidRPr="00DA6BA9">
        <w:rPr>
          <w:color w:val="000000"/>
          <w:sz w:val="24"/>
          <w:szCs w:val="24"/>
        </w:rPr>
        <w:t>KLASA:363-07/19-01/</w:t>
      </w:r>
      <w:r>
        <w:rPr>
          <w:color w:val="000000"/>
          <w:sz w:val="24"/>
          <w:szCs w:val="24"/>
        </w:rPr>
        <w:t>03</w:t>
      </w:r>
    </w:p>
    <w:p w:rsidR="00934092" w:rsidRPr="00DA6BA9" w:rsidRDefault="00AE14EC" w:rsidP="00934092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 2109/16-03-21-2</w:t>
      </w:r>
    </w:p>
    <w:p w:rsidR="00934092" w:rsidRPr="00815B97" w:rsidRDefault="00AE14EC" w:rsidP="00934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 _________ 2021</w:t>
      </w:r>
      <w:r w:rsidR="00934092">
        <w:rPr>
          <w:color w:val="000000"/>
          <w:sz w:val="24"/>
          <w:szCs w:val="24"/>
        </w:rPr>
        <w:t>.</w:t>
      </w:r>
    </w:p>
    <w:p w:rsidR="00B75964" w:rsidRDefault="00B75964" w:rsidP="00B75964"/>
    <w:p w:rsidR="00934092" w:rsidRPr="00151355" w:rsidRDefault="00934092" w:rsidP="00934092">
      <w:pPr>
        <w:jc w:val="both"/>
        <w:rPr>
          <w:sz w:val="24"/>
          <w:szCs w:val="24"/>
        </w:rPr>
      </w:pPr>
      <w:r w:rsidRPr="00151355">
        <w:rPr>
          <w:sz w:val="24"/>
          <w:szCs w:val="24"/>
        </w:rPr>
        <w:t>Na temelju članka 78. stavak 7. Zakona o komunalnom gospodarstvu</w:t>
      </w:r>
      <w:r>
        <w:rPr>
          <w:sz w:val="24"/>
          <w:szCs w:val="24"/>
        </w:rPr>
        <w:t xml:space="preserve"> („Narodne novine“, broj 68/18., </w:t>
      </w:r>
      <w:r w:rsidRPr="00151355">
        <w:rPr>
          <w:sz w:val="24"/>
          <w:szCs w:val="24"/>
        </w:rPr>
        <w:t>110/18.</w:t>
      </w:r>
      <w:r>
        <w:rPr>
          <w:sz w:val="24"/>
          <w:szCs w:val="24"/>
        </w:rPr>
        <w:t xml:space="preserve"> i 32/20.</w:t>
      </w:r>
      <w:r w:rsidRPr="00151355">
        <w:rPr>
          <w:sz w:val="24"/>
          <w:szCs w:val="24"/>
        </w:rPr>
        <w:t xml:space="preserve">) i članka 28. Statuta Općine Sveti Juraj na Bregu („Službeni glasnik </w:t>
      </w:r>
      <w:r>
        <w:rPr>
          <w:sz w:val="24"/>
          <w:szCs w:val="24"/>
        </w:rPr>
        <w:t>Međimurske županije“, broj 08/21</w:t>
      </w:r>
      <w:r w:rsidRPr="00151355">
        <w:rPr>
          <w:sz w:val="24"/>
          <w:szCs w:val="24"/>
        </w:rPr>
        <w:t>.), Općinsko vijeće Općine S</w:t>
      </w:r>
      <w:r>
        <w:rPr>
          <w:sz w:val="24"/>
          <w:szCs w:val="24"/>
        </w:rPr>
        <w:t>veti Juraj na Bregu na svojoj ___. sjednici održanoj __________2021</w:t>
      </w:r>
      <w:r w:rsidRPr="00151355">
        <w:rPr>
          <w:sz w:val="24"/>
          <w:szCs w:val="24"/>
        </w:rPr>
        <w:t xml:space="preserve">. godine, donosi </w:t>
      </w:r>
    </w:p>
    <w:p w:rsidR="00934092" w:rsidRDefault="00934092" w:rsidP="00934092">
      <w:pPr>
        <w:rPr>
          <w:sz w:val="24"/>
          <w:szCs w:val="24"/>
        </w:rPr>
      </w:pPr>
    </w:p>
    <w:p w:rsidR="00934092" w:rsidRPr="00151355" w:rsidRDefault="00934092" w:rsidP="00934092">
      <w:pPr>
        <w:rPr>
          <w:sz w:val="24"/>
          <w:szCs w:val="24"/>
        </w:rPr>
      </w:pPr>
    </w:p>
    <w:p w:rsidR="00934092" w:rsidRPr="00934092" w:rsidRDefault="00934092" w:rsidP="009340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spellStart"/>
      <w:r w:rsidRPr="00934092">
        <w:rPr>
          <w:b/>
          <w:sz w:val="24"/>
          <w:szCs w:val="24"/>
        </w:rPr>
        <w:t>I.izmjene</w:t>
      </w:r>
      <w:proofErr w:type="spellEnd"/>
      <w:r w:rsidRPr="00934092">
        <w:rPr>
          <w:b/>
          <w:sz w:val="24"/>
          <w:szCs w:val="24"/>
        </w:rPr>
        <w:t xml:space="preserve"> i dopune Odluke</w:t>
      </w:r>
    </w:p>
    <w:p w:rsidR="00934092" w:rsidRPr="00151355" w:rsidRDefault="00934092" w:rsidP="00934092">
      <w:pPr>
        <w:spacing w:line="240" w:lineRule="auto"/>
        <w:jc w:val="center"/>
        <w:rPr>
          <w:b/>
          <w:sz w:val="24"/>
          <w:szCs w:val="24"/>
        </w:rPr>
      </w:pPr>
      <w:r w:rsidRPr="00151355">
        <w:rPr>
          <w:b/>
          <w:sz w:val="24"/>
          <w:szCs w:val="24"/>
        </w:rPr>
        <w:t xml:space="preserve">o komunalnom doprinosu </w:t>
      </w:r>
    </w:p>
    <w:p w:rsidR="00934092" w:rsidRPr="00151355" w:rsidRDefault="00934092" w:rsidP="00934092">
      <w:pPr>
        <w:jc w:val="center"/>
        <w:rPr>
          <w:b/>
          <w:sz w:val="24"/>
          <w:szCs w:val="24"/>
        </w:rPr>
      </w:pPr>
      <w:r w:rsidRPr="00151355">
        <w:rPr>
          <w:b/>
          <w:sz w:val="24"/>
          <w:szCs w:val="24"/>
        </w:rPr>
        <w:t>Općine Sveti Juraj na Bregu</w:t>
      </w:r>
    </w:p>
    <w:p w:rsidR="00934092" w:rsidRDefault="00934092" w:rsidP="00934092">
      <w:pPr>
        <w:rPr>
          <w:sz w:val="24"/>
          <w:szCs w:val="24"/>
        </w:rPr>
      </w:pPr>
    </w:p>
    <w:p w:rsidR="00934092" w:rsidRPr="008917D2" w:rsidRDefault="00934092" w:rsidP="00934092">
      <w:pPr>
        <w:rPr>
          <w:sz w:val="24"/>
          <w:szCs w:val="24"/>
        </w:rPr>
      </w:pPr>
    </w:p>
    <w:p w:rsidR="00934092" w:rsidRDefault="00934092" w:rsidP="00934092">
      <w:pPr>
        <w:spacing w:line="240" w:lineRule="auto"/>
        <w:jc w:val="center"/>
        <w:rPr>
          <w:b/>
          <w:sz w:val="24"/>
          <w:szCs w:val="24"/>
        </w:rPr>
      </w:pPr>
      <w:r w:rsidRPr="00151355">
        <w:rPr>
          <w:b/>
          <w:sz w:val="24"/>
          <w:szCs w:val="24"/>
        </w:rPr>
        <w:t>Članak 1.</w:t>
      </w:r>
    </w:p>
    <w:p w:rsidR="00934092" w:rsidRPr="0009796A" w:rsidRDefault="00934092" w:rsidP="00934092">
      <w:pPr>
        <w:spacing w:line="240" w:lineRule="auto"/>
        <w:jc w:val="both"/>
        <w:rPr>
          <w:sz w:val="24"/>
          <w:szCs w:val="24"/>
        </w:rPr>
      </w:pPr>
      <w:r w:rsidRPr="0009796A">
        <w:rPr>
          <w:sz w:val="24"/>
          <w:szCs w:val="24"/>
        </w:rPr>
        <w:t xml:space="preserve">Članak </w:t>
      </w:r>
      <w:r w:rsidR="0009796A" w:rsidRPr="0009796A">
        <w:rPr>
          <w:sz w:val="24"/>
          <w:szCs w:val="24"/>
        </w:rPr>
        <w:t>10. Odluke o komunalnom doprinosu</w:t>
      </w:r>
      <w:r w:rsidR="0009796A">
        <w:rPr>
          <w:sz w:val="24"/>
          <w:szCs w:val="24"/>
        </w:rPr>
        <w:t xml:space="preserve"> Općine Sveti Juraj na Bregu („Službeni glasnik Međimurske županije“, broj 13/19.) mijena se i glasi:</w:t>
      </w:r>
    </w:p>
    <w:p w:rsidR="00934092" w:rsidRDefault="00934092" w:rsidP="00934092">
      <w:pPr>
        <w:spacing w:line="240" w:lineRule="auto"/>
        <w:jc w:val="center"/>
        <w:rPr>
          <w:b/>
          <w:sz w:val="24"/>
          <w:szCs w:val="24"/>
        </w:rPr>
      </w:pPr>
    </w:p>
    <w:p w:rsidR="00934092" w:rsidRPr="00151355" w:rsidRDefault="00934092" w:rsidP="00934092">
      <w:pPr>
        <w:jc w:val="both"/>
        <w:rPr>
          <w:color w:val="000000"/>
          <w:sz w:val="24"/>
          <w:szCs w:val="24"/>
        </w:rPr>
      </w:pPr>
      <w:r w:rsidRPr="00151355">
        <w:rPr>
          <w:color w:val="000000"/>
          <w:sz w:val="24"/>
          <w:szCs w:val="24"/>
        </w:rPr>
        <w:t xml:space="preserve">U cijelosti se oslobađaju plaćanja komunalnog doprinosa ustanove kojima je Općina Sveti Juraj na Bregu osnivač i trgovačka društva u vlasništvu Općine Sveti Juraj na Bregu. </w:t>
      </w:r>
    </w:p>
    <w:p w:rsidR="00934092" w:rsidRDefault="00934092" w:rsidP="0093409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151355">
        <w:rPr>
          <w:rFonts w:eastAsia="Times New Roman"/>
          <w:color w:val="000000"/>
          <w:sz w:val="24"/>
          <w:szCs w:val="24"/>
          <w:lang w:eastAsia="hr-HR"/>
        </w:rPr>
        <w:t xml:space="preserve">Općinsko vijeće može posebnom Odlukom u potpunosti ili djelomično osloboditi investitora od plaćanja komunalnog doprinosa kod gradnje objekata gospodarskog, poslovnog, vjerskog, humanitarnog, javnog, turističkog i kulturnog značaja te u drugim slučajevima kada se gradnja objekata utvrdi općinskim interesom. </w:t>
      </w:r>
    </w:p>
    <w:p w:rsidR="00934092" w:rsidRDefault="00934092" w:rsidP="0093409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hr-HR"/>
        </w:rPr>
      </w:pPr>
    </w:p>
    <w:p w:rsidR="00934092" w:rsidRPr="00631484" w:rsidRDefault="00934092" w:rsidP="00934092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631484">
        <w:rPr>
          <w:rFonts w:eastAsia="Times New Roman"/>
          <w:sz w:val="24"/>
          <w:szCs w:val="24"/>
          <w:lang w:eastAsia="hr-HR"/>
        </w:rPr>
        <w:t>Djelomično oslobođenje od plaćanja ukupnog iznosa komunalnog doprinosa utvrđuje se na sljedeći način:</w:t>
      </w:r>
    </w:p>
    <w:p w:rsidR="00934092" w:rsidRPr="00631484" w:rsidRDefault="00934092" w:rsidP="00934092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934092" w:rsidRPr="00631484" w:rsidRDefault="00934092" w:rsidP="00934092">
      <w:pPr>
        <w:numPr>
          <w:ilvl w:val="0"/>
          <w:numId w:val="5"/>
        </w:numPr>
        <w:jc w:val="both"/>
        <w:rPr>
          <w:sz w:val="24"/>
          <w:szCs w:val="24"/>
        </w:rPr>
      </w:pPr>
      <w:r w:rsidRPr="00631484">
        <w:rPr>
          <w:sz w:val="24"/>
          <w:szCs w:val="24"/>
        </w:rPr>
        <w:t xml:space="preserve">40% za stambene građevine, </w:t>
      </w:r>
    </w:p>
    <w:p w:rsidR="00934092" w:rsidRPr="00631484" w:rsidRDefault="00934092" w:rsidP="00934092">
      <w:pPr>
        <w:numPr>
          <w:ilvl w:val="0"/>
          <w:numId w:val="5"/>
        </w:numPr>
        <w:jc w:val="both"/>
        <w:rPr>
          <w:sz w:val="24"/>
          <w:szCs w:val="24"/>
        </w:rPr>
      </w:pPr>
      <w:r w:rsidRPr="00631484">
        <w:rPr>
          <w:sz w:val="24"/>
          <w:szCs w:val="24"/>
        </w:rPr>
        <w:t xml:space="preserve">84% za pomoćne građevine i gospodarske građevine poljoprivredne namjene, </w:t>
      </w:r>
    </w:p>
    <w:p w:rsidR="00934092" w:rsidRPr="00631484" w:rsidRDefault="00934092" w:rsidP="00934092">
      <w:pPr>
        <w:numPr>
          <w:ilvl w:val="0"/>
          <w:numId w:val="5"/>
        </w:numPr>
        <w:jc w:val="both"/>
        <w:rPr>
          <w:sz w:val="24"/>
          <w:szCs w:val="24"/>
        </w:rPr>
      </w:pPr>
      <w:r w:rsidRPr="00631484">
        <w:rPr>
          <w:sz w:val="24"/>
          <w:szCs w:val="24"/>
        </w:rPr>
        <w:t>60% za poslovne i ostale gospodarske građevine u Poduzetničkoj zoni „Brezje“,</w:t>
      </w:r>
    </w:p>
    <w:p w:rsidR="00934092" w:rsidRPr="00631484" w:rsidRDefault="00934092" w:rsidP="00934092">
      <w:pPr>
        <w:numPr>
          <w:ilvl w:val="0"/>
          <w:numId w:val="5"/>
        </w:numPr>
        <w:jc w:val="both"/>
        <w:rPr>
          <w:sz w:val="24"/>
          <w:szCs w:val="24"/>
        </w:rPr>
      </w:pPr>
      <w:r w:rsidRPr="00631484">
        <w:rPr>
          <w:sz w:val="24"/>
          <w:szCs w:val="24"/>
        </w:rPr>
        <w:t xml:space="preserve">20% za poslovne i ostale  gospodarske građevine izvan Poduzetničke zone „Brezje“, </w:t>
      </w:r>
    </w:p>
    <w:p w:rsidR="00934092" w:rsidRPr="00EA2339" w:rsidRDefault="00934092" w:rsidP="00934092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631484">
        <w:rPr>
          <w:sz w:val="24"/>
          <w:szCs w:val="24"/>
        </w:rPr>
        <w:t>70% za građevine javne, vjerske, društvene, kulturne,</w:t>
      </w:r>
      <w:r w:rsidR="00EA2339">
        <w:rPr>
          <w:sz w:val="24"/>
          <w:szCs w:val="24"/>
        </w:rPr>
        <w:t xml:space="preserve"> sportske i humanitarne namjene,</w:t>
      </w:r>
    </w:p>
    <w:p w:rsidR="00EA2339" w:rsidRPr="00351CBA" w:rsidRDefault="00351CBA" w:rsidP="00934092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51CBA">
        <w:rPr>
          <w:rFonts w:eastAsia="Times New Roman"/>
          <w:sz w:val="24"/>
          <w:szCs w:val="24"/>
          <w:lang w:eastAsia="hr-HR"/>
        </w:rPr>
        <w:t>80% za mlade obitelji do 45</w:t>
      </w:r>
      <w:r w:rsidR="00EA2339" w:rsidRPr="00351CBA">
        <w:rPr>
          <w:rFonts w:eastAsia="Times New Roman"/>
          <w:sz w:val="24"/>
          <w:szCs w:val="24"/>
          <w:lang w:eastAsia="hr-HR"/>
        </w:rPr>
        <w:t xml:space="preserve"> godina starosti, kod izgradnje prve stambene građevine.</w:t>
      </w:r>
    </w:p>
    <w:p w:rsidR="00934092" w:rsidRPr="00EA2339" w:rsidRDefault="00934092" w:rsidP="00934092">
      <w:pPr>
        <w:spacing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  <w:bookmarkStart w:id="0" w:name="_GoBack"/>
      <w:bookmarkEnd w:id="0"/>
    </w:p>
    <w:p w:rsidR="00934092" w:rsidRPr="00631484" w:rsidRDefault="00934092" w:rsidP="00934092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631484">
        <w:rPr>
          <w:rFonts w:eastAsia="Times New Roman"/>
          <w:sz w:val="24"/>
          <w:szCs w:val="24"/>
          <w:lang w:eastAsia="hr-HR"/>
        </w:rPr>
        <w:lastRenderedPageBreak/>
        <w:t>Djelomično sa 50% vrijednosti komunalnog doprinosa, oslobađaju se podnositelji zahtjeva kod ozakonjenja (legalizacije) nezakonito izgrađenih građevina.</w:t>
      </w:r>
    </w:p>
    <w:p w:rsidR="00934092" w:rsidRPr="00631484" w:rsidRDefault="00934092" w:rsidP="00934092">
      <w:pPr>
        <w:jc w:val="both"/>
        <w:rPr>
          <w:rFonts w:eastAsia="Times New Roman"/>
          <w:sz w:val="24"/>
          <w:szCs w:val="24"/>
          <w:lang w:eastAsia="hr-HR"/>
        </w:rPr>
      </w:pPr>
    </w:p>
    <w:p w:rsidR="00934092" w:rsidRDefault="00934092" w:rsidP="00934092">
      <w:pPr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DA6BA9">
        <w:rPr>
          <w:rFonts w:eastAsia="Times New Roman"/>
          <w:color w:val="000000"/>
          <w:sz w:val="24"/>
          <w:szCs w:val="24"/>
          <w:lang w:eastAsia="hr-HR"/>
        </w:rPr>
        <w:t>Hrvatski branitelji, invalidi domovinskog rata i obitelji poginulih, umrlih i nestalih hrvatskih branitelja koji su u obrani suvereniteta Republike Hrvatske sudjelovali najmanje 90 dana, kod ozakonjenja (legalizacije) stambenih građevina u cijelosti se oslobađaju od plaćanja komunalnog doprinosa. Pravo oslobođenja temelji se na osnovi isprave nadležnog tijela Ministarstva obrane, Ministarstva unutarnjih poslova ili Ministarstva branitelja te dokaza o vlasništvu na predmetnom nekretninom (vlasnički list).</w:t>
      </w:r>
    </w:p>
    <w:p w:rsidR="00934092" w:rsidRDefault="00934092" w:rsidP="00934092">
      <w:pPr>
        <w:jc w:val="both"/>
        <w:rPr>
          <w:b/>
          <w:color w:val="000000"/>
          <w:sz w:val="24"/>
          <w:szCs w:val="24"/>
        </w:rPr>
      </w:pPr>
    </w:p>
    <w:p w:rsidR="00EA2339" w:rsidRDefault="00EA2339" w:rsidP="00EA233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Članak 2. </w:t>
      </w:r>
    </w:p>
    <w:p w:rsidR="00AE14EC" w:rsidRDefault="00AE14EC" w:rsidP="00AE14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Ostale odredbe Odluke o komunalnom doprinosu Općine Sveti Juraj na Bregu („Službeni glasnik Međimurske županije“, broj 13/19.) ostaju na snazi.</w:t>
      </w:r>
    </w:p>
    <w:p w:rsidR="00AE14EC" w:rsidRDefault="00AE14EC" w:rsidP="00AE14EC">
      <w:pPr>
        <w:jc w:val="both"/>
        <w:rPr>
          <w:color w:val="000000"/>
          <w:sz w:val="24"/>
          <w:szCs w:val="24"/>
        </w:rPr>
      </w:pPr>
    </w:p>
    <w:p w:rsidR="00AE14EC" w:rsidRPr="00AE14EC" w:rsidRDefault="00AE14EC" w:rsidP="00AE14EC">
      <w:pPr>
        <w:jc w:val="center"/>
        <w:rPr>
          <w:b/>
          <w:color w:val="000000"/>
          <w:sz w:val="24"/>
          <w:szCs w:val="24"/>
        </w:rPr>
      </w:pPr>
      <w:r w:rsidRPr="00AE14EC">
        <w:rPr>
          <w:b/>
          <w:color w:val="000000"/>
          <w:sz w:val="24"/>
          <w:szCs w:val="24"/>
        </w:rPr>
        <w:t>Članak 3.</w:t>
      </w:r>
    </w:p>
    <w:p w:rsidR="00AE14EC" w:rsidRDefault="00AE14EC" w:rsidP="00AE14EC">
      <w:pPr>
        <w:rPr>
          <w:color w:val="000000"/>
          <w:sz w:val="24"/>
          <w:szCs w:val="24"/>
        </w:rPr>
      </w:pPr>
      <w:r w:rsidRPr="00DA6BA9">
        <w:rPr>
          <w:color w:val="000000"/>
          <w:sz w:val="24"/>
          <w:szCs w:val="24"/>
        </w:rPr>
        <w:t>Ova Odluka stupa na snagu osmog dana od dana objave u „Službenom glasniku Međimurske županije“.</w:t>
      </w:r>
    </w:p>
    <w:p w:rsidR="00AE14EC" w:rsidRDefault="00AE14EC" w:rsidP="00AE14EC">
      <w:pPr>
        <w:jc w:val="center"/>
        <w:rPr>
          <w:color w:val="000000"/>
          <w:sz w:val="24"/>
          <w:szCs w:val="24"/>
        </w:rPr>
      </w:pPr>
    </w:p>
    <w:p w:rsidR="00AE14EC" w:rsidRDefault="00AE14EC" w:rsidP="00AE14EC">
      <w:pPr>
        <w:jc w:val="both"/>
        <w:rPr>
          <w:color w:val="000000"/>
          <w:sz w:val="24"/>
          <w:szCs w:val="24"/>
        </w:rPr>
      </w:pPr>
    </w:p>
    <w:p w:rsidR="00934092" w:rsidRDefault="00934092" w:rsidP="00934092">
      <w:pPr>
        <w:rPr>
          <w:color w:val="000000"/>
          <w:sz w:val="24"/>
          <w:szCs w:val="24"/>
        </w:rPr>
      </w:pPr>
    </w:p>
    <w:p w:rsidR="00934092" w:rsidRPr="00516CDE" w:rsidRDefault="00AE14EC" w:rsidP="00AE1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34092" w:rsidRPr="00516CDE">
        <w:rPr>
          <w:sz w:val="24"/>
          <w:szCs w:val="24"/>
        </w:rPr>
        <w:t>PREDSJEDNIK</w:t>
      </w:r>
    </w:p>
    <w:p w:rsidR="00934092" w:rsidRPr="00516CDE" w:rsidRDefault="00AE14EC" w:rsidP="00AE1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34092" w:rsidRPr="00516CDE">
        <w:rPr>
          <w:sz w:val="24"/>
          <w:szCs w:val="24"/>
        </w:rPr>
        <w:t>Općinskog vijeća</w:t>
      </w:r>
    </w:p>
    <w:p w:rsidR="00934092" w:rsidRPr="00815B97" w:rsidRDefault="00AE14EC" w:rsidP="00AE1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934092" w:rsidRPr="00516CDE">
        <w:rPr>
          <w:b/>
          <w:sz w:val="24"/>
          <w:szCs w:val="24"/>
        </w:rPr>
        <w:t>Anđelko Kovačić</w:t>
      </w:r>
    </w:p>
    <w:p w:rsidR="00934092" w:rsidRDefault="00934092" w:rsidP="00934092"/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6E"/>
    <w:multiLevelType w:val="hybridMultilevel"/>
    <w:tmpl w:val="607CF8A8"/>
    <w:lvl w:ilvl="0" w:tplc="77B0F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B4C5F"/>
    <w:multiLevelType w:val="hybridMultilevel"/>
    <w:tmpl w:val="43D6DC0E"/>
    <w:lvl w:ilvl="0" w:tplc="77B0F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770D"/>
    <w:multiLevelType w:val="hybridMultilevel"/>
    <w:tmpl w:val="1EA05D9A"/>
    <w:lvl w:ilvl="0" w:tplc="77B0F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94242"/>
    <w:multiLevelType w:val="hybridMultilevel"/>
    <w:tmpl w:val="6B90F842"/>
    <w:lvl w:ilvl="0" w:tplc="7A4E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01E7E"/>
    <w:multiLevelType w:val="hybridMultilevel"/>
    <w:tmpl w:val="1E445696"/>
    <w:lvl w:ilvl="0" w:tplc="77B0F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73113"/>
    <w:multiLevelType w:val="hybridMultilevel"/>
    <w:tmpl w:val="69BA8054"/>
    <w:lvl w:ilvl="0" w:tplc="3118C88E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2"/>
    <w:rsid w:val="0009796A"/>
    <w:rsid w:val="00351CBA"/>
    <w:rsid w:val="004E20F7"/>
    <w:rsid w:val="005624F3"/>
    <w:rsid w:val="00594DA4"/>
    <w:rsid w:val="007427C8"/>
    <w:rsid w:val="00934092"/>
    <w:rsid w:val="00AE14EC"/>
    <w:rsid w:val="00B75964"/>
    <w:rsid w:val="00EA2339"/>
    <w:rsid w:val="00F33778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47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2021-10-26T07:17:00Z</dcterms:created>
  <dcterms:modified xsi:type="dcterms:W3CDTF">2021-11-16T11:41:00Z</dcterms:modified>
</cp:coreProperties>
</file>