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FF" w:rsidRPr="008B4A8E" w:rsidRDefault="00B60FFF" w:rsidP="00B60FFF">
      <w:pPr>
        <w:ind w:firstLine="708"/>
        <w:rPr>
          <w:sz w:val="24"/>
          <w:szCs w:val="24"/>
        </w:rPr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6E6EB0E5" wp14:editId="27852C7E">
            <wp:extent cx="453390" cy="570865"/>
            <wp:effectExtent l="0" t="0" r="381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B60FFF" w:rsidRDefault="00B60FFF" w:rsidP="00B60FFF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EDF6D61" wp14:editId="3C74099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FFF" w:rsidRPr="008E71A2" w:rsidRDefault="00B60FFF" w:rsidP="00B60FFF">
      <w:pPr>
        <w:rPr>
          <w:b/>
          <w:sz w:val="24"/>
          <w:szCs w:val="24"/>
        </w:rPr>
      </w:pPr>
      <w:r w:rsidRPr="008E71A2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</w:t>
      </w:r>
    </w:p>
    <w:p w:rsidR="00B60FFF" w:rsidRPr="008E71A2" w:rsidRDefault="00B60FFF" w:rsidP="00B60FFF">
      <w:pPr>
        <w:rPr>
          <w:b/>
          <w:sz w:val="24"/>
          <w:szCs w:val="24"/>
        </w:rPr>
      </w:pPr>
      <w:r w:rsidRPr="008E71A2">
        <w:rPr>
          <w:b/>
          <w:sz w:val="24"/>
          <w:szCs w:val="24"/>
        </w:rPr>
        <w:t xml:space="preserve">       MEĐIMURSKA ŽUPANIJA</w:t>
      </w:r>
    </w:p>
    <w:p w:rsidR="00B60FFF" w:rsidRPr="008E71A2" w:rsidRDefault="00B60FFF" w:rsidP="00B60FFF">
      <w:pPr>
        <w:rPr>
          <w:b/>
          <w:sz w:val="24"/>
          <w:szCs w:val="24"/>
        </w:rPr>
      </w:pPr>
      <w:r w:rsidRPr="008E71A2">
        <w:rPr>
          <w:b/>
          <w:sz w:val="24"/>
          <w:szCs w:val="24"/>
        </w:rPr>
        <w:t>OPĆINA SVETI JURAJ NA BREGU</w:t>
      </w:r>
    </w:p>
    <w:p w:rsidR="00B60FFF" w:rsidRDefault="00B60FFF" w:rsidP="00B60FFF">
      <w:pPr>
        <w:rPr>
          <w:b/>
          <w:sz w:val="24"/>
          <w:szCs w:val="24"/>
        </w:rPr>
      </w:pPr>
      <w:r w:rsidRPr="008E71A2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</w:t>
      </w:r>
      <w:r w:rsidRPr="008E71A2">
        <w:rPr>
          <w:b/>
          <w:sz w:val="24"/>
          <w:szCs w:val="24"/>
        </w:rPr>
        <w:t xml:space="preserve"> OPĆINSKO VIJEĆE</w:t>
      </w:r>
    </w:p>
    <w:p w:rsidR="00B60FFF" w:rsidRDefault="00B60FFF" w:rsidP="00B60FFF">
      <w:pPr>
        <w:rPr>
          <w:b/>
          <w:sz w:val="24"/>
          <w:szCs w:val="24"/>
        </w:rPr>
      </w:pPr>
    </w:p>
    <w:p w:rsidR="00B60FFF" w:rsidRPr="008E71A2" w:rsidRDefault="00B60FFF" w:rsidP="00B60FFF">
      <w:pPr>
        <w:rPr>
          <w:sz w:val="24"/>
          <w:szCs w:val="24"/>
        </w:rPr>
      </w:pPr>
      <w:r w:rsidRPr="008E71A2">
        <w:rPr>
          <w:sz w:val="24"/>
          <w:szCs w:val="24"/>
        </w:rPr>
        <w:t>KLASA:</w:t>
      </w:r>
      <w:r>
        <w:rPr>
          <w:sz w:val="24"/>
          <w:szCs w:val="24"/>
        </w:rPr>
        <w:t>406-01/21-01/02</w:t>
      </w:r>
    </w:p>
    <w:p w:rsidR="00B60FFF" w:rsidRPr="008E71A2" w:rsidRDefault="00B60FFF" w:rsidP="00B60FFF">
      <w:pPr>
        <w:rPr>
          <w:sz w:val="24"/>
          <w:szCs w:val="24"/>
        </w:rPr>
      </w:pPr>
      <w:r w:rsidRPr="008E71A2">
        <w:rPr>
          <w:sz w:val="24"/>
          <w:szCs w:val="24"/>
        </w:rPr>
        <w:t>URBROJ:</w:t>
      </w:r>
      <w:r>
        <w:rPr>
          <w:sz w:val="24"/>
          <w:szCs w:val="24"/>
        </w:rPr>
        <w:t>2109/16-03-21-3</w:t>
      </w:r>
    </w:p>
    <w:p w:rsidR="00B60FFF" w:rsidRPr="008E71A2" w:rsidRDefault="00B60FFF" w:rsidP="00B60FFF">
      <w:pPr>
        <w:rPr>
          <w:sz w:val="24"/>
          <w:szCs w:val="24"/>
        </w:rPr>
      </w:pPr>
      <w:r>
        <w:rPr>
          <w:sz w:val="24"/>
          <w:szCs w:val="24"/>
        </w:rPr>
        <w:t>Pleškovec, 31. ožujka</w:t>
      </w:r>
      <w:r>
        <w:rPr>
          <w:sz w:val="24"/>
          <w:szCs w:val="24"/>
        </w:rPr>
        <w:t xml:space="preserve"> 2021</w:t>
      </w:r>
      <w:r w:rsidRPr="008E71A2">
        <w:rPr>
          <w:sz w:val="24"/>
          <w:szCs w:val="24"/>
        </w:rPr>
        <w:t>.</w:t>
      </w:r>
    </w:p>
    <w:p w:rsidR="00B60FFF" w:rsidRPr="008E71A2" w:rsidRDefault="00B60FFF" w:rsidP="00B60FFF">
      <w:pPr>
        <w:rPr>
          <w:b/>
          <w:sz w:val="24"/>
          <w:szCs w:val="24"/>
        </w:rPr>
      </w:pPr>
    </w:p>
    <w:p w:rsidR="00B60FFF" w:rsidRDefault="00B60FFF" w:rsidP="00B60FFF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Na temelju č</w:t>
      </w:r>
      <w:r>
        <w:rPr>
          <w:noProof/>
          <w:color w:val="000000"/>
          <w:sz w:val="24"/>
          <w:szCs w:val="24"/>
          <w:lang w:eastAsia="hr-HR"/>
        </w:rPr>
        <w:t>članka 28</w:t>
      </w:r>
      <w:r w:rsidRPr="003D7D2E">
        <w:rPr>
          <w:noProof/>
          <w:color w:val="000000"/>
          <w:sz w:val="24"/>
          <w:szCs w:val="24"/>
          <w:lang w:eastAsia="hr-HR"/>
        </w:rPr>
        <w:t>. Statuta Općine Sveti Juraj na Bregu („Službeni glasn</w:t>
      </w:r>
      <w:r>
        <w:rPr>
          <w:noProof/>
          <w:color w:val="000000"/>
          <w:sz w:val="24"/>
          <w:szCs w:val="24"/>
          <w:lang w:eastAsia="hr-HR"/>
        </w:rPr>
        <w:t>ik Međimurske županije“, broj 11/20</w:t>
      </w:r>
      <w:r w:rsidRPr="003D7D2E">
        <w:rPr>
          <w:noProof/>
          <w:color w:val="000000"/>
          <w:sz w:val="24"/>
          <w:szCs w:val="24"/>
          <w:lang w:eastAsia="hr-HR"/>
        </w:rPr>
        <w:t xml:space="preserve">.), </w:t>
      </w:r>
      <w:r>
        <w:rPr>
          <w:noProof/>
          <w:sz w:val="24"/>
          <w:szCs w:val="24"/>
          <w:lang w:eastAsia="hr-HR"/>
        </w:rPr>
        <w:t>Općinsko vijeće Op</w:t>
      </w:r>
      <w:r>
        <w:rPr>
          <w:noProof/>
          <w:sz w:val="24"/>
          <w:szCs w:val="24"/>
          <w:lang w:eastAsia="hr-HR"/>
        </w:rPr>
        <w:t>ćine Sveti Juraj na Bregu na 23.</w:t>
      </w:r>
      <w:r>
        <w:rPr>
          <w:noProof/>
          <w:sz w:val="24"/>
          <w:szCs w:val="24"/>
          <w:lang w:eastAsia="hr-HR"/>
        </w:rPr>
        <w:t xml:space="preserve"> sjednici, odr</w:t>
      </w:r>
      <w:r>
        <w:rPr>
          <w:noProof/>
          <w:sz w:val="24"/>
          <w:szCs w:val="24"/>
          <w:lang w:eastAsia="hr-HR"/>
        </w:rPr>
        <w:t xml:space="preserve">žanoj dana 31. ožujka </w:t>
      </w:r>
      <w:r>
        <w:rPr>
          <w:noProof/>
          <w:sz w:val="24"/>
          <w:szCs w:val="24"/>
          <w:lang w:eastAsia="hr-HR"/>
        </w:rPr>
        <w:t>2021. godine, donosi</w:t>
      </w:r>
    </w:p>
    <w:p w:rsidR="00B60FFF" w:rsidRDefault="00B60FFF" w:rsidP="00B60FFF">
      <w:pPr>
        <w:jc w:val="both"/>
        <w:rPr>
          <w:noProof/>
          <w:sz w:val="24"/>
          <w:szCs w:val="24"/>
          <w:lang w:eastAsia="hr-HR"/>
        </w:rPr>
      </w:pPr>
    </w:p>
    <w:p w:rsidR="00B60FFF" w:rsidRDefault="00B60FFF" w:rsidP="00B60FFF">
      <w:pPr>
        <w:jc w:val="both"/>
        <w:rPr>
          <w:noProof/>
          <w:sz w:val="24"/>
          <w:szCs w:val="24"/>
          <w:lang w:eastAsia="hr-HR"/>
        </w:rPr>
      </w:pPr>
    </w:p>
    <w:p w:rsidR="00B60FFF" w:rsidRPr="000C0CB9" w:rsidRDefault="00B60FFF" w:rsidP="00B60FFF">
      <w:pPr>
        <w:jc w:val="center"/>
        <w:rPr>
          <w:b/>
          <w:noProof/>
          <w:sz w:val="24"/>
          <w:szCs w:val="24"/>
          <w:lang w:eastAsia="hr-HR"/>
        </w:rPr>
      </w:pPr>
      <w:r w:rsidRPr="000C0CB9">
        <w:rPr>
          <w:b/>
          <w:noProof/>
          <w:sz w:val="24"/>
          <w:szCs w:val="24"/>
          <w:lang w:eastAsia="hr-HR"/>
        </w:rPr>
        <w:t>ODLUKU</w:t>
      </w:r>
    </w:p>
    <w:p w:rsidR="00B60FFF" w:rsidRDefault="00B60FFF" w:rsidP="00B60FFF">
      <w:pPr>
        <w:jc w:val="center"/>
        <w:rPr>
          <w:b/>
          <w:noProof/>
          <w:sz w:val="24"/>
          <w:szCs w:val="24"/>
          <w:lang w:eastAsia="hr-HR"/>
        </w:rPr>
      </w:pPr>
      <w:r w:rsidRPr="000C0CB9">
        <w:rPr>
          <w:b/>
          <w:noProof/>
          <w:sz w:val="24"/>
          <w:szCs w:val="24"/>
          <w:lang w:eastAsia="hr-HR"/>
        </w:rPr>
        <w:t>o stjecanju poslovnog udjela u GKP Čakom d.o.o.</w:t>
      </w:r>
    </w:p>
    <w:p w:rsidR="00B60FFF" w:rsidRDefault="00B60FFF" w:rsidP="00B60FFF">
      <w:pPr>
        <w:jc w:val="center"/>
        <w:rPr>
          <w:b/>
          <w:noProof/>
          <w:sz w:val="24"/>
          <w:szCs w:val="24"/>
          <w:lang w:eastAsia="hr-HR"/>
        </w:rPr>
      </w:pPr>
    </w:p>
    <w:p w:rsidR="00B60FFF" w:rsidRDefault="00B60FFF" w:rsidP="00B60FFF">
      <w:pPr>
        <w:jc w:val="center"/>
        <w:rPr>
          <w:b/>
          <w:noProof/>
          <w:sz w:val="24"/>
          <w:szCs w:val="24"/>
          <w:lang w:eastAsia="hr-HR"/>
        </w:rPr>
      </w:pPr>
    </w:p>
    <w:p w:rsidR="00B60FFF" w:rsidRPr="008757F7" w:rsidRDefault="00B60FFF" w:rsidP="00B60FFF">
      <w:pPr>
        <w:jc w:val="center"/>
        <w:rPr>
          <w:b/>
          <w:noProof/>
          <w:sz w:val="24"/>
          <w:szCs w:val="24"/>
          <w:lang w:eastAsia="hr-HR"/>
        </w:rPr>
      </w:pPr>
      <w:r w:rsidRPr="008757F7">
        <w:rPr>
          <w:b/>
          <w:noProof/>
          <w:sz w:val="24"/>
          <w:szCs w:val="24"/>
          <w:lang w:eastAsia="hr-HR"/>
        </w:rPr>
        <w:t>Članak 1.</w:t>
      </w:r>
    </w:p>
    <w:p w:rsidR="00B60FFF" w:rsidRDefault="00B60FFF" w:rsidP="00B60FFF">
      <w:pPr>
        <w:jc w:val="both"/>
        <w:rPr>
          <w:noProof/>
          <w:sz w:val="24"/>
          <w:szCs w:val="24"/>
          <w:lang w:eastAsia="hr-HR"/>
        </w:rPr>
      </w:pPr>
      <w:r>
        <w:rPr>
          <w:noProof/>
          <w:sz w:val="24"/>
          <w:szCs w:val="24"/>
          <w:lang w:eastAsia="hr-HR"/>
        </w:rPr>
        <w:t>Ovom Odlukom dozvoljava se stjecanje poslovnog udjela u GKP Čakom d.o.o. sukladno Očitovanju GKP Čakom d.o.o. broj 130/21 od 19.03.2021. godine, u nominalnom iznosu od 49.700,00 kuna što iznosi 1% temeljnog kapitala GKP Čakom d.o.o.</w:t>
      </w:r>
    </w:p>
    <w:p w:rsidR="00B60FFF" w:rsidRDefault="00B60FFF" w:rsidP="00B60FFF">
      <w:pPr>
        <w:jc w:val="both"/>
        <w:rPr>
          <w:noProof/>
          <w:sz w:val="24"/>
          <w:szCs w:val="24"/>
          <w:lang w:eastAsia="hr-HR"/>
        </w:rPr>
      </w:pPr>
    </w:p>
    <w:p w:rsidR="00B60FFF" w:rsidRDefault="00B60FFF" w:rsidP="00B60FFF">
      <w:pPr>
        <w:jc w:val="center"/>
        <w:rPr>
          <w:b/>
          <w:noProof/>
          <w:sz w:val="24"/>
          <w:szCs w:val="24"/>
          <w:lang w:eastAsia="hr-HR"/>
        </w:rPr>
      </w:pPr>
      <w:r w:rsidRPr="00300B9B">
        <w:rPr>
          <w:b/>
          <w:noProof/>
          <w:sz w:val="24"/>
          <w:szCs w:val="24"/>
          <w:lang w:eastAsia="hr-HR"/>
        </w:rPr>
        <w:t>Članak 2.</w:t>
      </w:r>
    </w:p>
    <w:p w:rsidR="00B60FFF" w:rsidRDefault="00B60FFF" w:rsidP="00B60FFF">
      <w:pPr>
        <w:pStyle w:val="StandardWeb"/>
        <w:spacing w:before="0" w:beforeAutospacing="0"/>
        <w:jc w:val="both"/>
        <w:rPr>
          <w:color w:val="000000"/>
        </w:rPr>
      </w:pPr>
      <w:r>
        <w:rPr>
          <w:noProof/>
        </w:rPr>
        <w:t xml:space="preserve">Ovlaščuje se općinski načelnik </w:t>
      </w:r>
      <w:r>
        <w:rPr>
          <w:color w:val="000000"/>
        </w:rPr>
        <w:t xml:space="preserve">za poduzimanje svih radnji te za sklapanje odgovarajućeg ugovora sa GKP </w:t>
      </w:r>
      <w:proofErr w:type="spellStart"/>
      <w:r>
        <w:rPr>
          <w:color w:val="000000"/>
        </w:rPr>
        <w:t>Čakom</w:t>
      </w:r>
      <w:proofErr w:type="spellEnd"/>
      <w:r>
        <w:rPr>
          <w:color w:val="000000"/>
        </w:rPr>
        <w:t xml:space="preserve"> d.o.o., u svrhu provedbe ove Odluke.</w:t>
      </w:r>
    </w:p>
    <w:p w:rsidR="00B60FFF" w:rsidRDefault="00B60FFF" w:rsidP="00B60FFF">
      <w:pPr>
        <w:pStyle w:val="StandardWeb"/>
        <w:spacing w:before="240" w:beforeAutospacing="0" w:after="0" w:afterAutospacing="0"/>
        <w:jc w:val="center"/>
        <w:rPr>
          <w:b/>
          <w:color w:val="000000"/>
        </w:rPr>
      </w:pPr>
      <w:r w:rsidRPr="008757F7">
        <w:rPr>
          <w:b/>
          <w:color w:val="000000"/>
        </w:rPr>
        <w:t>Članak 3.</w:t>
      </w:r>
    </w:p>
    <w:p w:rsidR="00B60FFF" w:rsidRDefault="00B60FFF" w:rsidP="00B60FFF">
      <w:pPr>
        <w:pStyle w:val="StandardWeb"/>
        <w:spacing w:before="0" w:beforeAutospacing="0"/>
        <w:jc w:val="both"/>
        <w:rPr>
          <w:color w:val="000000"/>
        </w:rPr>
      </w:pPr>
      <w:r w:rsidRPr="008757F7">
        <w:rPr>
          <w:color w:val="000000"/>
        </w:rPr>
        <w:t>Ova Odluka stupa na snagu osmog dana od dana objave u „Službenom glasniku Međimurske županije“.</w:t>
      </w:r>
    </w:p>
    <w:p w:rsidR="00B60FFF" w:rsidRDefault="00B60FFF" w:rsidP="00B60FFF">
      <w:pPr>
        <w:pStyle w:val="StandardWeb"/>
        <w:spacing w:before="0" w:beforeAutospacing="0"/>
        <w:jc w:val="both"/>
        <w:rPr>
          <w:color w:val="000000"/>
        </w:rPr>
      </w:pPr>
    </w:p>
    <w:p w:rsidR="00B60FFF" w:rsidRPr="00B60FFF" w:rsidRDefault="00B60FFF" w:rsidP="00B60FFF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8757F7">
        <w:rPr>
          <w:b/>
          <w:color w:val="000000"/>
        </w:rPr>
        <w:t xml:space="preserve">                                                                                                     </w:t>
      </w:r>
      <w:r>
        <w:rPr>
          <w:b/>
          <w:color w:val="000000"/>
        </w:rPr>
        <w:t xml:space="preserve"> </w:t>
      </w:r>
      <w:r w:rsidRPr="00B60FFF">
        <w:rPr>
          <w:color w:val="000000"/>
        </w:rPr>
        <w:t>PREDSJEDNIK</w:t>
      </w:r>
    </w:p>
    <w:p w:rsidR="00B60FFF" w:rsidRDefault="00B60FFF" w:rsidP="00B60FFF">
      <w:pPr>
        <w:pStyle w:val="Standard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Općinskog vijeća</w:t>
      </w:r>
    </w:p>
    <w:p w:rsidR="00B60FFF" w:rsidRPr="00B60FFF" w:rsidRDefault="00B60FFF" w:rsidP="00B60FFF">
      <w:pPr>
        <w:pStyle w:val="StandardWeb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  <w:r w:rsidRPr="00B60FFF">
        <w:rPr>
          <w:b/>
          <w:color w:val="000000"/>
        </w:rPr>
        <w:t>Anđelko Kovačić</w:t>
      </w:r>
    </w:p>
    <w:p w:rsidR="00F44ADE" w:rsidRDefault="00F44ADE"/>
    <w:sectPr w:rsidR="00F44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FF"/>
    <w:rsid w:val="00B60FFF"/>
    <w:rsid w:val="00F4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FF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60F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0F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F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FF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60F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0F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F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2021-04-02T09:23:00Z</dcterms:created>
  <dcterms:modified xsi:type="dcterms:W3CDTF">2021-04-02T09:27:00Z</dcterms:modified>
</cp:coreProperties>
</file>